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l-GR"/>
        </w:rPr>
        <w:id w:val="1117144251"/>
        <w:docPartObj>
          <w:docPartGallery w:val="Cover Pages"/>
          <w:docPartUnique/>
        </w:docPartObj>
      </w:sdtPr>
      <w:sdtEndPr>
        <w:rPr>
          <w:rFonts w:asciiTheme="minorHAnsi" w:eastAsiaTheme="minorHAnsi" w:hAnsiTheme="minorHAnsi" w:cstheme="minorBidi"/>
          <w:sz w:val="22"/>
          <w:szCs w:val="22"/>
        </w:rPr>
      </w:sdtEndPr>
      <w:sdtContent>
        <w:p w:rsidR="00E70B72" w:rsidRPr="00A63517" w:rsidRDefault="0076161D" w:rsidP="00692BB7">
          <w:pPr>
            <w:pStyle w:val="NoSpacing"/>
            <w:jc w:val="center"/>
            <w:rPr>
              <w:rFonts w:asciiTheme="majorHAnsi" w:eastAsiaTheme="majorEastAsia" w:hAnsiTheme="majorHAnsi" w:cstheme="majorBidi"/>
              <w:sz w:val="72"/>
              <w:szCs w:val="72"/>
              <w:lang w:val="el-GR"/>
            </w:rPr>
          </w:pPr>
          <w:r w:rsidRPr="0076161D">
            <w:rPr>
              <w:rFonts w:eastAsiaTheme="majorEastAsia" w:cstheme="majorBidi"/>
              <w:noProof/>
              <w:lang w:eastAsia="zh-TW"/>
            </w:rPr>
            <w:pict>
              <v:rect id="_x0000_s1028" style="position:absolute;left:0;text-align:left;margin-left:28.5pt;margin-top:-19.5pt;width:7.15pt;height:882.15pt;z-index:251662336;mso-height-percent:1050;mso-position-horizontal-relative:right-margin-area;mso-position-vertical-relative:page;mso-height-percent:1050" o:allowincell="f" fillcolor="white [3212]" strokecolor="#31849b [2408]">
                <w10:wrap anchorx="page" anchory="page"/>
              </v:rect>
            </w:pict>
          </w:r>
          <w:r w:rsidRPr="0076161D">
            <w:rPr>
              <w:rFonts w:eastAsiaTheme="majorEastAsia" w:cstheme="majorBidi"/>
              <w:noProof/>
              <w:lang w:eastAsia="zh-TW"/>
            </w:rPr>
            <w:pict>
              <v:rect id="_x0000_s1029" style="position:absolute;left:0;text-align:left;margin-left:48.4pt;margin-top:-20.25pt;width:7.15pt;height:883.15pt;z-index:251663360;mso-height-percent:1050;mso-position-horizontal-relative:left-margin-area;mso-position-vertical-relative:page;mso-height-percent:1050" o:allowincell="f" fillcolor="white [3212]" strokecolor="#31849b [2408]">
                <w10:wrap anchorx="margin" anchory="page"/>
              </v:rect>
            </w:pict>
          </w:r>
          <w:r w:rsidRPr="0076161D">
            <w:rPr>
              <w:rFonts w:eastAsiaTheme="majorEastAsia" w:cstheme="majorBidi"/>
              <w:noProof/>
              <w:lang w:eastAsia="zh-TW"/>
            </w:rPr>
            <w:pict>
              <v:rect id="_x0000_s1026" style="position:absolute;left:0;text-align:left;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v:textbox style="mso-next-textbox:#_x0000_s1026">
                  <w:txbxContent>
                    <w:p w:rsidR="001D32E1" w:rsidRPr="00061814" w:rsidRDefault="001D32E1" w:rsidP="00CD2180">
                      <w:pPr>
                        <w:rPr>
                          <w:rFonts w:ascii="Times New Roman" w:hAnsi="Times New Roman" w:cs="Times New Roman"/>
                          <w:sz w:val="36"/>
                          <w:szCs w:val="36"/>
                          <w:lang w:val="en-US"/>
                        </w:rPr>
                      </w:pPr>
                      <w:r w:rsidRPr="00061814">
                        <w:rPr>
                          <w:rFonts w:ascii="Times New Roman" w:hAnsi="Times New Roman" w:cs="Times New Roman"/>
                        </w:rPr>
                        <w:t xml:space="preserve">Β                                                                                             </w:t>
                      </w:r>
                      <w:r w:rsidRPr="00061814">
                        <w:rPr>
                          <w:rFonts w:ascii="Times New Roman" w:hAnsi="Times New Roman" w:cs="Times New Roman"/>
                          <w:sz w:val="36"/>
                          <w:szCs w:val="36"/>
                        </w:rPr>
                        <w:t>ΑΘΗΝΑ, 2014</w:t>
                      </w:r>
                    </w:p>
                    <w:p w:rsidR="001D32E1" w:rsidRDefault="001D32E1" w:rsidP="00CD2180">
                      <w:pPr>
                        <w:rPr>
                          <w:sz w:val="36"/>
                          <w:szCs w:val="36"/>
                          <w:lang w:val="en-US"/>
                        </w:rPr>
                      </w:pPr>
                    </w:p>
                    <w:p w:rsidR="001D32E1" w:rsidRDefault="001D32E1" w:rsidP="00CD2180">
                      <w:pPr>
                        <w:rPr>
                          <w:sz w:val="36"/>
                          <w:szCs w:val="36"/>
                          <w:lang w:val="en-US"/>
                        </w:rPr>
                      </w:pPr>
                    </w:p>
                    <w:p w:rsidR="001D32E1" w:rsidRDefault="001D32E1" w:rsidP="00CD2180">
                      <w:pPr>
                        <w:rPr>
                          <w:sz w:val="36"/>
                          <w:szCs w:val="36"/>
                          <w:lang w:val="en-US"/>
                        </w:rPr>
                      </w:pPr>
                    </w:p>
                    <w:p w:rsidR="001D32E1" w:rsidRDefault="001D32E1" w:rsidP="00CD2180">
                      <w:pPr>
                        <w:rPr>
                          <w:sz w:val="36"/>
                          <w:szCs w:val="36"/>
                          <w:lang w:val="en-US"/>
                        </w:rPr>
                      </w:pPr>
                    </w:p>
                    <w:p w:rsidR="001D32E1" w:rsidRDefault="001D32E1" w:rsidP="00CD2180">
                      <w:pPr>
                        <w:rPr>
                          <w:sz w:val="36"/>
                          <w:szCs w:val="36"/>
                          <w:lang w:val="en-US"/>
                        </w:rPr>
                      </w:pPr>
                    </w:p>
                    <w:p w:rsidR="001D32E1" w:rsidRPr="00061814" w:rsidRDefault="001D32E1" w:rsidP="00CD2180">
                      <w:pPr>
                        <w:rPr>
                          <w:lang w:val="en-US"/>
                        </w:rPr>
                      </w:pPr>
                    </w:p>
                  </w:txbxContent>
                </v:textbox>
                <w10:wrap anchorx="page" anchory="page"/>
              </v:rect>
            </w:pict>
          </w:r>
          <w:r w:rsidRPr="0076161D">
            <w:rPr>
              <w:rFonts w:eastAsiaTheme="majorEastAsia" w:cstheme="majorBidi"/>
              <w:noProof/>
              <w:lang w:eastAsia="zh-TW"/>
            </w:rPr>
            <w:pict>
              <v:rect id="_x0000_s1027" style="position:absolute;left:0;text-align:left;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E70B72" w:rsidRPr="00061814">
            <w:rPr>
              <w:rFonts w:ascii="Times New Roman" w:eastAsiaTheme="majorEastAsia" w:hAnsi="Times New Roman" w:cs="Times New Roman"/>
              <w:b/>
              <w:sz w:val="40"/>
              <w:szCs w:val="40"/>
              <w:lang w:val="el-GR"/>
            </w:rPr>
            <w:t>ΤΕ</w:t>
          </w:r>
          <w:r w:rsidR="00C52D92">
            <w:rPr>
              <w:rFonts w:ascii="Times New Roman" w:eastAsiaTheme="majorEastAsia" w:hAnsi="Times New Roman" w:cs="Times New Roman"/>
              <w:b/>
              <w:sz w:val="40"/>
              <w:szCs w:val="40"/>
              <w:lang w:val="el-GR"/>
            </w:rPr>
            <w:t xml:space="preserve">ΧΝΟΛΟΓΙΚΟ ΕΚΠΑΙΔΕΥΤΙΚΟ </w:t>
          </w:r>
          <w:r w:rsidR="00E70B72" w:rsidRPr="00061814">
            <w:rPr>
              <w:rFonts w:ascii="Times New Roman" w:eastAsiaTheme="majorEastAsia" w:hAnsi="Times New Roman" w:cs="Times New Roman"/>
              <w:b/>
              <w:sz w:val="40"/>
              <w:szCs w:val="40"/>
              <w:lang w:val="el-GR"/>
            </w:rPr>
            <w:t>Ι</w:t>
          </w:r>
          <w:r w:rsidR="00C52D92">
            <w:rPr>
              <w:rFonts w:ascii="Times New Roman" w:eastAsiaTheme="majorEastAsia" w:hAnsi="Times New Roman" w:cs="Times New Roman"/>
              <w:b/>
              <w:sz w:val="40"/>
              <w:szCs w:val="40"/>
              <w:lang w:val="el-GR"/>
            </w:rPr>
            <w:t>ΔΡΥΜΑ (ΤΕΙ)</w:t>
          </w:r>
          <w:r w:rsidR="00E70B72" w:rsidRPr="00061814">
            <w:rPr>
              <w:rFonts w:ascii="Times New Roman" w:eastAsiaTheme="majorEastAsia" w:hAnsi="Times New Roman" w:cs="Times New Roman"/>
              <w:b/>
              <w:sz w:val="40"/>
              <w:szCs w:val="40"/>
              <w:lang w:val="el-GR"/>
            </w:rPr>
            <w:t xml:space="preserve"> ΑΘΗΝΑΣ</w:t>
          </w:r>
        </w:p>
        <w:p w:rsidR="00E70B72" w:rsidRPr="00061814" w:rsidRDefault="00E70B72" w:rsidP="00692BB7">
          <w:pPr>
            <w:pStyle w:val="NoSpacing"/>
            <w:ind w:right="-341"/>
            <w:jc w:val="center"/>
            <w:rPr>
              <w:rFonts w:ascii="Times New Roman" w:eastAsiaTheme="majorEastAsia" w:hAnsi="Times New Roman" w:cs="Times New Roman"/>
              <w:b/>
              <w:sz w:val="40"/>
              <w:szCs w:val="40"/>
              <w:lang w:val="el-GR"/>
            </w:rPr>
          </w:pPr>
          <w:r w:rsidRPr="00061814">
            <w:rPr>
              <w:rFonts w:ascii="Times New Roman" w:eastAsiaTheme="majorEastAsia" w:hAnsi="Times New Roman" w:cs="Times New Roman"/>
              <w:b/>
              <w:sz w:val="40"/>
              <w:szCs w:val="40"/>
              <w:lang w:val="el-GR"/>
            </w:rPr>
            <w:t>ΣΧΟΛΗ ΕΠΑΓΓΕΛΜΑΤΩΝ ΥΓΕΙΑΣ ΚΑΙ ΠΡΟΝΟΙΑΣ</w:t>
          </w:r>
        </w:p>
        <w:p w:rsidR="00E70B72" w:rsidRPr="00061814" w:rsidRDefault="00E70B72" w:rsidP="00692BB7">
          <w:pPr>
            <w:pStyle w:val="NoSpacing"/>
            <w:jc w:val="center"/>
            <w:rPr>
              <w:rFonts w:ascii="Times New Roman" w:eastAsiaTheme="majorEastAsia" w:hAnsi="Times New Roman" w:cs="Times New Roman"/>
              <w:b/>
              <w:sz w:val="40"/>
              <w:szCs w:val="40"/>
              <w:lang w:val="el-GR"/>
            </w:rPr>
          </w:pPr>
          <w:r w:rsidRPr="00061814">
            <w:rPr>
              <w:rFonts w:ascii="Times New Roman" w:eastAsiaTheme="majorEastAsia" w:hAnsi="Times New Roman" w:cs="Times New Roman"/>
              <w:b/>
              <w:sz w:val="40"/>
              <w:szCs w:val="40"/>
              <w:lang w:val="el-GR"/>
            </w:rPr>
            <w:t>ΤΜΗΜΑ ΙΑΤΡΙΚΩΝ ΕΡΓΑΣΤΗΡΙΩΝ</w:t>
          </w:r>
        </w:p>
        <w:p w:rsidR="00CD2180" w:rsidRPr="00CD2180" w:rsidRDefault="00CD2180" w:rsidP="00ED7A49">
          <w:pPr>
            <w:rPr>
              <w:sz w:val="40"/>
              <w:szCs w:val="40"/>
            </w:rPr>
          </w:pPr>
        </w:p>
        <w:p w:rsidR="00CD2180" w:rsidRPr="00061814" w:rsidRDefault="00C52D92" w:rsidP="00CD2180">
          <w:pPr>
            <w:jc w:val="center"/>
            <w:rPr>
              <w:rFonts w:ascii="Times New Roman" w:hAnsi="Times New Roman" w:cs="Times New Roman"/>
              <w:sz w:val="40"/>
              <w:szCs w:val="40"/>
            </w:rPr>
          </w:pPr>
          <w:r>
            <w:rPr>
              <w:rFonts w:ascii="Times New Roman" w:hAnsi="Times New Roman" w:cs="Times New Roman"/>
              <w:sz w:val="40"/>
              <w:szCs w:val="40"/>
            </w:rPr>
            <w:t>Εργαστηριακό Πρότυπο Ασθενών Που Υποβάλλονται σε Αιμοκάθαρση Ανάλογα με την Ανταπόκριση σε Ερυθροποιητίνη</w:t>
          </w:r>
        </w:p>
        <w:p w:rsidR="00CD2180" w:rsidRDefault="00CD2180" w:rsidP="00CD2180">
          <w:pPr>
            <w:jc w:val="center"/>
            <w:rPr>
              <w:sz w:val="40"/>
              <w:szCs w:val="40"/>
            </w:rPr>
          </w:pPr>
          <w:r>
            <w:rPr>
              <w:noProof/>
              <w:sz w:val="40"/>
              <w:szCs w:val="40"/>
              <w:lang w:eastAsia="el-GR"/>
            </w:rPr>
            <w:drawing>
              <wp:inline distT="0" distB="0" distL="0" distR="0">
                <wp:extent cx="2797068" cy="2921330"/>
                <wp:effectExtent l="19050" t="0" r="3282" b="0"/>
                <wp:docPr id="1" name="Picture 0" descr="1176984-Clipart-Of-A-Shiny-Blue-Kidney-Design-Royalty-Fre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6984-Clipart-Of-A-Shiny-Blue-Kidney-Design-Royalty-Free-Vector-Illustration.jpg"/>
                        <pic:cNvPicPr/>
                      </pic:nvPicPr>
                      <pic:blipFill>
                        <a:blip r:embed="rId8" cstate="print"/>
                        <a:stretch>
                          <a:fillRect/>
                        </a:stretch>
                      </pic:blipFill>
                      <pic:spPr>
                        <a:xfrm>
                          <a:off x="0" y="0"/>
                          <a:ext cx="2803422" cy="2927966"/>
                        </a:xfrm>
                        <a:prstGeom prst="rect">
                          <a:avLst/>
                        </a:prstGeom>
                      </pic:spPr>
                    </pic:pic>
                  </a:graphicData>
                </a:graphic>
              </wp:inline>
            </w:drawing>
          </w:r>
        </w:p>
        <w:p w:rsidR="00CD2180" w:rsidRPr="00061814" w:rsidRDefault="00C52D92" w:rsidP="00185A97">
          <w:pPr>
            <w:spacing w:after="0"/>
            <w:jc w:val="center"/>
            <w:rPr>
              <w:rFonts w:ascii="Times New Roman" w:hAnsi="Times New Roman" w:cs="Times New Roman"/>
              <w:b/>
              <w:sz w:val="40"/>
              <w:szCs w:val="40"/>
            </w:rPr>
          </w:pPr>
          <w:r>
            <w:rPr>
              <w:rFonts w:ascii="Times New Roman" w:hAnsi="Times New Roman" w:cs="Times New Roman"/>
              <w:b/>
              <w:sz w:val="40"/>
              <w:szCs w:val="40"/>
            </w:rPr>
            <w:t>Μπάσσα Χριστίνα</w:t>
          </w:r>
          <w:r w:rsidR="00EA1EBE" w:rsidRPr="00061814">
            <w:rPr>
              <w:rFonts w:ascii="Times New Roman" w:hAnsi="Times New Roman" w:cs="Times New Roman"/>
              <w:b/>
              <w:sz w:val="40"/>
              <w:szCs w:val="40"/>
            </w:rPr>
            <w:t xml:space="preserve"> </w:t>
          </w:r>
          <w:r w:rsidR="00CD2180" w:rsidRPr="00061814">
            <w:rPr>
              <w:rFonts w:ascii="Times New Roman" w:hAnsi="Times New Roman" w:cs="Times New Roman"/>
              <w:b/>
              <w:sz w:val="40"/>
              <w:szCs w:val="40"/>
            </w:rPr>
            <w:t>Α.Μ:10033</w:t>
          </w:r>
        </w:p>
        <w:p w:rsidR="00CD2180" w:rsidRPr="00061814" w:rsidRDefault="00C52D92" w:rsidP="00185A97">
          <w:pPr>
            <w:spacing w:after="0"/>
            <w:jc w:val="center"/>
            <w:rPr>
              <w:rFonts w:ascii="Times New Roman" w:hAnsi="Times New Roman" w:cs="Times New Roman"/>
              <w:b/>
              <w:sz w:val="40"/>
              <w:szCs w:val="40"/>
            </w:rPr>
          </w:pPr>
          <w:r>
            <w:rPr>
              <w:rFonts w:ascii="Times New Roman" w:hAnsi="Times New Roman" w:cs="Times New Roman"/>
              <w:b/>
              <w:sz w:val="40"/>
              <w:szCs w:val="40"/>
            </w:rPr>
            <w:t>Ζώη Μαρτίνα Α.Μ:10100</w:t>
          </w:r>
        </w:p>
        <w:p w:rsidR="00CD2180" w:rsidRDefault="00CD2180" w:rsidP="00CD2180">
          <w:pPr>
            <w:spacing w:after="0"/>
            <w:rPr>
              <w:sz w:val="40"/>
              <w:szCs w:val="40"/>
            </w:rPr>
          </w:pPr>
        </w:p>
        <w:p w:rsidR="00CD2180" w:rsidRPr="001566CF" w:rsidRDefault="00CD2180" w:rsidP="00185A97">
          <w:pPr>
            <w:spacing w:after="0"/>
            <w:jc w:val="center"/>
            <w:rPr>
              <w:rFonts w:ascii="Times New Roman" w:hAnsi="Times New Roman" w:cs="Times New Roman"/>
              <w:sz w:val="40"/>
              <w:szCs w:val="40"/>
            </w:rPr>
          </w:pPr>
          <w:r w:rsidRPr="00061814">
            <w:rPr>
              <w:rFonts w:ascii="Times New Roman" w:hAnsi="Times New Roman" w:cs="Times New Roman"/>
              <w:sz w:val="40"/>
              <w:szCs w:val="40"/>
              <w:u w:val="single"/>
            </w:rPr>
            <w:t>Ε</w:t>
          </w:r>
          <w:r w:rsidR="00185A97" w:rsidRPr="00061814">
            <w:rPr>
              <w:rFonts w:ascii="Times New Roman" w:hAnsi="Times New Roman" w:cs="Times New Roman"/>
              <w:sz w:val="40"/>
              <w:szCs w:val="40"/>
              <w:u w:val="single"/>
            </w:rPr>
            <w:t>ισηγητής</w:t>
          </w:r>
          <w:r w:rsidRPr="001566CF">
            <w:rPr>
              <w:rFonts w:ascii="Times New Roman" w:hAnsi="Times New Roman" w:cs="Times New Roman"/>
              <w:sz w:val="40"/>
              <w:szCs w:val="40"/>
            </w:rPr>
            <w:t xml:space="preserve">: </w:t>
          </w:r>
          <w:r w:rsidRPr="00061814">
            <w:rPr>
              <w:rFonts w:ascii="Times New Roman" w:hAnsi="Times New Roman" w:cs="Times New Roman"/>
              <w:b/>
              <w:sz w:val="40"/>
              <w:szCs w:val="40"/>
            </w:rPr>
            <w:t>Αναστάσιος</w:t>
          </w:r>
          <w:r w:rsidRPr="001566CF">
            <w:rPr>
              <w:rFonts w:ascii="Times New Roman" w:hAnsi="Times New Roman" w:cs="Times New Roman"/>
              <w:b/>
              <w:sz w:val="40"/>
              <w:szCs w:val="40"/>
            </w:rPr>
            <w:t xml:space="preserve"> </w:t>
          </w:r>
          <w:r w:rsidRPr="00061814">
            <w:rPr>
              <w:rFonts w:ascii="Times New Roman" w:hAnsi="Times New Roman" w:cs="Times New Roman"/>
              <w:b/>
              <w:sz w:val="40"/>
              <w:szCs w:val="40"/>
            </w:rPr>
            <w:t>Κριεμπάρδης</w:t>
          </w:r>
        </w:p>
        <w:p w:rsidR="00CD2180" w:rsidRPr="001566CF" w:rsidRDefault="005A3BBC" w:rsidP="00185A97">
          <w:pPr>
            <w:spacing w:after="0"/>
            <w:jc w:val="center"/>
            <w:rPr>
              <w:rFonts w:ascii="Times New Roman" w:hAnsi="Times New Roman" w:cs="Times New Roman"/>
              <w:sz w:val="40"/>
              <w:szCs w:val="40"/>
            </w:rPr>
          </w:pPr>
          <w:r>
            <w:rPr>
              <w:rFonts w:ascii="Times New Roman" w:hAnsi="Times New Roman" w:cs="Times New Roman"/>
              <w:sz w:val="40"/>
              <w:szCs w:val="40"/>
            </w:rPr>
            <w:t xml:space="preserve">Επίκουρος </w:t>
          </w:r>
          <w:r>
            <w:rPr>
              <w:rFonts w:ascii="Times New Roman" w:hAnsi="Times New Roman" w:cs="Times New Roman"/>
              <w:sz w:val="40"/>
              <w:szCs w:val="40"/>
              <w:lang w:val="en-US"/>
            </w:rPr>
            <w:t>K</w:t>
          </w:r>
          <w:r w:rsidR="00692BB7">
            <w:rPr>
              <w:rFonts w:ascii="Times New Roman" w:hAnsi="Times New Roman" w:cs="Times New Roman"/>
              <w:sz w:val="40"/>
              <w:szCs w:val="40"/>
            </w:rPr>
            <w:t>αθηγητ</w:t>
          </w:r>
          <w:r w:rsidR="002A52C5">
            <w:rPr>
              <w:rFonts w:ascii="Times New Roman" w:hAnsi="Times New Roman" w:cs="Times New Roman"/>
              <w:sz w:val="40"/>
              <w:szCs w:val="40"/>
            </w:rPr>
            <w:t>ής Εργαστηριακής</w:t>
          </w:r>
          <w:r w:rsidR="00692BB7">
            <w:rPr>
              <w:rFonts w:ascii="Times New Roman" w:hAnsi="Times New Roman" w:cs="Times New Roman"/>
              <w:sz w:val="40"/>
              <w:szCs w:val="40"/>
            </w:rPr>
            <w:t xml:space="preserve"> </w:t>
          </w:r>
          <w:r w:rsidR="00CD2180" w:rsidRPr="00061814">
            <w:rPr>
              <w:rFonts w:ascii="Times New Roman" w:hAnsi="Times New Roman" w:cs="Times New Roman"/>
              <w:sz w:val="40"/>
              <w:szCs w:val="40"/>
            </w:rPr>
            <w:t>Αιματολογίας</w:t>
          </w:r>
          <w:r w:rsidR="00CD2180" w:rsidRPr="001566CF">
            <w:rPr>
              <w:rFonts w:ascii="Times New Roman" w:hAnsi="Times New Roman" w:cs="Times New Roman"/>
              <w:sz w:val="40"/>
              <w:szCs w:val="40"/>
            </w:rPr>
            <w:t>-</w:t>
          </w:r>
          <w:r w:rsidR="00CD2180" w:rsidRPr="00061814">
            <w:rPr>
              <w:rFonts w:ascii="Times New Roman" w:hAnsi="Times New Roman" w:cs="Times New Roman"/>
              <w:sz w:val="40"/>
              <w:szCs w:val="40"/>
            </w:rPr>
            <w:t>Αιμοδοσίας</w:t>
          </w:r>
          <w:r w:rsidR="00CD2180" w:rsidRPr="001566CF">
            <w:rPr>
              <w:rFonts w:ascii="Times New Roman" w:hAnsi="Times New Roman" w:cs="Times New Roman"/>
              <w:sz w:val="40"/>
              <w:szCs w:val="40"/>
            </w:rPr>
            <w:cr/>
          </w:r>
        </w:p>
        <w:p w:rsidR="00FD6279" w:rsidRPr="001566CF" w:rsidRDefault="00FD6279" w:rsidP="00061814">
          <w:pPr>
            <w:jc w:val="center"/>
            <w:rPr>
              <w:rFonts w:ascii="Times New Roman" w:hAnsi="Times New Roman" w:cs="Times New Roman"/>
              <w:sz w:val="44"/>
              <w:szCs w:val="44"/>
            </w:rPr>
          </w:pPr>
        </w:p>
        <w:p w:rsidR="00E6630E" w:rsidRPr="00E6630E" w:rsidRDefault="00E6630E" w:rsidP="00061814">
          <w:pPr>
            <w:jc w:val="center"/>
            <w:rPr>
              <w:rFonts w:ascii="Times New Roman" w:hAnsi="Times New Roman" w:cs="Times New Roman"/>
              <w:sz w:val="44"/>
              <w:szCs w:val="44"/>
              <w:lang w:val="en-US"/>
            </w:rPr>
          </w:pPr>
          <w:r>
            <w:rPr>
              <w:rFonts w:ascii="Times New Roman" w:hAnsi="Times New Roman" w:cs="Times New Roman"/>
              <w:sz w:val="44"/>
              <w:szCs w:val="44"/>
              <w:lang w:val="en-US"/>
            </w:rPr>
            <w:t xml:space="preserve">TECHNOLOGICAL INSTITUTE OF ATHENS </w:t>
          </w:r>
          <w:r w:rsidR="00061814" w:rsidRPr="00E6630E">
            <w:rPr>
              <w:rFonts w:ascii="Times New Roman" w:hAnsi="Times New Roman" w:cs="Times New Roman"/>
              <w:sz w:val="44"/>
              <w:szCs w:val="44"/>
              <w:lang w:val="en-US"/>
            </w:rPr>
            <w:t xml:space="preserve"> </w:t>
          </w:r>
        </w:p>
        <w:p w:rsidR="00E6630E" w:rsidRPr="00E6630E" w:rsidRDefault="00E6630E" w:rsidP="00E6630E">
          <w:pPr>
            <w:jc w:val="center"/>
            <w:rPr>
              <w:rFonts w:ascii="Times New Roman" w:hAnsi="Times New Roman" w:cs="Times New Roman"/>
              <w:sz w:val="32"/>
              <w:szCs w:val="32"/>
              <w:lang w:val="en-US"/>
            </w:rPr>
          </w:pPr>
          <w:r w:rsidRPr="00E6630E">
            <w:rPr>
              <w:rFonts w:ascii="Times New Roman" w:hAnsi="Times New Roman" w:cs="Times New Roman"/>
              <w:sz w:val="32"/>
              <w:szCs w:val="32"/>
              <w:lang w:val="en-US"/>
            </w:rPr>
            <w:t xml:space="preserve">FACULTY OF HEALTH AND </w:t>
          </w:r>
          <w:r w:rsidR="007D67FA">
            <w:rPr>
              <w:rFonts w:ascii="Times New Roman" w:hAnsi="Times New Roman" w:cs="Times New Roman"/>
              <w:sz w:val="32"/>
              <w:szCs w:val="32"/>
              <w:lang w:val="en-US"/>
            </w:rPr>
            <w:t>CARING</w:t>
          </w:r>
          <w:r>
            <w:rPr>
              <w:rFonts w:ascii="Times New Roman" w:hAnsi="Times New Roman" w:cs="Times New Roman"/>
              <w:sz w:val="32"/>
              <w:szCs w:val="32"/>
              <w:lang w:val="en-US"/>
            </w:rPr>
            <w:t xml:space="preserve"> </w:t>
          </w:r>
          <w:r w:rsidRPr="00E6630E">
            <w:rPr>
              <w:rFonts w:ascii="Times New Roman" w:hAnsi="Times New Roman" w:cs="Times New Roman"/>
              <w:sz w:val="32"/>
              <w:szCs w:val="32"/>
              <w:lang w:val="en-US"/>
            </w:rPr>
            <w:t>PROFESSIONS</w:t>
          </w:r>
        </w:p>
        <w:p w:rsidR="00FD6279" w:rsidRDefault="00E6630E" w:rsidP="00E6630E">
          <w:pPr>
            <w:jc w:val="center"/>
            <w:rPr>
              <w:rFonts w:ascii="Times New Roman" w:hAnsi="Times New Roman" w:cs="Times New Roman"/>
              <w:sz w:val="32"/>
              <w:szCs w:val="32"/>
              <w:lang w:val="en-US"/>
            </w:rPr>
          </w:pPr>
          <w:r w:rsidRPr="001566CF">
            <w:rPr>
              <w:rFonts w:ascii="Times New Roman" w:hAnsi="Times New Roman" w:cs="Times New Roman"/>
              <w:sz w:val="32"/>
              <w:szCs w:val="32"/>
              <w:lang w:val="en-US"/>
            </w:rPr>
            <w:t>DEPARTMENT OF MEDICAL LABORATORIES</w:t>
          </w:r>
        </w:p>
        <w:p w:rsidR="00FD6279" w:rsidRDefault="00FD6279" w:rsidP="00E6630E">
          <w:pPr>
            <w:jc w:val="center"/>
            <w:rPr>
              <w:rFonts w:ascii="Times New Roman" w:hAnsi="Times New Roman" w:cs="Times New Roman"/>
              <w:sz w:val="32"/>
              <w:szCs w:val="32"/>
              <w:lang w:val="en-US"/>
            </w:rPr>
          </w:pPr>
        </w:p>
        <w:p w:rsidR="00FD6279" w:rsidRDefault="00FD6279" w:rsidP="00FD6279">
          <w:pPr>
            <w:jc w:val="center"/>
            <w:rPr>
              <w:rFonts w:ascii="Times New Roman" w:hAnsi="Times New Roman" w:cs="Times New Roman"/>
              <w:b/>
              <w:sz w:val="48"/>
              <w:szCs w:val="48"/>
              <w:lang w:val="en-US"/>
            </w:rPr>
          </w:pPr>
        </w:p>
        <w:p w:rsidR="00FD6279" w:rsidRDefault="00FD6279" w:rsidP="00FD6279">
          <w:pPr>
            <w:jc w:val="center"/>
            <w:rPr>
              <w:rFonts w:ascii="Times New Roman" w:hAnsi="Times New Roman" w:cs="Times New Roman"/>
              <w:b/>
              <w:sz w:val="48"/>
              <w:szCs w:val="48"/>
              <w:lang w:val="en-US"/>
            </w:rPr>
          </w:pPr>
          <w:r w:rsidRPr="00FD6279">
            <w:rPr>
              <w:rFonts w:ascii="Times New Roman" w:hAnsi="Times New Roman" w:cs="Times New Roman"/>
              <w:b/>
              <w:sz w:val="48"/>
              <w:szCs w:val="48"/>
              <w:lang w:val="en-US"/>
            </w:rPr>
            <w:t>Laboratory Standards patients undergoing dialysis depending on the response to erythropoietin</w:t>
          </w:r>
        </w:p>
        <w:p w:rsidR="00FD6279" w:rsidRDefault="00FD6279" w:rsidP="00FD6279">
          <w:pPr>
            <w:jc w:val="center"/>
            <w:rPr>
              <w:rFonts w:ascii="Times New Roman" w:hAnsi="Times New Roman" w:cs="Times New Roman"/>
              <w:b/>
              <w:sz w:val="48"/>
              <w:szCs w:val="48"/>
              <w:lang w:val="en-US"/>
            </w:rPr>
          </w:pPr>
        </w:p>
        <w:p w:rsidR="00B547F2" w:rsidRPr="00B547F2" w:rsidRDefault="00B547F2" w:rsidP="00FD6279">
          <w:pPr>
            <w:jc w:val="center"/>
            <w:rPr>
              <w:rFonts w:ascii="Times New Roman" w:hAnsi="Times New Roman" w:cs="Times New Roman"/>
              <w:b/>
              <w:sz w:val="40"/>
              <w:szCs w:val="40"/>
              <w:lang w:val="en-US"/>
            </w:rPr>
          </w:pPr>
          <w:r w:rsidRPr="00B547F2">
            <w:rPr>
              <w:rFonts w:ascii="Times New Roman" w:hAnsi="Times New Roman" w:cs="Times New Roman"/>
              <w:b/>
              <w:sz w:val="40"/>
              <w:szCs w:val="40"/>
              <w:lang w:val="en-US"/>
            </w:rPr>
            <w:t>ZOI MARTINA</w:t>
          </w:r>
        </w:p>
        <w:p w:rsidR="00B547F2" w:rsidRPr="00B547F2" w:rsidRDefault="00B547F2" w:rsidP="00FD6279">
          <w:pPr>
            <w:jc w:val="center"/>
            <w:rPr>
              <w:rFonts w:ascii="Times New Roman" w:hAnsi="Times New Roman" w:cs="Times New Roman"/>
              <w:b/>
              <w:sz w:val="40"/>
              <w:szCs w:val="40"/>
              <w:lang w:val="en-US"/>
            </w:rPr>
          </w:pPr>
          <w:r w:rsidRPr="00B547F2">
            <w:rPr>
              <w:rFonts w:ascii="Times New Roman" w:hAnsi="Times New Roman" w:cs="Times New Roman"/>
              <w:b/>
              <w:sz w:val="40"/>
              <w:szCs w:val="40"/>
              <w:lang w:val="en-US"/>
            </w:rPr>
            <w:t>BAS</w:t>
          </w:r>
          <w:r w:rsidR="002C4C57">
            <w:rPr>
              <w:rFonts w:ascii="Times New Roman" w:hAnsi="Times New Roman" w:cs="Times New Roman"/>
              <w:b/>
              <w:sz w:val="40"/>
              <w:szCs w:val="40"/>
              <w:lang w:val="en-US"/>
            </w:rPr>
            <w:t>S</w:t>
          </w:r>
          <w:r w:rsidRPr="00B547F2">
            <w:rPr>
              <w:rFonts w:ascii="Times New Roman" w:hAnsi="Times New Roman" w:cs="Times New Roman"/>
              <w:b/>
              <w:sz w:val="40"/>
              <w:szCs w:val="40"/>
              <w:lang w:val="en-US"/>
            </w:rPr>
            <w:t>A CHRISTINA</w:t>
          </w:r>
        </w:p>
        <w:p w:rsidR="00B547F2" w:rsidRPr="00B547F2" w:rsidRDefault="00B547F2" w:rsidP="00FD6279">
          <w:pPr>
            <w:jc w:val="center"/>
            <w:rPr>
              <w:rFonts w:ascii="Times New Roman" w:hAnsi="Times New Roman" w:cs="Times New Roman"/>
              <w:b/>
              <w:sz w:val="36"/>
              <w:szCs w:val="36"/>
              <w:lang w:val="en-US"/>
            </w:rPr>
          </w:pPr>
        </w:p>
        <w:p w:rsidR="00061814" w:rsidRPr="00FD6279" w:rsidRDefault="00B547F2" w:rsidP="00FD6279">
          <w:pPr>
            <w:jc w:val="center"/>
            <w:rPr>
              <w:lang w:val="en-US"/>
            </w:rPr>
          </w:pPr>
          <w:r w:rsidRPr="00B547F2">
            <w:rPr>
              <w:rFonts w:ascii="Times New Roman" w:hAnsi="Times New Roman" w:cs="Times New Roman"/>
              <w:sz w:val="36"/>
              <w:szCs w:val="36"/>
              <w:lang w:val="en-US"/>
            </w:rPr>
            <w:t>Dr. Kriebardis Anastasios</w:t>
          </w:r>
        </w:p>
      </w:sdtContent>
    </w:sdt>
    <w:p w:rsidR="00B547F2" w:rsidRDefault="00B547F2">
      <w:pPr>
        <w:rPr>
          <w:lang w:val="en-US"/>
        </w:rPr>
      </w:pPr>
    </w:p>
    <w:p w:rsidR="00B547F2" w:rsidRDefault="00692BB7" w:rsidP="00B547F2">
      <w:pPr>
        <w:jc w:val="center"/>
        <w:rPr>
          <w:rFonts w:ascii="Times New Roman" w:hAnsi="Times New Roman" w:cs="Times New Roman"/>
          <w:sz w:val="36"/>
          <w:szCs w:val="36"/>
          <w:lang w:val="en-US"/>
        </w:rPr>
      </w:pPr>
      <w:r>
        <w:rPr>
          <w:rFonts w:ascii="Times New Roman" w:hAnsi="Times New Roman" w:cs="Times New Roman"/>
          <w:sz w:val="36"/>
          <w:szCs w:val="36"/>
          <w:lang w:val="en-US"/>
        </w:rPr>
        <w:t>Assistant Proffessor of</w:t>
      </w:r>
      <w:r w:rsidR="00F16F61">
        <w:rPr>
          <w:rFonts w:ascii="Times New Roman" w:hAnsi="Times New Roman" w:cs="Times New Roman"/>
          <w:sz w:val="36"/>
          <w:szCs w:val="36"/>
          <w:lang w:val="en-US"/>
        </w:rPr>
        <w:t xml:space="preserve">  L</w:t>
      </w:r>
      <w:r>
        <w:rPr>
          <w:rFonts w:ascii="Times New Roman" w:hAnsi="Times New Roman" w:cs="Times New Roman"/>
          <w:sz w:val="36"/>
          <w:szCs w:val="36"/>
          <w:lang w:val="en-US"/>
        </w:rPr>
        <w:t xml:space="preserve">aboratory </w:t>
      </w:r>
      <w:r w:rsidR="00B547F2">
        <w:rPr>
          <w:rFonts w:ascii="Times New Roman" w:hAnsi="Times New Roman" w:cs="Times New Roman"/>
          <w:sz w:val="36"/>
          <w:szCs w:val="36"/>
          <w:lang w:val="en-US"/>
        </w:rPr>
        <w:t>Ha</w:t>
      </w:r>
      <w:r>
        <w:rPr>
          <w:rFonts w:ascii="Times New Roman" w:hAnsi="Times New Roman" w:cs="Times New Roman"/>
          <w:sz w:val="36"/>
          <w:szCs w:val="36"/>
          <w:lang w:val="en-US"/>
        </w:rPr>
        <w:t xml:space="preserve">ematology and </w:t>
      </w:r>
      <w:r w:rsidR="00F16F61">
        <w:rPr>
          <w:rFonts w:ascii="Times New Roman" w:hAnsi="Times New Roman" w:cs="Times New Roman"/>
          <w:sz w:val="36"/>
          <w:szCs w:val="36"/>
          <w:lang w:val="en-US"/>
        </w:rPr>
        <w:t>T</w:t>
      </w:r>
      <w:r w:rsidR="00B547F2" w:rsidRPr="00B547F2">
        <w:rPr>
          <w:rFonts w:ascii="Times New Roman" w:hAnsi="Times New Roman" w:cs="Times New Roman"/>
          <w:sz w:val="36"/>
          <w:szCs w:val="36"/>
          <w:lang w:val="en-US"/>
        </w:rPr>
        <w:t>ransfusion</w:t>
      </w:r>
      <w:r>
        <w:rPr>
          <w:rFonts w:ascii="Times New Roman" w:hAnsi="Times New Roman" w:cs="Times New Roman"/>
          <w:sz w:val="36"/>
          <w:szCs w:val="36"/>
          <w:lang w:val="en-US"/>
        </w:rPr>
        <w:t xml:space="preserve"> medicine</w:t>
      </w:r>
    </w:p>
    <w:p w:rsidR="00B547F2" w:rsidRDefault="00B547F2" w:rsidP="00D21422">
      <w:pPr>
        <w:rPr>
          <w:rFonts w:ascii="Times New Roman" w:hAnsi="Times New Roman" w:cs="Times New Roman"/>
          <w:sz w:val="36"/>
          <w:szCs w:val="36"/>
          <w:lang w:val="en-US"/>
        </w:rPr>
      </w:pPr>
    </w:p>
    <w:p w:rsidR="00D21422" w:rsidRDefault="00B547F2" w:rsidP="00B547F2">
      <w:pPr>
        <w:jc w:val="center"/>
        <w:rPr>
          <w:rFonts w:ascii="Times New Roman" w:hAnsi="Times New Roman" w:cs="Times New Roman"/>
          <w:sz w:val="36"/>
          <w:szCs w:val="36"/>
        </w:rPr>
      </w:pPr>
      <w:r>
        <w:rPr>
          <w:rFonts w:ascii="Times New Roman" w:hAnsi="Times New Roman" w:cs="Times New Roman"/>
          <w:sz w:val="36"/>
          <w:szCs w:val="36"/>
          <w:lang w:val="en-US"/>
        </w:rPr>
        <w:t>ATHENS</w:t>
      </w:r>
      <w:r w:rsidRPr="004E1213">
        <w:rPr>
          <w:rFonts w:ascii="Times New Roman" w:hAnsi="Times New Roman" w:cs="Times New Roman"/>
          <w:sz w:val="36"/>
          <w:szCs w:val="36"/>
        </w:rPr>
        <w:t>, 2014</w:t>
      </w:r>
      <w:r w:rsidR="00F508CE">
        <w:rPr>
          <w:rFonts w:ascii="Times New Roman" w:hAnsi="Times New Roman" w:cs="Times New Roman"/>
          <w:sz w:val="36"/>
          <w:szCs w:val="36"/>
        </w:rPr>
        <w:t xml:space="preserve"> </w:t>
      </w:r>
    </w:p>
    <w:p w:rsidR="00D21422" w:rsidRDefault="00D21422" w:rsidP="00D21422">
      <w:pPr>
        <w:jc w:val="center"/>
        <w:rPr>
          <w:rFonts w:ascii="Times New Roman" w:hAnsi="Times New Roman" w:cs="Times New Roman"/>
          <w:b/>
          <w:sz w:val="40"/>
          <w:szCs w:val="40"/>
          <w:u w:val="single"/>
        </w:rPr>
      </w:pPr>
      <w:r>
        <w:rPr>
          <w:rFonts w:ascii="Times New Roman" w:hAnsi="Times New Roman" w:cs="Times New Roman"/>
          <w:sz w:val="36"/>
          <w:szCs w:val="36"/>
        </w:rPr>
        <w:br w:type="page"/>
      </w:r>
      <w:r w:rsidRPr="000D75BF">
        <w:rPr>
          <w:rFonts w:ascii="Times New Roman" w:hAnsi="Times New Roman" w:cs="Times New Roman"/>
          <w:b/>
          <w:sz w:val="40"/>
          <w:szCs w:val="40"/>
          <w:u w:val="single"/>
        </w:rPr>
        <w:lastRenderedPageBreak/>
        <w:t>Περίληψη</w:t>
      </w:r>
    </w:p>
    <w:p w:rsidR="009759D4" w:rsidRPr="000D75BF" w:rsidRDefault="009759D4" w:rsidP="00D21422">
      <w:pPr>
        <w:jc w:val="center"/>
        <w:rPr>
          <w:rFonts w:ascii="Times New Roman" w:hAnsi="Times New Roman" w:cs="Times New Roman"/>
          <w:b/>
          <w:sz w:val="40"/>
          <w:szCs w:val="40"/>
          <w:u w:val="single"/>
        </w:rPr>
      </w:pPr>
    </w:p>
    <w:p w:rsidR="004E1213" w:rsidRDefault="004E1213" w:rsidP="00B752F2">
      <w:pPr>
        <w:spacing w:after="0" w:line="360" w:lineRule="auto"/>
        <w:jc w:val="both"/>
        <w:rPr>
          <w:rFonts w:ascii="Times New Roman" w:hAnsi="Times New Roman" w:cs="Times New Roman"/>
          <w:sz w:val="24"/>
          <w:szCs w:val="24"/>
        </w:rPr>
      </w:pPr>
      <w:r w:rsidRPr="006A22FA">
        <w:rPr>
          <w:rFonts w:ascii="Times New Roman" w:hAnsi="Times New Roman" w:cs="Times New Roman"/>
          <w:b/>
          <w:sz w:val="28"/>
          <w:szCs w:val="28"/>
        </w:rPr>
        <w:t>Εισαγωγή:</w:t>
      </w:r>
      <w:r>
        <w:rPr>
          <w:rFonts w:ascii="Times New Roman" w:hAnsi="Times New Roman" w:cs="Times New Roman"/>
          <w:b/>
          <w:sz w:val="28"/>
          <w:szCs w:val="28"/>
        </w:rPr>
        <w:t xml:space="preserve"> </w:t>
      </w:r>
      <w:r w:rsidRPr="0047417C">
        <w:rPr>
          <w:rFonts w:ascii="Times New Roman" w:hAnsi="Times New Roman" w:cs="Times New Roman"/>
          <w:sz w:val="24"/>
          <w:szCs w:val="24"/>
        </w:rPr>
        <w:t>Στις μέρες μας η νεφρική ανεπάρκει</w:t>
      </w:r>
      <w:r w:rsidR="009246F3">
        <w:rPr>
          <w:rFonts w:ascii="Times New Roman" w:hAnsi="Times New Roman" w:cs="Times New Roman"/>
          <w:sz w:val="24"/>
          <w:szCs w:val="24"/>
        </w:rPr>
        <w:t>α παραμένει ένα μείζο</w:t>
      </w:r>
      <w:r w:rsidR="00B752F2">
        <w:rPr>
          <w:rFonts w:ascii="Times New Roman" w:hAnsi="Times New Roman" w:cs="Times New Roman"/>
          <w:sz w:val="24"/>
          <w:szCs w:val="24"/>
        </w:rPr>
        <w:t xml:space="preserve">ν πρόβλημα </w:t>
      </w:r>
      <w:r w:rsidRPr="0047417C">
        <w:rPr>
          <w:rFonts w:ascii="Times New Roman" w:hAnsi="Times New Roman" w:cs="Times New Roman"/>
          <w:sz w:val="24"/>
          <w:szCs w:val="24"/>
        </w:rPr>
        <w:t>με με</w:t>
      </w:r>
      <w:r w:rsidR="009246F3">
        <w:rPr>
          <w:rFonts w:ascii="Times New Roman" w:hAnsi="Times New Roman" w:cs="Times New Roman"/>
          <w:sz w:val="24"/>
          <w:szCs w:val="24"/>
        </w:rPr>
        <w:t>γάλα ποσοστά θνησιμότητας. Β</w:t>
      </w:r>
      <w:r w:rsidRPr="0047417C">
        <w:rPr>
          <w:rFonts w:ascii="Times New Roman" w:hAnsi="Times New Roman" w:cs="Times New Roman"/>
          <w:sz w:val="24"/>
          <w:szCs w:val="24"/>
        </w:rPr>
        <w:t>ασικό σύμπτωμα της νεφρικής ανεπάρκειας είνα</w:t>
      </w:r>
      <w:r w:rsidR="009246F3">
        <w:rPr>
          <w:rFonts w:ascii="Times New Roman" w:hAnsi="Times New Roman" w:cs="Times New Roman"/>
          <w:sz w:val="24"/>
          <w:szCs w:val="24"/>
        </w:rPr>
        <w:t>ι η αναιμία η οποία πολλές φορές εκδηλώνεται ως μια παθολογική κατάσταση βαρίας μορφής</w:t>
      </w:r>
      <w:r w:rsidR="00527A4C">
        <w:rPr>
          <w:rFonts w:ascii="Times New Roman" w:hAnsi="Times New Roman" w:cs="Times New Roman"/>
          <w:sz w:val="24"/>
          <w:szCs w:val="24"/>
        </w:rPr>
        <w:t>. Ως θεραπεία εδώ και αρκετά χρό</w:t>
      </w:r>
      <w:r w:rsidRPr="0047417C">
        <w:rPr>
          <w:rFonts w:ascii="Times New Roman" w:hAnsi="Times New Roman" w:cs="Times New Roman"/>
          <w:sz w:val="24"/>
          <w:szCs w:val="24"/>
        </w:rPr>
        <w:t>νια χρησιμοποιείται η</w:t>
      </w:r>
      <w:r w:rsidR="009246F3">
        <w:rPr>
          <w:rFonts w:ascii="Times New Roman" w:hAnsi="Times New Roman" w:cs="Times New Roman"/>
          <w:sz w:val="24"/>
          <w:szCs w:val="24"/>
        </w:rPr>
        <w:t xml:space="preserve"> χορήγηση</w:t>
      </w:r>
      <w:r w:rsidRPr="0047417C">
        <w:rPr>
          <w:rFonts w:ascii="Times New Roman" w:hAnsi="Times New Roman" w:cs="Times New Roman"/>
          <w:sz w:val="24"/>
          <w:szCs w:val="24"/>
        </w:rPr>
        <w:t xml:space="preserve"> ανασυνδυασμένη</w:t>
      </w:r>
      <w:r w:rsidR="009246F3">
        <w:rPr>
          <w:rFonts w:ascii="Times New Roman" w:hAnsi="Times New Roman" w:cs="Times New Roman"/>
          <w:sz w:val="24"/>
          <w:szCs w:val="24"/>
        </w:rPr>
        <w:t>ς</w:t>
      </w:r>
      <w:r w:rsidRPr="0047417C">
        <w:rPr>
          <w:rFonts w:ascii="Times New Roman" w:hAnsi="Times New Roman" w:cs="Times New Roman"/>
          <w:sz w:val="24"/>
          <w:szCs w:val="24"/>
        </w:rPr>
        <w:t xml:space="preserve"> ερυθροποιητίνη</w:t>
      </w:r>
      <w:r w:rsidR="009246F3">
        <w:rPr>
          <w:rFonts w:ascii="Times New Roman" w:hAnsi="Times New Roman" w:cs="Times New Roman"/>
          <w:sz w:val="24"/>
          <w:szCs w:val="24"/>
        </w:rPr>
        <w:t>ς</w:t>
      </w:r>
      <w:r w:rsidRPr="0047417C">
        <w:rPr>
          <w:rFonts w:ascii="Times New Roman" w:hAnsi="Times New Roman" w:cs="Times New Roman"/>
          <w:sz w:val="24"/>
          <w:szCs w:val="24"/>
        </w:rPr>
        <w:t xml:space="preserve"> η οποία</w:t>
      </w:r>
      <w:r w:rsidR="009246F3">
        <w:rPr>
          <w:rFonts w:ascii="Times New Roman" w:hAnsi="Times New Roman" w:cs="Times New Roman"/>
          <w:sz w:val="24"/>
          <w:szCs w:val="24"/>
        </w:rPr>
        <w:t xml:space="preserve"> παρόλο που σε ορισμένους ασθενείς </w:t>
      </w:r>
      <w:r w:rsidRPr="0047417C">
        <w:rPr>
          <w:rFonts w:ascii="Times New Roman" w:hAnsi="Times New Roman" w:cs="Times New Roman"/>
          <w:sz w:val="24"/>
          <w:szCs w:val="24"/>
        </w:rPr>
        <w:t>έ</w:t>
      </w:r>
      <w:r w:rsidR="009246F3">
        <w:rPr>
          <w:rFonts w:ascii="Times New Roman" w:hAnsi="Times New Roman" w:cs="Times New Roman"/>
          <w:sz w:val="24"/>
          <w:szCs w:val="24"/>
        </w:rPr>
        <w:t xml:space="preserve">χει εμφανή αποτελέσματα </w:t>
      </w:r>
      <w:r w:rsidRPr="0047417C">
        <w:rPr>
          <w:rFonts w:ascii="Times New Roman" w:hAnsi="Times New Roman" w:cs="Times New Roman"/>
          <w:sz w:val="24"/>
          <w:szCs w:val="24"/>
        </w:rPr>
        <w:t>σε άλλους ασθενείς παρά την</w:t>
      </w:r>
      <w:r w:rsidR="009246F3">
        <w:rPr>
          <w:rFonts w:ascii="Times New Roman" w:hAnsi="Times New Roman" w:cs="Times New Roman"/>
          <w:sz w:val="24"/>
          <w:szCs w:val="24"/>
        </w:rPr>
        <w:t xml:space="preserve"> αυξανόμενη δόση </w:t>
      </w:r>
      <w:r w:rsidR="006006C0">
        <w:rPr>
          <w:rFonts w:ascii="Times New Roman" w:hAnsi="Times New Roman" w:cs="Times New Roman"/>
          <w:sz w:val="24"/>
          <w:szCs w:val="24"/>
        </w:rPr>
        <w:t>ανασυνδυασμένης ερυθροποιητίνης</w:t>
      </w:r>
      <w:r w:rsidR="006006C0" w:rsidRPr="006006C0">
        <w:rPr>
          <w:rFonts w:ascii="Times New Roman" w:hAnsi="Times New Roman" w:cs="Times New Roman"/>
          <w:sz w:val="24"/>
          <w:szCs w:val="24"/>
        </w:rPr>
        <w:t xml:space="preserve"> </w:t>
      </w:r>
      <w:r w:rsidR="006006C0">
        <w:rPr>
          <w:rFonts w:ascii="Times New Roman" w:hAnsi="Times New Roman" w:cs="Times New Roman"/>
          <w:sz w:val="24"/>
          <w:szCs w:val="24"/>
        </w:rPr>
        <w:t>(</w:t>
      </w:r>
      <w:r w:rsidR="006006C0">
        <w:rPr>
          <w:rFonts w:ascii="Times New Roman" w:hAnsi="Times New Roman" w:cs="Times New Roman"/>
          <w:sz w:val="24"/>
          <w:szCs w:val="24"/>
          <w:lang w:val="en-US"/>
        </w:rPr>
        <w:t>rhEPO</w:t>
      </w:r>
      <w:r w:rsidR="006006C0" w:rsidRPr="006006C0">
        <w:rPr>
          <w:rFonts w:ascii="Times New Roman" w:hAnsi="Times New Roman" w:cs="Times New Roman"/>
          <w:sz w:val="24"/>
          <w:szCs w:val="24"/>
        </w:rPr>
        <w:t>)</w:t>
      </w:r>
      <w:r w:rsidR="006006C0">
        <w:rPr>
          <w:rFonts w:ascii="Times New Roman" w:hAnsi="Times New Roman" w:cs="Times New Roman"/>
          <w:sz w:val="24"/>
          <w:szCs w:val="24"/>
        </w:rPr>
        <w:t xml:space="preserve"> </w:t>
      </w:r>
      <w:r w:rsidR="009246F3">
        <w:rPr>
          <w:rFonts w:ascii="Times New Roman" w:hAnsi="Times New Roman" w:cs="Times New Roman"/>
          <w:sz w:val="24"/>
          <w:szCs w:val="24"/>
        </w:rPr>
        <w:t xml:space="preserve">δεν παρατηρείται </w:t>
      </w:r>
      <w:r w:rsidRPr="0047417C">
        <w:rPr>
          <w:rFonts w:ascii="Times New Roman" w:hAnsi="Times New Roman" w:cs="Times New Roman"/>
          <w:sz w:val="24"/>
          <w:szCs w:val="24"/>
        </w:rPr>
        <w:t>καν</w:t>
      </w:r>
      <w:r>
        <w:rPr>
          <w:rFonts w:ascii="Times New Roman" w:hAnsi="Times New Roman" w:cs="Times New Roman"/>
          <w:sz w:val="24"/>
          <w:szCs w:val="24"/>
        </w:rPr>
        <w:t>έ</w:t>
      </w:r>
      <w:r w:rsidRPr="0047417C">
        <w:rPr>
          <w:rFonts w:ascii="Times New Roman" w:hAnsi="Times New Roman" w:cs="Times New Roman"/>
          <w:sz w:val="24"/>
          <w:szCs w:val="24"/>
        </w:rPr>
        <w:t xml:space="preserve">να αποτέλεσμα. Στην </w:t>
      </w:r>
      <w:r w:rsidR="009246F3">
        <w:rPr>
          <w:rFonts w:ascii="Times New Roman" w:hAnsi="Times New Roman" w:cs="Times New Roman"/>
          <w:sz w:val="24"/>
          <w:szCs w:val="24"/>
        </w:rPr>
        <w:t>συγκεκριμένη περίπτωση πρόκειται για αντίσταση στη θεραπεί</w:t>
      </w:r>
      <w:r w:rsidRPr="0047417C">
        <w:rPr>
          <w:rFonts w:ascii="Times New Roman" w:hAnsi="Times New Roman" w:cs="Times New Roman"/>
          <w:sz w:val="24"/>
          <w:szCs w:val="24"/>
        </w:rPr>
        <w:t xml:space="preserve">α με </w:t>
      </w:r>
      <w:r w:rsidRPr="0047417C">
        <w:rPr>
          <w:rFonts w:ascii="Times New Roman" w:hAnsi="Times New Roman" w:cs="Times New Roman"/>
          <w:sz w:val="24"/>
          <w:szCs w:val="24"/>
          <w:lang w:val="en-US"/>
        </w:rPr>
        <w:t>rhEPO</w:t>
      </w:r>
      <w:r w:rsidRPr="0047417C">
        <w:rPr>
          <w:rFonts w:ascii="Times New Roman" w:hAnsi="Times New Roman" w:cs="Times New Roman"/>
          <w:sz w:val="24"/>
          <w:szCs w:val="24"/>
        </w:rPr>
        <w:t>.</w:t>
      </w:r>
      <w:r>
        <w:rPr>
          <w:rFonts w:ascii="Times New Roman" w:hAnsi="Times New Roman" w:cs="Times New Roman"/>
          <w:sz w:val="24"/>
          <w:szCs w:val="24"/>
        </w:rPr>
        <w:t xml:space="preserve"> Σύμφωνα </w:t>
      </w:r>
      <w:r w:rsidR="009246F3">
        <w:rPr>
          <w:rFonts w:ascii="Times New Roman" w:hAnsi="Times New Roman" w:cs="Times New Roman"/>
          <w:sz w:val="24"/>
          <w:szCs w:val="24"/>
        </w:rPr>
        <w:t>με τη βιβλιογραφία τα πιθανότερα και σημαντικότερα α</w:t>
      </w:r>
      <w:r>
        <w:rPr>
          <w:rFonts w:ascii="Times New Roman" w:hAnsi="Times New Roman" w:cs="Times New Roman"/>
          <w:sz w:val="24"/>
          <w:szCs w:val="24"/>
        </w:rPr>
        <w:t xml:space="preserve">ίτια που οδηγούν στην αντίσταση αυτή είναι  η φλεγμονή, το οξειδωτικό στρες, η έλλειψη σιδήρου, η καταστροφή των ερυθροκυττάρων, η διαδικασία </w:t>
      </w:r>
      <w:r w:rsidR="009246F3">
        <w:rPr>
          <w:rFonts w:ascii="Times New Roman" w:hAnsi="Times New Roman" w:cs="Times New Roman"/>
          <w:sz w:val="24"/>
          <w:szCs w:val="24"/>
        </w:rPr>
        <w:t>της αιμοκάθαρσης ενώ ως ελάσσονο</w:t>
      </w:r>
      <w:r>
        <w:rPr>
          <w:rFonts w:ascii="Times New Roman" w:hAnsi="Times New Roman" w:cs="Times New Roman"/>
          <w:sz w:val="24"/>
          <w:szCs w:val="24"/>
        </w:rPr>
        <w:t xml:space="preserve">ς σημασίας αιτίες θεωρούνται η έλλειψη </w:t>
      </w:r>
      <w:r>
        <w:rPr>
          <w:rFonts w:ascii="Times New Roman" w:hAnsi="Times New Roman" w:cs="Times New Roman"/>
          <w:sz w:val="24"/>
          <w:szCs w:val="24"/>
          <w:lang w:val="en-US"/>
        </w:rPr>
        <w:t>B</w:t>
      </w:r>
      <w:r w:rsidRPr="006A22FA">
        <w:rPr>
          <w:rFonts w:ascii="Times New Roman" w:hAnsi="Times New Roman" w:cs="Times New Roman"/>
          <w:sz w:val="24"/>
          <w:szCs w:val="24"/>
          <w:vertAlign w:val="subscript"/>
        </w:rPr>
        <w:t>12</w:t>
      </w:r>
      <w:r>
        <w:rPr>
          <w:rFonts w:ascii="Times New Roman" w:hAnsi="Times New Roman" w:cs="Times New Roman"/>
          <w:sz w:val="24"/>
          <w:szCs w:val="24"/>
        </w:rPr>
        <w:t>, τα αντισώματα κατά της ερυθροποιητίνης, η ανεπάρκεια της βιταμίνης Ε καθώς και οι αλληλεπιδράσεις των υποδοχέων ερυθροποιητίνης.</w:t>
      </w:r>
    </w:p>
    <w:p w:rsidR="009246F3" w:rsidRDefault="004E1213" w:rsidP="00B752F2">
      <w:pPr>
        <w:spacing w:after="0" w:line="360" w:lineRule="auto"/>
        <w:jc w:val="both"/>
        <w:rPr>
          <w:rFonts w:ascii="Times New Roman" w:hAnsi="Times New Roman" w:cs="Times New Roman"/>
          <w:sz w:val="24"/>
          <w:szCs w:val="24"/>
        </w:rPr>
      </w:pPr>
      <w:r w:rsidRPr="006A22FA">
        <w:rPr>
          <w:rFonts w:ascii="Times New Roman" w:hAnsi="Times New Roman" w:cs="Times New Roman"/>
          <w:b/>
          <w:sz w:val="28"/>
          <w:szCs w:val="28"/>
        </w:rPr>
        <w:t>Σκοπός:</w:t>
      </w:r>
      <w:r w:rsidRPr="006A22FA">
        <w:rPr>
          <w:rFonts w:ascii="Times New Roman" w:hAnsi="Times New Roman" w:cs="Times New Roman"/>
          <w:sz w:val="24"/>
          <w:szCs w:val="24"/>
        </w:rPr>
        <w:t xml:space="preserve"> </w:t>
      </w:r>
      <w:r w:rsidRPr="0047417C">
        <w:rPr>
          <w:rFonts w:ascii="Times New Roman" w:hAnsi="Times New Roman" w:cs="Times New Roman"/>
          <w:sz w:val="24"/>
          <w:szCs w:val="24"/>
        </w:rPr>
        <w:t xml:space="preserve">Σκοπός της </w:t>
      </w:r>
      <w:r>
        <w:rPr>
          <w:rFonts w:ascii="Times New Roman" w:hAnsi="Times New Roman" w:cs="Times New Roman"/>
          <w:sz w:val="24"/>
          <w:szCs w:val="24"/>
        </w:rPr>
        <w:t>παρούσας εργασίας</w:t>
      </w:r>
      <w:r w:rsidRPr="0047417C">
        <w:rPr>
          <w:rFonts w:ascii="Times New Roman" w:hAnsi="Times New Roman" w:cs="Times New Roman"/>
          <w:sz w:val="24"/>
          <w:szCs w:val="24"/>
        </w:rPr>
        <w:t xml:space="preserve"> </w:t>
      </w:r>
      <w:r>
        <w:rPr>
          <w:rFonts w:ascii="Times New Roman" w:hAnsi="Times New Roman" w:cs="Times New Roman"/>
          <w:sz w:val="24"/>
          <w:szCs w:val="24"/>
        </w:rPr>
        <w:t>ήταν</w:t>
      </w:r>
      <w:r w:rsidRPr="0047417C">
        <w:rPr>
          <w:rFonts w:ascii="Times New Roman" w:hAnsi="Times New Roman" w:cs="Times New Roman"/>
          <w:sz w:val="24"/>
          <w:szCs w:val="24"/>
        </w:rPr>
        <w:t xml:space="preserve"> </w:t>
      </w:r>
      <w:r w:rsidR="009246F3">
        <w:rPr>
          <w:rFonts w:ascii="Times New Roman" w:hAnsi="Times New Roman" w:cs="Times New Roman"/>
          <w:sz w:val="24"/>
          <w:szCs w:val="24"/>
        </w:rPr>
        <w:t>η κυτταροβιολογική μελέτη των ερυθροκυττάρων</w:t>
      </w:r>
      <w:r w:rsidR="00832582">
        <w:rPr>
          <w:rFonts w:ascii="Times New Roman" w:hAnsi="Times New Roman" w:cs="Times New Roman"/>
          <w:sz w:val="24"/>
          <w:szCs w:val="24"/>
        </w:rPr>
        <w:t xml:space="preserve">, </w:t>
      </w:r>
      <w:r w:rsidR="009246F3">
        <w:rPr>
          <w:rFonts w:ascii="Times New Roman" w:hAnsi="Times New Roman" w:cs="Times New Roman"/>
          <w:sz w:val="24"/>
          <w:szCs w:val="24"/>
        </w:rPr>
        <w:t>ασθενών που υποβάλλονται σε αιμοκάθ</w:t>
      </w:r>
      <w:r w:rsidR="00E8430A">
        <w:rPr>
          <w:rFonts w:ascii="Times New Roman" w:hAnsi="Times New Roman" w:cs="Times New Roman"/>
          <w:sz w:val="24"/>
          <w:szCs w:val="24"/>
        </w:rPr>
        <w:t>α</w:t>
      </w:r>
      <w:r w:rsidR="009246F3">
        <w:rPr>
          <w:rFonts w:ascii="Times New Roman" w:hAnsi="Times New Roman" w:cs="Times New Roman"/>
          <w:sz w:val="24"/>
          <w:szCs w:val="24"/>
        </w:rPr>
        <w:t>ρση και είχαν αντίσταση ή/και όχι στην χορήγηση της ερυθροποι</w:t>
      </w:r>
      <w:r w:rsidR="00A54C2B">
        <w:rPr>
          <w:rFonts w:ascii="Times New Roman" w:hAnsi="Times New Roman" w:cs="Times New Roman"/>
          <w:sz w:val="24"/>
          <w:szCs w:val="24"/>
        </w:rPr>
        <w:t>η</w:t>
      </w:r>
      <w:r w:rsidR="009246F3">
        <w:rPr>
          <w:rFonts w:ascii="Times New Roman" w:hAnsi="Times New Roman" w:cs="Times New Roman"/>
          <w:sz w:val="24"/>
          <w:szCs w:val="24"/>
        </w:rPr>
        <w:t>τίνης.</w:t>
      </w:r>
    </w:p>
    <w:p w:rsidR="004E1213" w:rsidRDefault="004E1213" w:rsidP="00B752F2">
      <w:pPr>
        <w:spacing w:after="0" w:line="360" w:lineRule="auto"/>
        <w:jc w:val="both"/>
        <w:rPr>
          <w:rFonts w:ascii="Times New Roman" w:hAnsi="Times New Roman" w:cs="Times New Roman"/>
          <w:sz w:val="24"/>
          <w:szCs w:val="24"/>
        </w:rPr>
      </w:pPr>
      <w:r w:rsidRPr="006A22FA">
        <w:rPr>
          <w:rFonts w:ascii="Times New Roman" w:hAnsi="Times New Roman" w:cs="Times New Roman"/>
          <w:b/>
          <w:sz w:val="28"/>
          <w:szCs w:val="28"/>
        </w:rPr>
        <w:t>Υλικά &amp; μέθοδοι:</w:t>
      </w:r>
      <w:r>
        <w:rPr>
          <w:rFonts w:ascii="Times New Roman" w:hAnsi="Times New Roman" w:cs="Times New Roman"/>
          <w:b/>
          <w:sz w:val="28"/>
          <w:szCs w:val="28"/>
        </w:rPr>
        <w:t xml:space="preserve"> </w:t>
      </w:r>
      <w:r w:rsidRPr="006A22FA">
        <w:rPr>
          <w:rFonts w:ascii="Times New Roman" w:hAnsi="Times New Roman" w:cs="Times New Roman"/>
          <w:sz w:val="24"/>
          <w:szCs w:val="24"/>
        </w:rPr>
        <w:t>Στην παρούσα εργασία</w:t>
      </w:r>
      <w:r>
        <w:rPr>
          <w:rFonts w:ascii="Times New Roman" w:hAnsi="Times New Roman" w:cs="Times New Roman"/>
          <w:sz w:val="24"/>
          <w:szCs w:val="24"/>
        </w:rPr>
        <w:t xml:space="preserve"> μελετήθηκαν συνολικά 12 ασθενείς</w:t>
      </w:r>
      <w:r w:rsidRPr="00833DE1">
        <w:rPr>
          <w:rFonts w:ascii="Times New Roman" w:hAnsi="Times New Roman" w:cs="Times New Roman"/>
          <w:sz w:val="24"/>
          <w:szCs w:val="24"/>
        </w:rPr>
        <w:t xml:space="preserve"> </w:t>
      </w:r>
      <w:r>
        <w:rPr>
          <w:rFonts w:ascii="Times New Roman" w:hAnsi="Times New Roman" w:cs="Times New Roman"/>
          <w:sz w:val="24"/>
          <w:szCs w:val="24"/>
        </w:rPr>
        <w:t xml:space="preserve">που βρίσκονταν υπο αιμοκάθαρση από τους οποίους οι 6 ανταποκρίνονταν φυσιολογικά στη θεραπεία με ανασυνδυασμένη ερυθροποιητίνη </w:t>
      </w:r>
      <w:r w:rsidRPr="006A22FA">
        <w:rPr>
          <w:rFonts w:ascii="Times New Roman" w:hAnsi="Times New Roman" w:cs="Times New Roman"/>
          <w:sz w:val="24"/>
          <w:szCs w:val="24"/>
        </w:rPr>
        <w:t>(</w:t>
      </w:r>
      <w:r>
        <w:rPr>
          <w:rFonts w:ascii="Times New Roman" w:hAnsi="Times New Roman" w:cs="Times New Roman"/>
          <w:sz w:val="24"/>
          <w:szCs w:val="24"/>
          <w:lang w:val="en-US"/>
        </w:rPr>
        <w:t>rhEPO</w:t>
      </w:r>
      <w:r w:rsidRPr="006A22FA">
        <w:rPr>
          <w:rFonts w:ascii="Times New Roman" w:hAnsi="Times New Roman" w:cs="Times New Roman"/>
          <w:sz w:val="24"/>
          <w:szCs w:val="24"/>
        </w:rPr>
        <w:t xml:space="preserve">) </w:t>
      </w:r>
      <w:r>
        <w:rPr>
          <w:rFonts w:ascii="Times New Roman" w:hAnsi="Times New Roman" w:cs="Times New Roman"/>
          <w:sz w:val="24"/>
          <w:szCs w:val="24"/>
        </w:rPr>
        <w:t xml:space="preserve">ενώ οι άλλοι 6 δεν ανταποκρίνονταν στην ίδια θεραπεία παρά την αυξημένη χορηγούμενη δόση </w:t>
      </w:r>
      <w:r w:rsidR="00346F77">
        <w:rPr>
          <w:rFonts w:ascii="Times New Roman" w:hAnsi="Times New Roman" w:cs="Times New Roman"/>
          <w:sz w:val="24"/>
          <w:szCs w:val="24"/>
        </w:rPr>
        <w:t>ερυθροποιητίνη</w:t>
      </w:r>
      <w:r w:rsidRPr="00833DE1">
        <w:rPr>
          <w:rFonts w:ascii="Times New Roman" w:hAnsi="Times New Roman" w:cs="Times New Roman"/>
          <w:sz w:val="24"/>
          <w:szCs w:val="24"/>
        </w:rPr>
        <w:t>.</w:t>
      </w:r>
      <w:r>
        <w:rPr>
          <w:rFonts w:ascii="Times New Roman" w:hAnsi="Times New Roman" w:cs="Times New Roman"/>
          <w:sz w:val="24"/>
          <w:szCs w:val="24"/>
        </w:rPr>
        <w:t xml:space="preserve"> Σημειώνεται ότι  οι ασθενείς αυτοί δεν είχαν κάποιο μεταδοτικό νόσημα ούτε ήταν διαβητικοί. Οι δοκιμασίες που πραγματοπο</w:t>
      </w:r>
      <w:r w:rsidR="00346F77">
        <w:rPr>
          <w:rFonts w:ascii="Times New Roman" w:hAnsi="Times New Roman" w:cs="Times New Roman"/>
          <w:sz w:val="24"/>
          <w:szCs w:val="24"/>
        </w:rPr>
        <w:t>ιήθηκαν στα δείγματα που συλλέχθ</w:t>
      </w:r>
      <w:r>
        <w:rPr>
          <w:rFonts w:ascii="Times New Roman" w:hAnsi="Times New Roman" w:cs="Times New Roman"/>
          <w:sz w:val="24"/>
          <w:szCs w:val="24"/>
        </w:rPr>
        <w:t xml:space="preserve">ηκαν ήταν η ωσμωτική ευθραυστότητα των </w:t>
      </w:r>
      <w:r w:rsidR="00346F77">
        <w:rPr>
          <w:rFonts w:ascii="Times New Roman" w:hAnsi="Times New Roman" w:cs="Times New Roman"/>
          <w:sz w:val="24"/>
          <w:szCs w:val="24"/>
        </w:rPr>
        <w:t>ερυθροκυττάρων</w:t>
      </w:r>
      <w:r w:rsidRPr="00B84F1F">
        <w:rPr>
          <w:rFonts w:ascii="Times New Roman" w:hAnsi="Times New Roman" w:cs="Times New Roman"/>
          <w:sz w:val="24"/>
          <w:szCs w:val="24"/>
        </w:rPr>
        <w:t xml:space="preserve">, </w:t>
      </w:r>
      <w:r>
        <w:rPr>
          <w:rFonts w:ascii="Times New Roman" w:hAnsi="Times New Roman" w:cs="Times New Roman"/>
          <w:sz w:val="24"/>
          <w:szCs w:val="24"/>
        </w:rPr>
        <w:t>η ελεύθερη αιμοσφαιρί</w:t>
      </w:r>
      <w:r w:rsidR="00346F77">
        <w:rPr>
          <w:rFonts w:ascii="Times New Roman" w:hAnsi="Times New Roman" w:cs="Times New Roman"/>
          <w:sz w:val="24"/>
          <w:szCs w:val="24"/>
        </w:rPr>
        <w:t>νη πλάσματος, η μέτρηση των δικ</w:t>
      </w:r>
      <w:r>
        <w:rPr>
          <w:rFonts w:ascii="Times New Roman" w:hAnsi="Times New Roman" w:cs="Times New Roman"/>
          <w:sz w:val="24"/>
          <w:szCs w:val="24"/>
        </w:rPr>
        <w:t>τ</w:t>
      </w:r>
      <w:r w:rsidR="00346F77">
        <w:rPr>
          <w:rFonts w:ascii="Times New Roman" w:hAnsi="Times New Roman" w:cs="Times New Roman"/>
          <w:sz w:val="24"/>
          <w:szCs w:val="24"/>
        </w:rPr>
        <w:t>υ</w:t>
      </w:r>
      <w:r>
        <w:rPr>
          <w:rFonts w:ascii="Times New Roman" w:hAnsi="Times New Roman" w:cs="Times New Roman"/>
          <w:sz w:val="24"/>
          <w:szCs w:val="24"/>
        </w:rPr>
        <w:t>οερυθροκυττάρων και η μικροσκόπηση όλων των αιμοτολογικών επιχρισμάτων.</w:t>
      </w:r>
    </w:p>
    <w:p w:rsidR="008A75A9" w:rsidRDefault="008A75A9" w:rsidP="00B752F2">
      <w:pPr>
        <w:spacing w:after="0" w:line="360" w:lineRule="auto"/>
        <w:jc w:val="both"/>
        <w:rPr>
          <w:rFonts w:ascii="Times New Roman" w:hAnsi="Times New Roman" w:cs="Times New Roman"/>
          <w:sz w:val="24"/>
          <w:szCs w:val="24"/>
        </w:rPr>
      </w:pPr>
      <w:r w:rsidRPr="008A75A9">
        <w:rPr>
          <w:rFonts w:ascii="Times New Roman" w:hAnsi="Times New Roman" w:cs="Times New Roman"/>
          <w:b/>
          <w:sz w:val="28"/>
          <w:szCs w:val="28"/>
        </w:rPr>
        <w:t>Αποτελέσματα:</w:t>
      </w:r>
      <w:r>
        <w:rPr>
          <w:rFonts w:ascii="Times New Roman" w:hAnsi="Times New Roman" w:cs="Times New Roman"/>
          <w:b/>
          <w:sz w:val="28"/>
          <w:szCs w:val="28"/>
        </w:rPr>
        <w:t xml:space="preserve"> </w:t>
      </w:r>
      <w:r>
        <w:rPr>
          <w:rFonts w:ascii="Times New Roman" w:hAnsi="Times New Roman" w:cs="Times New Roman"/>
          <w:sz w:val="24"/>
          <w:szCs w:val="24"/>
        </w:rPr>
        <w:t xml:space="preserve">Κατά την μελέτη των δύο κατηγορίων των ασθενών, βρέθηκαν στους μη ανταποκριθέντες χαμηλά επίπεδα </w:t>
      </w:r>
      <w:r w:rsidR="00346F77">
        <w:rPr>
          <w:rFonts w:ascii="Times New Roman" w:hAnsi="Times New Roman" w:cs="Times New Roman"/>
          <w:sz w:val="24"/>
          <w:szCs w:val="24"/>
        </w:rPr>
        <w:t>αιμοσφαιρίνης</w:t>
      </w:r>
      <w:r w:rsidRPr="008A75A9">
        <w:rPr>
          <w:rFonts w:ascii="Times New Roman" w:hAnsi="Times New Roman" w:cs="Times New Roman"/>
          <w:sz w:val="24"/>
          <w:szCs w:val="24"/>
        </w:rPr>
        <w:t xml:space="preserve"> </w:t>
      </w:r>
      <w:r w:rsidR="00346F77">
        <w:rPr>
          <w:rFonts w:ascii="Times New Roman" w:hAnsi="Times New Roman" w:cs="Times New Roman"/>
          <w:sz w:val="24"/>
          <w:szCs w:val="24"/>
        </w:rPr>
        <w:t xml:space="preserve">και αιματοκρίτη </w:t>
      </w:r>
      <w:r>
        <w:rPr>
          <w:rFonts w:ascii="Times New Roman" w:hAnsi="Times New Roman" w:cs="Times New Roman"/>
          <w:sz w:val="24"/>
          <w:szCs w:val="24"/>
        </w:rPr>
        <w:t xml:space="preserve">, υψηλά επίπεδα δικυτοερυθροκυττάρων πριν και μετά την αιμοκάθαρση, η ωσμωτική </w:t>
      </w:r>
      <w:r>
        <w:rPr>
          <w:rFonts w:ascii="Times New Roman" w:hAnsi="Times New Roman" w:cs="Times New Roman"/>
          <w:sz w:val="24"/>
          <w:szCs w:val="24"/>
        </w:rPr>
        <w:lastRenderedPageBreak/>
        <w:t xml:space="preserve">αντίσταση των </w:t>
      </w:r>
      <w:r w:rsidR="00C2560E">
        <w:rPr>
          <w:rFonts w:ascii="Times New Roman" w:hAnsi="Times New Roman" w:cs="Times New Roman"/>
          <w:sz w:val="24"/>
          <w:szCs w:val="24"/>
        </w:rPr>
        <w:t>ερυθροκυττάρων</w:t>
      </w:r>
      <w:r w:rsidRPr="008A75A9">
        <w:rPr>
          <w:rFonts w:ascii="Times New Roman" w:hAnsi="Times New Roman" w:cs="Times New Roman"/>
          <w:sz w:val="24"/>
          <w:szCs w:val="24"/>
        </w:rPr>
        <w:t xml:space="preserve"> </w:t>
      </w:r>
      <w:r>
        <w:rPr>
          <w:rFonts w:ascii="Times New Roman" w:hAnsi="Times New Roman" w:cs="Times New Roman"/>
          <w:sz w:val="24"/>
          <w:szCs w:val="24"/>
        </w:rPr>
        <w:t>ήταν η ίδια τόσο πρ</w:t>
      </w:r>
      <w:r w:rsidR="00C2560E">
        <w:rPr>
          <w:rFonts w:ascii="Times New Roman" w:hAnsi="Times New Roman" w:cs="Times New Roman"/>
          <w:sz w:val="24"/>
          <w:szCs w:val="24"/>
        </w:rPr>
        <w:t xml:space="preserve">ιν όσο και μετά την αιμοκάθαρση. Παράλληλα όλοι οι </w:t>
      </w:r>
      <w:r>
        <w:rPr>
          <w:rFonts w:ascii="Times New Roman" w:hAnsi="Times New Roman" w:cs="Times New Roman"/>
          <w:sz w:val="24"/>
          <w:szCs w:val="24"/>
        </w:rPr>
        <w:t>ερυθροκυτταρικοί δείκτες</w:t>
      </w:r>
      <w:r w:rsidR="00C2560E">
        <w:rPr>
          <w:rFonts w:ascii="Times New Roman" w:hAnsi="Times New Roman" w:cs="Times New Roman"/>
          <w:sz w:val="24"/>
          <w:szCs w:val="24"/>
        </w:rPr>
        <w:t xml:space="preserve"> παρατηρήθηκαν φυσιολογικοί</w:t>
      </w:r>
      <w:r>
        <w:rPr>
          <w:rFonts w:ascii="Times New Roman" w:hAnsi="Times New Roman" w:cs="Times New Roman"/>
          <w:sz w:val="24"/>
          <w:szCs w:val="24"/>
        </w:rPr>
        <w:t xml:space="preserve"> εκτός από το </w:t>
      </w:r>
      <w:r>
        <w:rPr>
          <w:rFonts w:ascii="Times New Roman" w:hAnsi="Times New Roman" w:cs="Times New Roman"/>
          <w:sz w:val="24"/>
          <w:szCs w:val="24"/>
          <w:lang w:val="en-US"/>
        </w:rPr>
        <w:t>RDW</w:t>
      </w:r>
      <w:r>
        <w:rPr>
          <w:rFonts w:ascii="Times New Roman" w:hAnsi="Times New Roman" w:cs="Times New Roman"/>
          <w:sz w:val="24"/>
          <w:szCs w:val="24"/>
        </w:rPr>
        <w:t xml:space="preserve"> σε ορισμένους από τους </w:t>
      </w:r>
      <w:r w:rsidR="00C2560E">
        <w:rPr>
          <w:rFonts w:ascii="Times New Roman" w:hAnsi="Times New Roman" w:cs="Times New Roman"/>
          <w:sz w:val="24"/>
          <w:szCs w:val="24"/>
        </w:rPr>
        <w:t>ασθενείς που ήταν ελαφρά</w:t>
      </w:r>
      <w:r>
        <w:rPr>
          <w:rFonts w:ascii="Times New Roman" w:hAnsi="Times New Roman" w:cs="Times New Roman"/>
          <w:sz w:val="24"/>
          <w:szCs w:val="24"/>
        </w:rPr>
        <w:t xml:space="preserve"> αυξημένο. Οι ανταποκρινόμενοι στη θεραπεία ασθενείς </w:t>
      </w:r>
      <w:r w:rsidR="00C2560E">
        <w:rPr>
          <w:rFonts w:ascii="Times New Roman" w:hAnsi="Times New Roman" w:cs="Times New Roman"/>
          <w:sz w:val="24"/>
          <w:szCs w:val="24"/>
        </w:rPr>
        <w:t>παρουσίασαν φυσιολογικά επίπεδα αιμοσφαιρίνης, αιματοκρίτη</w:t>
      </w:r>
      <w:r w:rsidRPr="008A75A9">
        <w:rPr>
          <w:rFonts w:ascii="Times New Roman" w:hAnsi="Times New Roman" w:cs="Times New Roman"/>
          <w:sz w:val="24"/>
          <w:szCs w:val="24"/>
        </w:rPr>
        <w:t xml:space="preserve"> </w:t>
      </w:r>
      <w:r>
        <w:rPr>
          <w:rFonts w:ascii="Times New Roman" w:hAnsi="Times New Roman" w:cs="Times New Roman"/>
          <w:sz w:val="24"/>
          <w:szCs w:val="24"/>
        </w:rPr>
        <w:t xml:space="preserve">και δικτυοερυθροκυττάρων, φυσιολογική ελεύθερη αιμοσφαιρίνη και </w:t>
      </w:r>
      <w:r w:rsidR="00C2560E">
        <w:rPr>
          <w:rFonts w:ascii="Times New Roman" w:hAnsi="Times New Roman" w:cs="Times New Roman"/>
          <w:sz w:val="24"/>
          <w:szCs w:val="24"/>
        </w:rPr>
        <w:t>βελτίωση τ</w:t>
      </w:r>
      <w:r>
        <w:rPr>
          <w:rFonts w:ascii="Times New Roman" w:hAnsi="Times New Roman" w:cs="Times New Roman"/>
          <w:sz w:val="24"/>
          <w:szCs w:val="24"/>
        </w:rPr>
        <w:t>η</w:t>
      </w:r>
      <w:r w:rsidR="00C2560E">
        <w:rPr>
          <w:rFonts w:ascii="Times New Roman" w:hAnsi="Times New Roman" w:cs="Times New Roman"/>
          <w:sz w:val="24"/>
          <w:szCs w:val="24"/>
        </w:rPr>
        <w:t>ς</w:t>
      </w:r>
      <w:r>
        <w:rPr>
          <w:rFonts w:ascii="Times New Roman" w:hAnsi="Times New Roman" w:cs="Times New Roman"/>
          <w:sz w:val="24"/>
          <w:szCs w:val="24"/>
        </w:rPr>
        <w:t xml:space="preserve"> ωσμωτική</w:t>
      </w:r>
      <w:r w:rsidR="00C2560E">
        <w:rPr>
          <w:rFonts w:ascii="Times New Roman" w:hAnsi="Times New Roman" w:cs="Times New Roman"/>
          <w:sz w:val="24"/>
          <w:szCs w:val="24"/>
        </w:rPr>
        <w:t>ς</w:t>
      </w:r>
      <w:r>
        <w:rPr>
          <w:rFonts w:ascii="Times New Roman" w:hAnsi="Times New Roman" w:cs="Times New Roman"/>
          <w:sz w:val="24"/>
          <w:szCs w:val="24"/>
        </w:rPr>
        <w:t xml:space="preserve"> αντίσταση</w:t>
      </w:r>
      <w:r w:rsidR="00C2560E">
        <w:rPr>
          <w:rFonts w:ascii="Times New Roman" w:hAnsi="Times New Roman" w:cs="Times New Roman"/>
          <w:sz w:val="24"/>
          <w:szCs w:val="24"/>
        </w:rPr>
        <w:t>ς</w:t>
      </w:r>
      <w:r>
        <w:rPr>
          <w:rFonts w:ascii="Times New Roman" w:hAnsi="Times New Roman" w:cs="Times New Roman"/>
          <w:sz w:val="24"/>
          <w:szCs w:val="24"/>
        </w:rPr>
        <w:t xml:space="preserve"> των </w:t>
      </w:r>
      <w:r w:rsidR="00C2560E">
        <w:rPr>
          <w:rFonts w:ascii="Times New Roman" w:hAnsi="Times New Roman" w:cs="Times New Roman"/>
          <w:sz w:val="24"/>
          <w:szCs w:val="24"/>
        </w:rPr>
        <w:t xml:space="preserve">ερυθροκυττάρων </w:t>
      </w:r>
      <w:r>
        <w:rPr>
          <w:rFonts w:ascii="Times New Roman" w:hAnsi="Times New Roman" w:cs="Times New Roman"/>
          <w:sz w:val="24"/>
          <w:szCs w:val="24"/>
        </w:rPr>
        <w:t>μετά την αιμοκάθαρση.</w:t>
      </w:r>
    </w:p>
    <w:p w:rsidR="008A75A9" w:rsidRPr="000D75BF" w:rsidRDefault="00C2560E" w:rsidP="00B752F2">
      <w:pPr>
        <w:spacing w:after="0" w:line="360" w:lineRule="auto"/>
        <w:jc w:val="both"/>
        <w:rPr>
          <w:rFonts w:ascii="Times New Roman" w:hAnsi="Times New Roman" w:cs="Times New Roman"/>
          <w:sz w:val="24"/>
          <w:szCs w:val="24"/>
        </w:rPr>
      </w:pPr>
      <w:r>
        <w:rPr>
          <w:rFonts w:ascii="Times New Roman" w:hAnsi="Times New Roman" w:cs="Times New Roman"/>
          <w:b/>
          <w:sz w:val="28"/>
          <w:szCs w:val="28"/>
        </w:rPr>
        <w:t>Συζήτηση</w:t>
      </w:r>
      <w:r w:rsidR="000D75BF" w:rsidRPr="000D75BF">
        <w:rPr>
          <w:rFonts w:ascii="Times New Roman" w:hAnsi="Times New Roman" w:cs="Times New Roman"/>
          <w:b/>
          <w:sz w:val="28"/>
          <w:szCs w:val="28"/>
        </w:rPr>
        <w:t>:</w:t>
      </w:r>
      <w:r w:rsidR="008A75A9" w:rsidRPr="000D75BF">
        <w:rPr>
          <w:rFonts w:ascii="Times New Roman" w:hAnsi="Times New Roman" w:cs="Times New Roman"/>
          <w:b/>
          <w:sz w:val="28"/>
          <w:szCs w:val="28"/>
        </w:rPr>
        <w:t xml:space="preserve"> </w:t>
      </w:r>
      <w:r w:rsidR="000D75BF">
        <w:rPr>
          <w:rFonts w:ascii="Times New Roman" w:hAnsi="Times New Roman" w:cs="Times New Roman"/>
          <w:sz w:val="24"/>
          <w:szCs w:val="24"/>
        </w:rPr>
        <w:t>Από τα παραπάνω</w:t>
      </w:r>
      <w:r>
        <w:rPr>
          <w:rFonts w:ascii="Times New Roman" w:hAnsi="Times New Roman" w:cs="Times New Roman"/>
          <w:sz w:val="24"/>
          <w:szCs w:val="24"/>
        </w:rPr>
        <w:t xml:space="preserve"> αποτελέσματα προκύπτει ότι, στους μη ανταποκριθέντες ασθενείς εξαιτίας</w:t>
      </w:r>
      <w:r w:rsidR="000D75BF">
        <w:rPr>
          <w:rFonts w:ascii="Times New Roman" w:hAnsi="Times New Roman" w:cs="Times New Roman"/>
          <w:sz w:val="24"/>
          <w:szCs w:val="24"/>
        </w:rPr>
        <w:t xml:space="preserve"> πολλών παραγόντων όπω</w:t>
      </w:r>
      <w:r>
        <w:rPr>
          <w:rFonts w:ascii="Times New Roman" w:hAnsi="Times New Roman" w:cs="Times New Roman"/>
          <w:sz w:val="24"/>
          <w:szCs w:val="24"/>
        </w:rPr>
        <w:t>ς η διαδικασία της αιμοκάθαρσης, το είδος της αιμοκάθαρσης, το οξειδωτικό στρες, η</w:t>
      </w:r>
      <w:r w:rsidR="000D75BF">
        <w:rPr>
          <w:rFonts w:ascii="Times New Roman" w:hAnsi="Times New Roman" w:cs="Times New Roman"/>
          <w:sz w:val="24"/>
          <w:szCs w:val="24"/>
        </w:rPr>
        <w:t xml:space="preserve"> κα</w:t>
      </w:r>
      <w:r>
        <w:rPr>
          <w:rFonts w:ascii="Times New Roman" w:hAnsi="Times New Roman" w:cs="Times New Roman"/>
          <w:sz w:val="24"/>
          <w:szCs w:val="24"/>
        </w:rPr>
        <w:t>ταστροφή των ερυθροκυττάρων, η</w:t>
      </w:r>
      <w:r w:rsidR="000D75BF">
        <w:rPr>
          <w:rFonts w:ascii="Times New Roman" w:hAnsi="Times New Roman" w:cs="Times New Roman"/>
          <w:sz w:val="24"/>
          <w:szCs w:val="24"/>
        </w:rPr>
        <w:t xml:space="preserve"> έλλειψη </w:t>
      </w:r>
      <w:r>
        <w:rPr>
          <w:rFonts w:ascii="Times New Roman" w:hAnsi="Times New Roman" w:cs="Times New Roman"/>
          <w:sz w:val="24"/>
          <w:szCs w:val="24"/>
        </w:rPr>
        <w:t>σιδήρου και η φλεγμονή</w:t>
      </w:r>
      <w:r w:rsidR="00B35CB1" w:rsidRPr="00B35CB1">
        <w:rPr>
          <w:rFonts w:ascii="Times New Roman" w:hAnsi="Times New Roman" w:cs="Times New Roman"/>
          <w:sz w:val="24"/>
          <w:szCs w:val="24"/>
        </w:rPr>
        <w:t>,</w:t>
      </w:r>
      <w:r>
        <w:rPr>
          <w:rFonts w:ascii="Times New Roman" w:hAnsi="Times New Roman" w:cs="Times New Roman"/>
          <w:sz w:val="24"/>
          <w:szCs w:val="24"/>
        </w:rPr>
        <w:t xml:space="preserve"> συγκριτικά με τους μη ανταποκριθέντες,</w:t>
      </w:r>
      <w:r w:rsidR="000D75BF">
        <w:rPr>
          <w:rFonts w:ascii="Times New Roman" w:hAnsi="Times New Roman" w:cs="Times New Roman"/>
          <w:sz w:val="24"/>
          <w:szCs w:val="24"/>
        </w:rPr>
        <w:t xml:space="preserve"> η ανταπόκριση </w:t>
      </w:r>
      <w:r w:rsidR="00B35CB1">
        <w:rPr>
          <w:rFonts w:ascii="Times New Roman" w:hAnsi="Times New Roman" w:cs="Times New Roman"/>
          <w:sz w:val="24"/>
          <w:szCs w:val="24"/>
        </w:rPr>
        <w:t xml:space="preserve">τους </w:t>
      </w:r>
      <w:r w:rsidR="000D75BF">
        <w:rPr>
          <w:rFonts w:ascii="Times New Roman" w:hAnsi="Times New Roman" w:cs="Times New Roman"/>
          <w:sz w:val="24"/>
          <w:szCs w:val="24"/>
        </w:rPr>
        <w:t xml:space="preserve">στην θεραπεία με </w:t>
      </w:r>
      <w:r w:rsidR="000D75BF">
        <w:rPr>
          <w:rFonts w:ascii="Times New Roman" w:hAnsi="Times New Roman" w:cs="Times New Roman"/>
          <w:sz w:val="24"/>
          <w:szCs w:val="24"/>
          <w:lang w:val="en-US"/>
        </w:rPr>
        <w:t>rhEPO</w:t>
      </w:r>
      <w:r>
        <w:rPr>
          <w:rFonts w:ascii="Times New Roman" w:hAnsi="Times New Roman" w:cs="Times New Roman"/>
          <w:sz w:val="24"/>
          <w:szCs w:val="24"/>
        </w:rPr>
        <w:t xml:space="preserve"> επηρεάζεται σημαντικά</w:t>
      </w:r>
      <w:r w:rsidR="000D75BF">
        <w:rPr>
          <w:rFonts w:ascii="Times New Roman" w:hAnsi="Times New Roman" w:cs="Times New Roman"/>
          <w:sz w:val="24"/>
          <w:szCs w:val="24"/>
        </w:rPr>
        <w:t>. Ωστ</w:t>
      </w:r>
      <w:r>
        <w:rPr>
          <w:rFonts w:ascii="Times New Roman" w:hAnsi="Times New Roman" w:cs="Times New Roman"/>
          <w:sz w:val="24"/>
          <w:szCs w:val="24"/>
        </w:rPr>
        <w:t>όσο περαιτέρω διερεύνηση συνίστα</w:t>
      </w:r>
      <w:r w:rsidR="000D75BF">
        <w:rPr>
          <w:rFonts w:ascii="Times New Roman" w:hAnsi="Times New Roman" w:cs="Times New Roman"/>
          <w:sz w:val="24"/>
          <w:szCs w:val="24"/>
        </w:rPr>
        <w:t>ται κυρίως όσον αφορά τις μεταβολές που προκύπτουν στην ερυθροκυτταρική μεμβράνη λόγω της αιμοκάθαρσης η οποία παίζει πολυποίκιλο ρόλο τόσο στη φλεγμονή όσο και στο οξειδωτικό στρες.</w:t>
      </w:r>
    </w:p>
    <w:p w:rsidR="008A75A9" w:rsidRPr="00B752F2" w:rsidRDefault="008A75A9" w:rsidP="00B752F2">
      <w:pPr>
        <w:spacing w:after="0" w:line="360" w:lineRule="auto"/>
        <w:jc w:val="both"/>
        <w:rPr>
          <w:rFonts w:ascii="Times New Roman" w:hAnsi="Times New Roman" w:cs="Times New Roman"/>
          <w:sz w:val="24"/>
          <w:szCs w:val="24"/>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9759D4" w:rsidRDefault="009759D4" w:rsidP="009759D4">
      <w:pPr>
        <w:rPr>
          <w:rFonts w:ascii="Times New Roman" w:hAnsi="Times New Roman" w:cs="Times New Roman"/>
          <w:b/>
          <w:sz w:val="40"/>
          <w:szCs w:val="40"/>
        </w:rPr>
      </w:pPr>
    </w:p>
    <w:p w:rsidR="00D21422" w:rsidRPr="009759D4" w:rsidRDefault="00A6449B" w:rsidP="00A6449B">
      <w:pPr>
        <w:rPr>
          <w:rFonts w:ascii="Times New Roman" w:hAnsi="Times New Roman" w:cs="Times New Roman"/>
          <w:b/>
          <w:sz w:val="40"/>
          <w:szCs w:val="40"/>
          <w:lang w:val="en-US"/>
        </w:rPr>
      </w:pPr>
      <w:r w:rsidRPr="00DA5173">
        <w:rPr>
          <w:rFonts w:ascii="Times New Roman" w:hAnsi="Times New Roman" w:cs="Times New Roman"/>
          <w:b/>
          <w:sz w:val="40"/>
          <w:szCs w:val="40"/>
        </w:rPr>
        <w:t xml:space="preserve">                                   </w:t>
      </w:r>
      <w:r w:rsidR="00D21422">
        <w:rPr>
          <w:rFonts w:ascii="Times New Roman" w:hAnsi="Times New Roman" w:cs="Times New Roman"/>
          <w:b/>
          <w:sz w:val="40"/>
          <w:szCs w:val="40"/>
          <w:lang w:val="en-US"/>
        </w:rPr>
        <w:t>Abstrac</w:t>
      </w:r>
      <w:r w:rsidR="00A35B70">
        <w:rPr>
          <w:rFonts w:ascii="Times New Roman" w:hAnsi="Times New Roman" w:cs="Times New Roman"/>
          <w:b/>
          <w:sz w:val="40"/>
          <w:szCs w:val="40"/>
          <w:lang w:val="en-US"/>
        </w:rPr>
        <w:t>t</w:t>
      </w:r>
    </w:p>
    <w:p w:rsidR="009759D4" w:rsidRPr="009759D4" w:rsidRDefault="009759D4" w:rsidP="00753AF0">
      <w:pPr>
        <w:jc w:val="both"/>
        <w:rPr>
          <w:rFonts w:ascii="Times New Roman" w:hAnsi="Times New Roman" w:cs="Times New Roman"/>
          <w:sz w:val="24"/>
          <w:szCs w:val="24"/>
          <w:lang w:val="en-US"/>
        </w:rPr>
      </w:pPr>
      <w:r w:rsidRPr="009759D4">
        <w:rPr>
          <w:rFonts w:ascii="Times New Roman" w:hAnsi="Times New Roman" w:cs="Times New Roman"/>
          <w:b/>
          <w:sz w:val="24"/>
          <w:szCs w:val="24"/>
          <w:lang w:val="en-US"/>
        </w:rPr>
        <w:t>Introduction:</w:t>
      </w:r>
      <w:r w:rsidRPr="009759D4">
        <w:rPr>
          <w:rFonts w:ascii="Times New Roman" w:hAnsi="Times New Roman" w:cs="Times New Roman"/>
          <w:sz w:val="24"/>
          <w:szCs w:val="24"/>
          <w:lang w:val="en-US"/>
        </w:rPr>
        <w:t xml:space="preserve"> Nowadays renal failure remains a major problem with</w:t>
      </w:r>
      <w:r>
        <w:rPr>
          <w:rFonts w:ascii="Times New Roman" w:hAnsi="Times New Roman" w:cs="Times New Roman"/>
          <w:sz w:val="24"/>
          <w:szCs w:val="24"/>
          <w:lang w:val="en-US"/>
        </w:rPr>
        <w:t xml:space="preserve"> high levels of mortality. A basic</w:t>
      </w:r>
      <w:r w:rsidRPr="009759D4">
        <w:rPr>
          <w:rFonts w:ascii="Times New Roman" w:hAnsi="Times New Roman" w:cs="Times New Roman"/>
          <w:sz w:val="24"/>
          <w:szCs w:val="24"/>
          <w:lang w:val="en-US"/>
        </w:rPr>
        <w:t xml:space="preserve"> symptom of ren</w:t>
      </w:r>
      <w:r w:rsidR="00527A4C">
        <w:rPr>
          <w:rFonts w:ascii="Times New Roman" w:hAnsi="Times New Roman" w:cs="Times New Roman"/>
          <w:sz w:val="24"/>
          <w:szCs w:val="24"/>
          <w:lang w:val="en-US"/>
        </w:rPr>
        <w:t xml:space="preserve">al failure is anemia that </w:t>
      </w:r>
      <w:r w:rsidRPr="009759D4">
        <w:rPr>
          <w:rFonts w:ascii="Times New Roman" w:hAnsi="Times New Roman" w:cs="Times New Roman"/>
          <w:sz w:val="24"/>
          <w:szCs w:val="24"/>
          <w:lang w:val="en-US"/>
        </w:rPr>
        <w:t xml:space="preserve"> many times</w:t>
      </w:r>
      <w:r w:rsidR="00527A4C">
        <w:rPr>
          <w:rFonts w:ascii="Times New Roman" w:hAnsi="Times New Roman" w:cs="Times New Roman"/>
          <w:sz w:val="24"/>
          <w:szCs w:val="24"/>
          <w:lang w:val="en-US"/>
        </w:rPr>
        <w:t xml:space="preserve"> manifests</w:t>
      </w:r>
      <w:r w:rsidRPr="009759D4">
        <w:rPr>
          <w:rFonts w:ascii="Times New Roman" w:hAnsi="Times New Roman" w:cs="Times New Roman"/>
          <w:sz w:val="24"/>
          <w:szCs w:val="24"/>
          <w:lang w:val="en-US"/>
        </w:rPr>
        <w:t xml:space="preserve"> with </w:t>
      </w:r>
      <w:r w:rsidR="00527A4C">
        <w:rPr>
          <w:rFonts w:ascii="Times New Roman" w:hAnsi="Times New Roman" w:cs="Times New Roman"/>
          <w:sz w:val="24"/>
          <w:szCs w:val="24"/>
          <w:lang w:val="en-US"/>
        </w:rPr>
        <w:t xml:space="preserve">its </w:t>
      </w:r>
      <w:r w:rsidRPr="009759D4">
        <w:rPr>
          <w:rFonts w:ascii="Times New Roman" w:hAnsi="Times New Roman" w:cs="Times New Roman"/>
          <w:sz w:val="24"/>
          <w:szCs w:val="24"/>
          <w:lang w:val="en-US"/>
        </w:rPr>
        <w:t>heavy form. As a</w:t>
      </w:r>
      <w:r w:rsidR="00293110">
        <w:rPr>
          <w:rFonts w:ascii="Times New Roman" w:hAnsi="Times New Roman" w:cs="Times New Roman"/>
          <w:sz w:val="24"/>
          <w:szCs w:val="24"/>
          <w:lang w:val="en-US"/>
        </w:rPr>
        <w:t xml:space="preserve"> treatment of this anemia, for several years, was </w:t>
      </w:r>
      <w:r w:rsidRPr="009759D4">
        <w:rPr>
          <w:rFonts w:ascii="Times New Roman" w:hAnsi="Times New Roman" w:cs="Times New Roman"/>
          <w:sz w:val="24"/>
          <w:szCs w:val="24"/>
          <w:lang w:val="en-US"/>
        </w:rPr>
        <w:t>used recombinant erythropoietin</w:t>
      </w:r>
      <w:r w:rsidR="00293110">
        <w:rPr>
          <w:rFonts w:ascii="Times New Roman" w:hAnsi="Times New Roman" w:cs="Times New Roman"/>
          <w:sz w:val="24"/>
          <w:szCs w:val="24"/>
          <w:lang w:val="en-US"/>
        </w:rPr>
        <w:t>, which</w:t>
      </w:r>
      <w:r w:rsidRPr="009759D4">
        <w:rPr>
          <w:rFonts w:ascii="Times New Roman" w:hAnsi="Times New Roman" w:cs="Times New Roman"/>
          <w:sz w:val="24"/>
          <w:szCs w:val="24"/>
          <w:lang w:val="en-US"/>
        </w:rPr>
        <w:t xml:space="preserve"> </w:t>
      </w:r>
      <w:r w:rsidR="00293110">
        <w:rPr>
          <w:rFonts w:ascii="Times New Roman" w:hAnsi="Times New Roman" w:cs="Times New Roman"/>
          <w:sz w:val="24"/>
          <w:szCs w:val="24"/>
          <w:lang w:val="en-US"/>
        </w:rPr>
        <w:t xml:space="preserve">in some patients has obvious effects, </w:t>
      </w:r>
      <w:r w:rsidRPr="009759D4">
        <w:rPr>
          <w:rFonts w:ascii="Times New Roman" w:hAnsi="Times New Roman" w:cs="Times New Roman"/>
          <w:sz w:val="24"/>
          <w:szCs w:val="24"/>
          <w:lang w:val="en-US"/>
        </w:rPr>
        <w:t>while in other</w:t>
      </w:r>
      <w:r w:rsidR="00293110">
        <w:rPr>
          <w:rFonts w:ascii="Times New Roman" w:hAnsi="Times New Roman" w:cs="Times New Roman"/>
          <w:sz w:val="24"/>
          <w:szCs w:val="24"/>
          <w:lang w:val="en-US"/>
        </w:rPr>
        <w:t>s</w:t>
      </w:r>
      <w:r w:rsidRPr="009759D4">
        <w:rPr>
          <w:rFonts w:ascii="Times New Roman" w:hAnsi="Times New Roman" w:cs="Times New Roman"/>
          <w:sz w:val="24"/>
          <w:szCs w:val="24"/>
          <w:lang w:val="en-US"/>
        </w:rPr>
        <w:t xml:space="preserve"> patients despite </w:t>
      </w:r>
      <w:r w:rsidR="00293110">
        <w:rPr>
          <w:rFonts w:ascii="Times New Roman" w:hAnsi="Times New Roman" w:cs="Times New Roman"/>
          <w:sz w:val="24"/>
          <w:szCs w:val="24"/>
          <w:lang w:val="en-US"/>
        </w:rPr>
        <w:t xml:space="preserve">the increasinh dose </w:t>
      </w:r>
      <w:r w:rsidRPr="009759D4">
        <w:rPr>
          <w:rFonts w:ascii="Times New Roman" w:hAnsi="Times New Roman" w:cs="Times New Roman"/>
          <w:sz w:val="24"/>
          <w:szCs w:val="24"/>
          <w:lang w:val="en-US"/>
        </w:rPr>
        <w:t xml:space="preserve">of rhEPO did not show any effect. In this case we are talking about resistance to treatment with rhEPO. According to the literature, the most likely and important causes leading to this resistance is inflammation, oxidative stress, iron deficiency, destruction of erythrocytes, the process of dialysis and </w:t>
      </w:r>
      <w:r w:rsidR="00293110">
        <w:rPr>
          <w:rFonts w:ascii="Times New Roman" w:hAnsi="Times New Roman" w:cs="Times New Roman"/>
          <w:sz w:val="24"/>
          <w:szCs w:val="24"/>
          <w:lang w:val="en-US"/>
        </w:rPr>
        <w:t>as no</w:t>
      </w:r>
      <w:r w:rsidRPr="009759D4">
        <w:rPr>
          <w:rFonts w:ascii="Times New Roman" w:hAnsi="Times New Roman" w:cs="Times New Roman"/>
          <w:sz w:val="24"/>
          <w:szCs w:val="24"/>
          <w:lang w:val="en-US"/>
        </w:rPr>
        <w:t xml:space="preserve"> important</w:t>
      </w:r>
      <w:r w:rsidR="00293110">
        <w:rPr>
          <w:rFonts w:ascii="Times New Roman" w:hAnsi="Times New Roman" w:cs="Times New Roman"/>
          <w:sz w:val="24"/>
          <w:szCs w:val="24"/>
          <w:lang w:val="en-US"/>
        </w:rPr>
        <w:t xml:space="preserve"> considered</w:t>
      </w:r>
      <w:r w:rsidRPr="009759D4">
        <w:rPr>
          <w:rFonts w:ascii="Times New Roman" w:hAnsi="Times New Roman" w:cs="Times New Roman"/>
          <w:sz w:val="24"/>
          <w:szCs w:val="24"/>
          <w:lang w:val="en-US"/>
        </w:rPr>
        <w:t xml:space="preserve"> causes</w:t>
      </w:r>
      <w:r w:rsidR="00293110">
        <w:rPr>
          <w:rFonts w:ascii="Times New Roman" w:hAnsi="Times New Roman" w:cs="Times New Roman"/>
          <w:sz w:val="24"/>
          <w:szCs w:val="24"/>
          <w:lang w:val="en-US"/>
        </w:rPr>
        <w:t xml:space="preserve"> are</w:t>
      </w:r>
      <w:r w:rsidRPr="009759D4">
        <w:rPr>
          <w:rFonts w:ascii="Times New Roman" w:hAnsi="Times New Roman" w:cs="Times New Roman"/>
          <w:sz w:val="24"/>
          <w:szCs w:val="24"/>
          <w:lang w:val="en-US"/>
        </w:rPr>
        <w:t xml:space="preserve"> lack</w:t>
      </w:r>
      <w:r w:rsidR="00293110">
        <w:rPr>
          <w:rFonts w:ascii="Times New Roman" w:hAnsi="Times New Roman" w:cs="Times New Roman"/>
          <w:sz w:val="24"/>
          <w:szCs w:val="24"/>
          <w:lang w:val="en-US"/>
        </w:rPr>
        <w:t xml:space="preserve"> of vitamin </w:t>
      </w:r>
      <w:r w:rsidRPr="009759D4">
        <w:rPr>
          <w:rFonts w:ascii="Times New Roman" w:hAnsi="Times New Roman" w:cs="Times New Roman"/>
          <w:sz w:val="24"/>
          <w:szCs w:val="24"/>
          <w:lang w:val="en-US"/>
        </w:rPr>
        <w:t>12, antibodies against erythropoietin deficiency</w:t>
      </w:r>
      <w:r w:rsidR="00293110">
        <w:rPr>
          <w:rFonts w:ascii="Times New Roman" w:hAnsi="Times New Roman" w:cs="Times New Roman"/>
          <w:sz w:val="24"/>
          <w:szCs w:val="24"/>
          <w:lang w:val="en-US"/>
        </w:rPr>
        <w:t>, lack</w:t>
      </w:r>
      <w:r w:rsidRPr="009759D4">
        <w:rPr>
          <w:rFonts w:ascii="Times New Roman" w:hAnsi="Times New Roman" w:cs="Times New Roman"/>
          <w:sz w:val="24"/>
          <w:szCs w:val="24"/>
          <w:lang w:val="en-US"/>
        </w:rPr>
        <w:t xml:space="preserve"> of vitamin E and the interactions of the erythropoietin receptor. </w:t>
      </w:r>
    </w:p>
    <w:p w:rsidR="00540A8B" w:rsidRPr="009759D4" w:rsidRDefault="009759D4" w:rsidP="00540A8B">
      <w:pPr>
        <w:jc w:val="both"/>
        <w:rPr>
          <w:rFonts w:ascii="Times New Roman" w:hAnsi="Times New Roman" w:cs="Times New Roman"/>
          <w:sz w:val="24"/>
          <w:szCs w:val="24"/>
          <w:lang w:val="en-US"/>
        </w:rPr>
      </w:pPr>
      <w:r w:rsidRPr="009759D4">
        <w:rPr>
          <w:rFonts w:ascii="Times New Roman" w:hAnsi="Times New Roman" w:cs="Times New Roman"/>
          <w:b/>
          <w:sz w:val="24"/>
          <w:szCs w:val="24"/>
          <w:lang w:val="en-US"/>
        </w:rPr>
        <w:t>Purpose:</w:t>
      </w:r>
      <w:r w:rsidRPr="009759D4">
        <w:rPr>
          <w:rFonts w:ascii="Times New Roman" w:hAnsi="Times New Roman" w:cs="Times New Roman"/>
          <w:sz w:val="24"/>
          <w:szCs w:val="24"/>
          <w:lang w:val="en-US"/>
        </w:rPr>
        <w:t xml:space="preserve"> </w:t>
      </w:r>
      <w:r w:rsidR="00540A8B" w:rsidRPr="009759D4">
        <w:rPr>
          <w:rFonts w:ascii="Times New Roman" w:hAnsi="Times New Roman" w:cs="Times New Roman"/>
          <w:sz w:val="24"/>
          <w:szCs w:val="24"/>
          <w:lang w:val="en-US"/>
        </w:rPr>
        <w:t>The purpose of this study was to search for the causes that lead to the inevitable resistance in some patients treated with recombinan</w:t>
      </w:r>
      <w:r w:rsidR="00540A8B">
        <w:rPr>
          <w:rFonts w:ascii="Times New Roman" w:hAnsi="Times New Roman" w:cs="Times New Roman"/>
          <w:sz w:val="24"/>
          <w:szCs w:val="24"/>
          <w:lang w:val="en-US"/>
        </w:rPr>
        <w:t>t erythropoietin compared with non responders and controls</w:t>
      </w:r>
      <w:r w:rsidR="00540A8B" w:rsidRPr="009759D4">
        <w:rPr>
          <w:rFonts w:ascii="Times New Roman" w:hAnsi="Times New Roman" w:cs="Times New Roman"/>
          <w:sz w:val="24"/>
          <w:szCs w:val="24"/>
          <w:lang w:val="en-US"/>
        </w:rPr>
        <w:t xml:space="preserve">. </w:t>
      </w:r>
    </w:p>
    <w:p w:rsidR="009759D4" w:rsidRPr="009759D4" w:rsidRDefault="009759D4" w:rsidP="00753AF0">
      <w:pPr>
        <w:jc w:val="both"/>
        <w:rPr>
          <w:rFonts w:ascii="Times New Roman" w:hAnsi="Times New Roman" w:cs="Times New Roman"/>
          <w:sz w:val="24"/>
          <w:szCs w:val="24"/>
          <w:lang w:val="en-US"/>
        </w:rPr>
      </w:pPr>
      <w:r w:rsidRPr="009759D4">
        <w:rPr>
          <w:rFonts w:ascii="Times New Roman" w:hAnsi="Times New Roman" w:cs="Times New Roman"/>
          <w:b/>
          <w:sz w:val="24"/>
          <w:szCs w:val="24"/>
          <w:lang w:val="en-US"/>
        </w:rPr>
        <w:t>Materials &amp; Methods:</w:t>
      </w:r>
      <w:r w:rsidRPr="009759D4">
        <w:rPr>
          <w:rFonts w:ascii="Times New Roman" w:hAnsi="Times New Roman" w:cs="Times New Roman"/>
          <w:sz w:val="24"/>
          <w:szCs w:val="24"/>
          <w:lang w:val="en-US"/>
        </w:rPr>
        <w:t xml:space="preserve"> In the present study a total of 12 patients were</w:t>
      </w:r>
      <w:r w:rsidR="00753AF0">
        <w:rPr>
          <w:rFonts w:ascii="Times New Roman" w:hAnsi="Times New Roman" w:cs="Times New Roman"/>
          <w:sz w:val="24"/>
          <w:szCs w:val="24"/>
          <w:lang w:val="en-US"/>
        </w:rPr>
        <w:t xml:space="preserve"> examined which were</w:t>
      </w:r>
      <w:r w:rsidRPr="009759D4">
        <w:rPr>
          <w:rFonts w:ascii="Times New Roman" w:hAnsi="Times New Roman" w:cs="Times New Roman"/>
          <w:sz w:val="24"/>
          <w:szCs w:val="24"/>
          <w:lang w:val="en-US"/>
        </w:rPr>
        <w:t xml:space="preserve"> under hemodialysis</w:t>
      </w:r>
      <w:r w:rsidR="004C40B4">
        <w:rPr>
          <w:rFonts w:ascii="Times New Roman" w:hAnsi="Times New Roman" w:cs="Times New Roman"/>
          <w:sz w:val="24"/>
          <w:szCs w:val="24"/>
          <w:lang w:val="en-US"/>
        </w:rPr>
        <w:t xml:space="preserve"> and</w:t>
      </w:r>
      <w:r w:rsidRPr="009759D4">
        <w:rPr>
          <w:rFonts w:ascii="Times New Roman" w:hAnsi="Times New Roman" w:cs="Times New Roman"/>
          <w:sz w:val="24"/>
          <w:szCs w:val="24"/>
          <w:lang w:val="en-US"/>
        </w:rPr>
        <w:t xml:space="preserve"> from which 6 responded normally to treatment with recombinant erythropoietin (rhEPO) while the other six did not respond to the same treatment despite increased dose EPO. Noted that these patients do not have a contagious disease or were diabetic. The assays were performed on the samples collected</w:t>
      </w:r>
      <w:r w:rsidR="004C40B4">
        <w:rPr>
          <w:rFonts w:ascii="Times New Roman" w:hAnsi="Times New Roman" w:cs="Times New Roman"/>
          <w:sz w:val="24"/>
          <w:szCs w:val="24"/>
          <w:lang w:val="en-US"/>
        </w:rPr>
        <w:t>,</w:t>
      </w:r>
      <w:r w:rsidRPr="009759D4">
        <w:rPr>
          <w:rFonts w:ascii="Times New Roman" w:hAnsi="Times New Roman" w:cs="Times New Roman"/>
          <w:sz w:val="24"/>
          <w:szCs w:val="24"/>
          <w:lang w:val="en-US"/>
        </w:rPr>
        <w:t xml:space="preserve"> was the osmotic fragility of RBCs, plas</w:t>
      </w:r>
      <w:r w:rsidR="004C40B4">
        <w:rPr>
          <w:rFonts w:ascii="Times New Roman" w:hAnsi="Times New Roman" w:cs="Times New Roman"/>
          <w:sz w:val="24"/>
          <w:szCs w:val="24"/>
          <w:lang w:val="en-US"/>
        </w:rPr>
        <w:t>ma free hemoglobin, measuring reticulocytes count and microscopy  all hematological</w:t>
      </w:r>
      <w:r w:rsidRPr="009759D4">
        <w:rPr>
          <w:rFonts w:ascii="Times New Roman" w:hAnsi="Times New Roman" w:cs="Times New Roman"/>
          <w:sz w:val="24"/>
          <w:szCs w:val="24"/>
          <w:lang w:val="en-US"/>
        </w:rPr>
        <w:t xml:space="preserve"> coatings. </w:t>
      </w:r>
    </w:p>
    <w:p w:rsidR="009759D4" w:rsidRPr="009759D4" w:rsidRDefault="009759D4" w:rsidP="00171631">
      <w:pPr>
        <w:jc w:val="both"/>
        <w:rPr>
          <w:rFonts w:ascii="Times New Roman" w:hAnsi="Times New Roman" w:cs="Times New Roman"/>
          <w:sz w:val="24"/>
          <w:szCs w:val="24"/>
          <w:lang w:val="en-US"/>
        </w:rPr>
      </w:pPr>
      <w:r w:rsidRPr="009759D4">
        <w:rPr>
          <w:rFonts w:ascii="Times New Roman" w:hAnsi="Times New Roman" w:cs="Times New Roman"/>
          <w:b/>
          <w:sz w:val="24"/>
          <w:szCs w:val="24"/>
          <w:lang w:val="en-US"/>
        </w:rPr>
        <w:t>Results:</w:t>
      </w:r>
      <w:r w:rsidR="00C630A2">
        <w:rPr>
          <w:rFonts w:ascii="Times New Roman" w:hAnsi="Times New Roman" w:cs="Times New Roman"/>
          <w:sz w:val="24"/>
          <w:szCs w:val="24"/>
          <w:lang w:val="en-US"/>
        </w:rPr>
        <w:t xml:space="preserve"> During the study of</w:t>
      </w:r>
      <w:r w:rsidRPr="009759D4">
        <w:rPr>
          <w:rFonts w:ascii="Times New Roman" w:hAnsi="Times New Roman" w:cs="Times New Roman"/>
          <w:sz w:val="24"/>
          <w:szCs w:val="24"/>
          <w:lang w:val="en-US"/>
        </w:rPr>
        <w:t xml:space="preserve"> the two groups of patients</w:t>
      </w:r>
      <w:r w:rsidR="00667E12">
        <w:rPr>
          <w:rFonts w:ascii="Times New Roman" w:hAnsi="Times New Roman" w:cs="Times New Roman"/>
          <w:sz w:val="24"/>
          <w:szCs w:val="24"/>
          <w:lang w:val="en-US"/>
        </w:rPr>
        <w:t>,</w:t>
      </w:r>
      <w:r w:rsidRPr="009759D4">
        <w:rPr>
          <w:rFonts w:ascii="Times New Roman" w:hAnsi="Times New Roman" w:cs="Times New Roman"/>
          <w:sz w:val="24"/>
          <w:szCs w:val="24"/>
          <w:lang w:val="en-US"/>
        </w:rPr>
        <w:t xml:space="preserve"> were</w:t>
      </w:r>
      <w:r w:rsidR="00C630A2">
        <w:rPr>
          <w:rFonts w:ascii="Times New Roman" w:hAnsi="Times New Roman" w:cs="Times New Roman"/>
          <w:sz w:val="24"/>
          <w:szCs w:val="24"/>
          <w:lang w:val="en-US"/>
        </w:rPr>
        <w:t xml:space="preserve"> found in non-responders  low Hb levels and H</w:t>
      </w:r>
      <w:r w:rsidRPr="009759D4">
        <w:rPr>
          <w:rFonts w:ascii="Times New Roman" w:hAnsi="Times New Roman" w:cs="Times New Roman"/>
          <w:sz w:val="24"/>
          <w:szCs w:val="24"/>
          <w:lang w:val="en-US"/>
        </w:rPr>
        <w:t xml:space="preserve">ct, </w:t>
      </w:r>
      <w:r w:rsidR="00C630A2">
        <w:rPr>
          <w:rFonts w:ascii="Times New Roman" w:hAnsi="Times New Roman" w:cs="Times New Roman"/>
          <w:sz w:val="24"/>
          <w:szCs w:val="24"/>
          <w:lang w:val="en-US"/>
        </w:rPr>
        <w:t>high levels of reticulocytew</w:t>
      </w:r>
      <w:r w:rsidRPr="009759D4">
        <w:rPr>
          <w:rFonts w:ascii="Times New Roman" w:hAnsi="Times New Roman" w:cs="Times New Roman"/>
          <w:sz w:val="24"/>
          <w:szCs w:val="24"/>
          <w:lang w:val="en-US"/>
        </w:rPr>
        <w:t xml:space="preserve"> before and after dialysis, osmotic resistance of RBCs was the same both before and after dialysis, normal erythrocyte in</w:t>
      </w:r>
      <w:r w:rsidR="00667E12">
        <w:rPr>
          <w:rFonts w:ascii="Times New Roman" w:hAnsi="Times New Roman" w:cs="Times New Roman"/>
          <w:sz w:val="24"/>
          <w:szCs w:val="24"/>
          <w:lang w:val="en-US"/>
        </w:rPr>
        <w:t>dices except from</w:t>
      </w:r>
      <w:r w:rsidRPr="009759D4">
        <w:rPr>
          <w:rFonts w:ascii="Times New Roman" w:hAnsi="Times New Roman" w:cs="Times New Roman"/>
          <w:sz w:val="24"/>
          <w:szCs w:val="24"/>
          <w:lang w:val="en-US"/>
        </w:rPr>
        <w:t xml:space="preserve"> RDW</w:t>
      </w:r>
      <w:r w:rsidR="00667E12">
        <w:rPr>
          <w:rFonts w:ascii="Times New Roman" w:hAnsi="Times New Roman" w:cs="Times New Roman"/>
          <w:sz w:val="24"/>
          <w:szCs w:val="24"/>
          <w:lang w:val="en-US"/>
        </w:rPr>
        <w:t xml:space="preserve"> which</w:t>
      </w:r>
      <w:r w:rsidRPr="009759D4">
        <w:rPr>
          <w:rFonts w:ascii="Times New Roman" w:hAnsi="Times New Roman" w:cs="Times New Roman"/>
          <w:sz w:val="24"/>
          <w:szCs w:val="24"/>
          <w:lang w:val="en-US"/>
        </w:rPr>
        <w:t xml:space="preserve"> in some of these patients was </w:t>
      </w:r>
      <w:r w:rsidR="00171631">
        <w:rPr>
          <w:rFonts w:ascii="Times New Roman" w:hAnsi="Times New Roman" w:cs="Times New Roman"/>
          <w:sz w:val="24"/>
          <w:szCs w:val="24"/>
          <w:lang w:val="en-US"/>
        </w:rPr>
        <w:t>slightly increased. The responders</w:t>
      </w:r>
      <w:r w:rsidRPr="009759D4">
        <w:rPr>
          <w:rFonts w:ascii="Times New Roman" w:hAnsi="Times New Roman" w:cs="Times New Roman"/>
          <w:sz w:val="24"/>
          <w:szCs w:val="24"/>
          <w:lang w:val="en-US"/>
        </w:rPr>
        <w:t xml:space="preserve"> showed normal levels of Hb, Hct and reticulocytes, normal free hemoglobin and osmotic resistance of RBCs improved after hemodialysis. </w:t>
      </w:r>
    </w:p>
    <w:p w:rsidR="009759D4" w:rsidRPr="009759D4" w:rsidRDefault="009759D4" w:rsidP="001646C1">
      <w:pPr>
        <w:jc w:val="both"/>
        <w:rPr>
          <w:rFonts w:ascii="Times New Roman" w:hAnsi="Times New Roman" w:cs="Times New Roman"/>
          <w:b/>
          <w:sz w:val="40"/>
          <w:szCs w:val="40"/>
          <w:lang w:val="en-US"/>
        </w:rPr>
      </w:pPr>
      <w:r w:rsidRPr="009759D4">
        <w:rPr>
          <w:rFonts w:ascii="Times New Roman" w:hAnsi="Times New Roman" w:cs="Times New Roman"/>
          <w:b/>
          <w:sz w:val="24"/>
          <w:szCs w:val="24"/>
          <w:lang w:val="en-US"/>
        </w:rPr>
        <w:t>Conclusions:</w:t>
      </w:r>
      <w:r w:rsidRPr="009759D4">
        <w:rPr>
          <w:rFonts w:ascii="Times New Roman" w:hAnsi="Times New Roman" w:cs="Times New Roman"/>
          <w:sz w:val="24"/>
          <w:szCs w:val="24"/>
          <w:lang w:val="en-US"/>
        </w:rPr>
        <w:t xml:space="preserve"> The above results show that the non-responder</w:t>
      </w:r>
      <w:r w:rsidR="00171631">
        <w:rPr>
          <w:rFonts w:ascii="Times New Roman" w:hAnsi="Times New Roman" w:cs="Times New Roman"/>
          <w:sz w:val="24"/>
          <w:szCs w:val="24"/>
          <w:lang w:val="en-US"/>
        </w:rPr>
        <w:t xml:space="preserve">s </w:t>
      </w:r>
      <w:r w:rsidRPr="009759D4">
        <w:rPr>
          <w:rFonts w:ascii="Times New Roman" w:hAnsi="Times New Roman" w:cs="Times New Roman"/>
          <w:sz w:val="24"/>
          <w:szCs w:val="24"/>
          <w:lang w:val="en-US"/>
        </w:rPr>
        <w:t>due to many factors such as the dialysis procedure</w:t>
      </w:r>
      <w:r w:rsidR="00171631">
        <w:rPr>
          <w:rFonts w:ascii="Times New Roman" w:hAnsi="Times New Roman" w:cs="Times New Roman"/>
          <w:sz w:val="24"/>
          <w:szCs w:val="24"/>
          <w:lang w:val="en-US"/>
        </w:rPr>
        <w:t>, the type of dialysis, the oxidative</w:t>
      </w:r>
      <w:r w:rsidRPr="009759D4">
        <w:rPr>
          <w:rFonts w:ascii="Times New Roman" w:hAnsi="Times New Roman" w:cs="Times New Roman"/>
          <w:sz w:val="24"/>
          <w:szCs w:val="24"/>
          <w:lang w:val="en-US"/>
        </w:rPr>
        <w:t xml:space="preserve"> stress, </w:t>
      </w:r>
      <w:r w:rsidR="00171631">
        <w:rPr>
          <w:rFonts w:ascii="Times New Roman" w:hAnsi="Times New Roman" w:cs="Times New Roman"/>
          <w:sz w:val="24"/>
          <w:szCs w:val="24"/>
          <w:lang w:val="en-US"/>
        </w:rPr>
        <w:t xml:space="preserve">the </w:t>
      </w:r>
      <w:r w:rsidRPr="009759D4">
        <w:rPr>
          <w:rFonts w:ascii="Times New Roman" w:hAnsi="Times New Roman" w:cs="Times New Roman"/>
          <w:sz w:val="24"/>
          <w:szCs w:val="24"/>
          <w:lang w:val="en-US"/>
        </w:rPr>
        <w:t xml:space="preserve">destruction of erythrocytes, </w:t>
      </w:r>
      <w:r w:rsidR="00171631">
        <w:rPr>
          <w:rFonts w:ascii="Times New Roman" w:hAnsi="Times New Roman" w:cs="Times New Roman"/>
          <w:sz w:val="24"/>
          <w:szCs w:val="24"/>
          <w:lang w:val="en-US"/>
        </w:rPr>
        <w:t xml:space="preserve">the lack of Fe and the </w:t>
      </w:r>
      <w:r w:rsidRPr="009759D4">
        <w:rPr>
          <w:rFonts w:ascii="Times New Roman" w:hAnsi="Times New Roman" w:cs="Times New Roman"/>
          <w:sz w:val="24"/>
          <w:szCs w:val="24"/>
          <w:lang w:val="en-US"/>
        </w:rPr>
        <w:t xml:space="preserve">nflammation </w:t>
      </w:r>
      <w:r w:rsidR="00171631">
        <w:rPr>
          <w:rFonts w:ascii="Times New Roman" w:hAnsi="Times New Roman" w:cs="Times New Roman"/>
          <w:sz w:val="24"/>
          <w:szCs w:val="24"/>
          <w:lang w:val="en-US"/>
        </w:rPr>
        <w:t>are affected to</w:t>
      </w:r>
      <w:r w:rsidRPr="009759D4">
        <w:rPr>
          <w:rFonts w:ascii="Times New Roman" w:hAnsi="Times New Roman" w:cs="Times New Roman"/>
          <w:sz w:val="24"/>
          <w:szCs w:val="24"/>
          <w:lang w:val="en-US"/>
        </w:rPr>
        <w:t xml:space="preserve"> their response to treatment with rhEPO co</w:t>
      </w:r>
      <w:r w:rsidR="00171631">
        <w:rPr>
          <w:rFonts w:ascii="Times New Roman" w:hAnsi="Times New Roman" w:cs="Times New Roman"/>
          <w:sz w:val="24"/>
          <w:szCs w:val="24"/>
          <w:lang w:val="en-US"/>
        </w:rPr>
        <w:t>mpared to</w:t>
      </w:r>
      <w:r w:rsidRPr="009759D4">
        <w:rPr>
          <w:rFonts w:ascii="Times New Roman" w:hAnsi="Times New Roman" w:cs="Times New Roman"/>
          <w:sz w:val="24"/>
          <w:szCs w:val="24"/>
          <w:lang w:val="en-US"/>
        </w:rPr>
        <w:t xml:space="preserve"> responders. However, further investigation is recommended particularly in regard to changes that occur in the erythrocyte membrane due to dialysis that plays diverse role in both inflammation and oxidative stress.</w:t>
      </w:r>
      <w:r w:rsidR="00D21422" w:rsidRPr="009759D4">
        <w:rPr>
          <w:rFonts w:ascii="Times New Roman" w:hAnsi="Times New Roman" w:cs="Times New Roman"/>
          <w:b/>
          <w:sz w:val="40"/>
          <w:szCs w:val="40"/>
          <w:lang w:val="en-US"/>
        </w:rPr>
        <w:br w:type="page"/>
      </w:r>
    </w:p>
    <w:tbl>
      <w:tblPr>
        <w:tblStyle w:val="LightShading-Accent4"/>
        <w:tblpPr w:leftFromText="180" w:rightFromText="180" w:vertAnchor="text" w:horzAnchor="margin" w:tblpY="1442"/>
        <w:tblW w:w="8330" w:type="dxa"/>
        <w:tblLook w:val="04A0"/>
      </w:tblPr>
      <w:tblGrid>
        <w:gridCol w:w="8330"/>
      </w:tblGrid>
      <w:tr w:rsidR="000C70ED" w:rsidRPr="00A63517" w:rsidTr="00040EFE">
        <w:trPr>
          <w:cnfStyle w:val="100000000000"/>
          <w:trHeight w:val="647"/>
        </w:trPr>
        <w:tc>
          <w:tcPr>
            <w:cnfStyle w:val="001000000000"/>
            <w:tcW w:w="8330" w:type="dxa"/>
            <w:vAlign w:val="center"/>
          </w:tcPr>
          <w:p w:rsidR="000C70ED" w:rsidRPr="002327D0" w:rsidRDefault="000C70ED" w:rsidP="00004CAA">
            <w:pPr>
              <w:rPr>
                <w:rFonts w:ascii="Times New Roman" w:hAnsi="Times New Roman" w:cs="Times New Roman"/>
                <w:color w:val="auto"/>
                <w:sz w:val="40"/>
                <w:szCs w:val="40"/>
                <w:lang w:val="en-US"/>
              </w:rPr>
            </w:pPr>
            <w:r w:rsidRPr="00AE68AE">
              <w:rPr>
                <w:rFonts w:ascii="Times New Roman" w:hAnsi="Times New Roman" w:cs="Times New Roman"/>
                <w:color w:val="auto"/>
                <w:sz w:val="40"/>
                <w:szCs w:val="40"/>
              </w:rPr>
              <w:lastRenderedPageBreak/>
              <w:t xml:space="preserve">Κεφάλαιο </w:t>
            </w:r>
            <w:r w:rsidR="002327D0">
              <w:rPr>
                <w:rFonts w:ascii="Times New Roman" w:hAnsi="Times New Roman" w:cs="Times New Roman"/>
                <w:color w:val="auto"/>
                <w:sz w:val="40"/>
                <w:szCs w:val="40"/>
                <w:lang w:val="en-US"/>
              </w:rPr>
              <w:t>A</w:t>
            </w:r>
          </w:p>
        </w:tc>
      </w:tr>
      <w:tr w:rsidR="000C70ED" w:rsidRPr="00A63517" w:rsidTr="00040EFE">
        <w:trPr>
          <w:cnfStyle w:val="000000100000"/>
          <w:trHeight w:val="547"/>
        </w:trPr>
        <w:tc>
          <w:tcPr>
            <w:cnfStyle w:val="001000000000"/>
            <w:tcW w:w="8330" w:type="dxa"/>
            <w:vAlign w:val="center"/>
          </w:tcPr>
          <w:p w:rsidR="000C70ED" w:rsidRPr="004C030E" w:rsidRDefault="004C030E" w:rsidP="004C030E">
            <w:pPr>
              <w:pStyle w:val="ListParagraph"/>
              <w:numPr>
                <w:ilvl w:val="0"/>
                <w:numId w:val="31"/>
              </w:numPr>
              <w:rPr>
                <w:rFonts w:ascii="Times New Roman" w:hAnsi="Times New Roman" w:cs="Times New Roman"/>
                <w:color w:val="auto"/>
                <w:sz w:val="32"/>
                <w:szCs w:val="32"/>
              </w:rPr>
            </w:pPr>
            <w:r>
              <w:rPr>
                <w:rFonts w:ascii="Times New Roman" w:hAnsi="Times New Roman" w:cs="Times New Roman"/>
                <w:color w:val="auto"/>
                <w:sz w:val="32"/>
                <w:szCs w:val="32"/>
                <w:lang w:val="en-US"/>
              </w:rPr>
              <w:t xml:space="preserve"> </w:t>
            </w:r>
            <w:r w:rsidR="000C70ED" w:rsidRPr="004C030E">
              <w:rPr>
                <w:rFonts w:ascii="Times New Roman" w:hAnsi="Times New Roman" w:cs="Times New Roman"/>
                <w:color w:val="auto"/>
                <w:sz w:val="32"/>
                <w:szCs w:val="32"/>
              </w:rPr>
              <w:t>Εισαγωγή</w:t>
            </w:r>
          </w:p>
        </w:tc>
      </w:tr>
      <w:tr w:rsidR="000C70ED" w:rsidRPr="00A63517" w:rsidTr="00040EFE">
        <w:trPr>
          <w:trHeight w:val="540"/>
        </w:trPr>
        <w:tc>
          <w:tcPr>
            <w:cnfStyle w:val="001000000000"/>
            <w:tcW w:w="8330" w:type="dxa"/>
            <w:vAlign w:val="center"/>
          </w:tcPr>
          <w:p w:rsidR="000C70ED" w:rsidRPr="0068305D" w:rsidRDefault="00EC20FE" w:rsidP="00004CAA">
            <w:pPr>
              <w:rPr>
                <w:rFonts w:ascii="Times New Roman" w:hAnsi="Times New Roman" w:cs="Times New Roman"/>
                <w:b w:val="0"/>
                <w:color w:val="auto"/>
                <w:sz w:val="32"/>
                <w:szCs w:val="32"/>
                <w:lang w:val="en-US"/>
              </w:rPr>
            </w:pPr>
            <w:r>
              <w:rPr>
                <w:rFonts w:ascii="Times New Roman" w:hAnsi="Times New Roman" w:cs="Times New Roman"/>
                <w:b w:val="0"/>
                <w:color w:val="auto"/>
                <w:sz w:val="32"/>
                <w:szCs w:val="32"/>
              </w:rPr>
              <w:t>Α</w:t>
            </w:r>
            <w:r>
              <w:rPr>
                <w:rFonts w:ascii="Times New Roman" w:hAnsi="Times New Roman" w:cs="Times New Roman"/>
                <w:b w:val="0"/>
                <w:color w:val="auto"/>
                <w:sz w:val="32"/>
                <w:szCs w:val="32"/>
                <w:lang w:val="en-US"/>
              </w:rPr>
              <w:t>.</w:t>
            </w:r>
            <w:r w:rsidR="000C70ED" w:rsidRPr="00191EDE">
              <w:rPr>
                <w:rFonts w:ascii="Times New Roman" w:hAnsi="Times New Roman" w:cs="Times New Roman"/>
                <w:b w:val="0"/>
                <w:color w:val="auto"/>
                <w:sz w:val="32"/>
                <w:szCs w:val="32"/>
              </w:rPr>
              <w:t>1</w:t>
            </w:r>
            <w:r w:rsidR="000C6A58">
              <w:rPr>
                <w:rFonts w:ascii="Times New Roman" w:hAnsi="Times New Roman" w:cs="Times New Roman"/>
                <w:b w:val="0"/>
                <w:color w:val="auto"/>
                <w:sz w:val="32"/>
                <w:szCs w:val="32"/>
                <w:lang w:val="en-US"/>
              </w:rPr>
              <w:t>.1</w:t>
            </w:r>
            <w:r w:rsidR="000C70ED" w:rsidRPr="00191EDE">
              <w:rPr>
                <w:rFonts w:ascii="Times New Roman" w:hAnsi="Times New Roman" w:cs="Times New Roman"/>
                <w:b w:val="0"/>
                <w:color w:val="auto"/>
                <w:sz w:val="32"/>
                <w:szCs w:val="32"/>
              </w:rPr>
              <w:t xml:space="preserve"> Νεφρική Ανεπάρκεια. . . . . . . . . . . . . .</w:t>
            </w:r>
            <w:r w:rsidR="004462C2">
              <w:rPr>
                <w:rFonts w:ascii="Times New Roman" w:hAnsi="Times New Roman" w:cs="Times New Roman"/>
                <w:b w:val="0"/>
                <w:color w:val="auto"/>
                <w:sz w:val="32"/>
                <w:szCs w:val="32"/>
              </w:rPr>
              <w:t xml:space="preserve"> . . . . . . . . . . . . . </w:t>
            </w:r>
            <w:r w:rsidR="0068305D">
              <w:rPr>
                <w:rFonts w:ascii="Times New Roman" w:hAnsi="Times New Roman" w:cs="Times New Roman"/>
                <w:b w:val="0"/>
                <w:color w:val="auto"/>
                <w:sz w:val="32"/>
                <w:szCs w:val="32"/>
                <w:lang w:val="en-US"/>
              </w:rPr>
              <w:t>9</w:t>
            </w:r>
          </w:p>
        </w:tc>
      </w:tr>
      <w:tr w:rsidR="000C70ED" w:rsidRPr="00A63517" w:rsidTr="00040EFE">
        <w:trPr>
          <w:cnfStyle w:val="000000100000"/>
          <w:trHeight w:val="646"/>
        </w:trPr>
        <w:tc>
          <w:tcPr>
            <w:cnfStyle w:val="001000000000"/>
            <w:tcW w:w="8330" w:type="dxa"/>
            <w:vAlign w:val="center"/>
          </w:tcPr>
          <w:p w:rsidR="000C70ED" w:rsidRPr="0068305D" w:rsidRDefault="00EC20FE" w:rsidP="00004CAA">
            <w:pPr>
              <w:rPr>
                <w:rFonts w:ascii="Times New Roman" w:hAnsi="Times New Roman" w:cs="Times New Roman"/>
                <w:b w:val="0"/>
                <w:color w:val="auto"/>
                <w:sz w:val="32"/>
                <w:szCs w:val="32"/>
                <w:lang w:val="en-US"/>
              </w:rPr>
            </w:pPr>
            <w:r>
              <w:rPr>
                <w:rFonts w:ascii="Times New Roman" w:hAnsi="Times New Roman" w:cs="Times New Roman"/>
                <w:b w:val="0"/>
                <w:color w:val="auto"/>
                <w:sz w:val="32"/>
                <w:szCs w:val="32"/>
              </w:rPr>
              <w:t>Α.</w:t>
            </w:r>
            <w:r w:rsidR="000C6A58">
              <w:rPr>
                <w:rFonts w:ascii="Times New Roman" w:hAnsi="Times New Roman" w:cs="Times New Roman"/>
                <w:b w:val="0"/>
                <w:color w:val="auto"/>
                <w:sz w:val="32"/>
                <w:szCs w:val="32"/>
                <w:lang w:val="en-US"/>
              </w:rPr>
              <w:t>1.2</w:t>
            </w:r>
            <w:r w:rsidR="000C70ED" w:rsidRPr="00191EDE">
              <w:rPr>
                <w:rFonts w:ascii="Times New Roman" w:hAnsi="Times New Roman" w:cs="Times New Roman"/>
                <w:b w:val="0"/>
                <w:color w:val="auto"/>
                <w:sz w:val="32"/>
                <w:szCs w:val="32"/>
              </w:rPr>
              <w:t xml:space="preserve"> Αιμοποίηση. . . . . . . . . . . . . . . . . . . </w:t>
            </w:r>
            <w:r w:rsidR="00026018">
              <w:rPr>
                <w:rFonts w:ascii="Times New Roman" w:hAnsi="Times New Roman" w:cs="Times New Roman"/>
                <w:b w:val="0"/>
                <w:color w:val="auto"/>
                <w:sz w:val="32"/>
                <w:szCs w:val="32"/>
              </w:rPr>
              <w:t>. . . . . . . . . . . . . .</w:t>
            </w:r>
            <w:r w:rsidR="000C6A58">
              <w:rPr>
                <w:rFonts w:ascii="Times New Roman" w:hAnsi="Times New Roman" w:cs="Times New Roman"/>
                <w:b w:val="0"/>
                <w:color w:val="auto"/>
                <w:sz w:val="32"/>
                <w:szCs w:val="32"/>
                <w:lang w:val="en-US"/>
              </w:rPr>
              <w:t xml:space="preserve"> .</w:t>
            </w:r>
            <w:r w:rsidR="0068305D">
              <w:rPr>
                <w:rFonts w:ascii="Times New Roman" w:hAnsi="Times New Roman" w:cs="Times New Roman"/>
                <w:b w:val="0"/>
                <w:color w:val="auto"/>
                <w:sz w:val="32"/>
                <w:szCs w:val="32"/>
                <w:lang w:val="en-US"/>
              </w:rPr>
              <w:t>12</w:t>
            </w:r>
          </w:p>
        </w:tc>
      </w:tr>
      <w:tr w:rsidR="000C70ED" w:rsidRPr="00A63517" w:rsidTr="00040EFE">
        <w:trPr>
          <w:trHeight w:val="669"/>
        </w:trPr>
        <w:tc>
          <w:tcPr>
            <w:cnfStyle w:val="001000000000"/>
            <w:tcW w:w="8330" w:type="dxa"/>
            <w:vAlign w:val="center"/>
          </w:tcPr>
          <w:p w:rsidR="000C70ED" w:rsidRPr="00EC20FE" w:rsidRDefault="00EC20FE" w:rsidP="00004CAA">
            <w:pPr>
              <w:rPr>
                <w:rFonts w:ascii="Times New Roman" w:hAnsi="Times New Roman" w:cs="Times New Roman"/>
                <w:b w:val="0"/>
                <w:color w:val="auto"/>
                <w:sz w:val="32"/>
                <w:szCs w:val="32"/>
              </w:rPr>
            </w:pPr>
            <w:r>
              <w:rPr>
                <w:rFonts w:ascii="Times New Roman" w:hAnsi="Times New Roman" w:cs="Times New Roman"/>
                <w:b w:val="0"/>
                <w:color w:val="auto"/>
                <w:sz w:val="32"/>
                <w:szCs w:val="32"/>
              </w:rPr>
              <w:t>Α.</w:t>
            </w:r>
            <w:r w:rsidR="000C6A58" w:rsidRPr="000C6A58">
              <w:rPr>
                <w:rFonts w:ascii="Times New Roman" w:hAnsi="Times New Roman" w:cs="Times New Roman"/>
                <w:b w:val="0"/>
                <w:color w:val="auto"/>
                <w:sz w:val="32"/>
                <w:szCs w:val="32"/>
              </w:rPr>
              <w:t>1.3</w:t>
            </w:r>
            <w:r w:rsidR="000C70ED" w:rsidRPr="00191EDE">
              <w:rPr>
                <w:rFonts w:ascii="Times New Roman" w:hAnsi="Times New Roman" w:cs="Times New Roman"/>
                <w:b w:val="0"/>
                <w:color w:val="auto"/>
                <w:sz w:val="32"/>
                <w:szCs w:val="32"/>
              </w:rPr>
              <w:t xml:space="preserve"> Σχέση αναιμίας και νεφρικής α</w:t>
            </w:r>
            <w:r w:rsidR="000C6A58">
              <w:rPr>
                <w:rFonts w:ascii="Times New Roman" w:hAnsi="Times New Roman" w:cs="Times New Roman"/>
                <w:b w:val="0"/>
                <w:color w:val="auto"/>
                <w:sz w:val="32"/>
                <w:szCs w:val="32"/>
              </w:rPr>
              <w:t xml:space="preserve">νεπάρκειας. . . . . . . . . </w:t>
            </w:r>
            <w:r w:rsidR="000C6A58" w:rsidRPr="000C6A58">
              <w:rPr>
                <w:rFonts w:ascii="Times New Roman" w:hAnsi="Times New Roman" w:cs="Times New Roman"/>
                <w:b w:val="0"/>
                <w:color w:val="auto"/>
                <w:sz w:val="32"/>
                <w:szCs w:val="32"/>
              </w:rPr>
              <w:t>.</w:t>
            </w:r>
            <w:r w:rsidR="00C4069F">
              <w:rPr>
                <w:rFonts w:ascii="Times New Roman" w:hAnsi="Times New Roman" w:cs="Times New Roman"/>
                <w:b w:val="0"/>
                <w:color w:val="auto"/>
                <w:sz w:val="32"/>
                <w:szCs w:val="32"/>
              </w:rPr>
              <w:t>1</w:t>
            </w:r>
            <w:r w:rsidR="006C1CFB">
              <w:rPr>
                <w:rFonts w:ascii="Times New Roman" w:hAnsi="Times New Roman" w:cs="Times New Roman"/>
                <w:b w:val="0"/>
                <w:color w:val="auto"/>
                <w:sz w:val="32"/>
                <w:szCs w:val="32"/>
              </w:rPr>
              <w:t>4</w:t>
            </w:r>
          </w:p>
        </w:tc>
      </w:tr>
      <w:tr w:rsidR="000C70ED" w:rsidRPr="00A63517" w:rsidTr="00040EFE">
        <w:trPr>
          <w:cnfStyle w:val="000000100000"/>
          <w:trHeight w:val="652"/>
        </w:trPr>
        <w:tc>
          <w:tcPr>
            <w:cnfStyle w:val="001000000000"/>
            <w:tcW w:w="8330" w:type="dxa"/>
            <w:vAlign w:val="center"/>
          </w:tcPr>
          <w:p w:rsidR="000C70ED" w:rsidRPr="00EC20FE" w:rsidRDefault="00EC20FE" w:rsidP="00004CAA">
            <w:pPr>
              <w:rPr>
                <w:rFonts w:ascii="Times New Roman" w:hAnsi="Times New Roman" w:cs="Times New Roman"/>
                <w:b w:val="0"/>
                <w:color w:val="auto"/>
                <w:sz w:val="32"/>
                <w:szCs w:val="32"/>
              </w:rPr>
            </w:pPr>
            <w:r>
              <w:rPr>
                <w:rFonts w:ascii="Times New Roman" w:hAnsi="Times New Roman" w:cs="Times New Roman"/>
                <w:b w:val="0"/>
                <w:color w:val="auto"/>
                <w:sz w:val="32"/>
                <w:szCs w:val="32"/>
              </w:rPr>
              <w:t>Α.</w:t>
            </w:r>
            <w:r w:rsidR="000C6A58" w:rsidRPr="000C6A58">
              <w:rPr>
                <w:rFonts w:ascii="Times New Roman" w:hAnsi="Times New Roman" w:cs="Times New Roman"/>
                <w:b w:val="0"/>
                <w:color w:val="auto"/>
                <w:sz w:val="32"/>
                <w:szCs w:val="32"/>
              </w:rPr>
              <w:t>1.4</w:t>
            </w:r>
            <w:r w:rsidR="000C70ED" w:rsidRPr="00191EDE">
              <w:rPr>
                <w:rFonts w:ascii="Times New Roman" w:hAnsi="Times New Roman" w:cs="Times New Roman"/>
                <w:b w:val="0"/>
                <w:color w:val="auto"/>
                <w:sz w:val="32"/>
                <w:szCs w:val="32"/>
              </w:rPr>
              <w:t xml:space="preserve"> Ορισμός</w:t>
            </w:r>
            <w:r w:rsidR="00A82F2B">
              <w:rPr>
                <w:rFonts w:ascii="Times New Roman" w:hAnsi="Times New Roman" w:cs="Times New Roman"/>
                <w:b w:val="0"/>
                <w:color w:val="auto"/>
                <w:sz w:val="32"/>
                <w:szCs w:val="32"/>
              </w:rPr>
              <w:t xml:space="preserve"> και Δράση</w:t>
            </w:r>
            <w:r w:rsidR="000C70ED" w:rsidRPr="00191EDE">
              <w:rPr>
                <w:rFonts w:ascii="Times New Roman" w:hAnsi="Times New Roman" w:cs="Times New Roman"/>
                <w:b w:val="0"/>
                <w:color w:val="auto"/>
                <w:sz w:val="32"/>
                <w:szCs w:val="32"/>
              </w:rPr>
              <w:t xml:space="preserve"> ερυθροποιητίνης. . . . . . . .</w:t>
            </w:r>
            <w:r w:rsidR="00A82F2B">
              <w:rPr>
                <w:rFonts w:ascii="Times New Roman" w:hAnsi="Times New Roman" w:cs="Times New Roman"/>
                <w:b w:val="0"/>
                <w:color w:val="auto"/>
                <w:sz w:val="32"/>
                <w:szCs w:val="32"/>
              </w:rPr>
              <w:t xml:space="preserve"> . . . . </w:t>
            </w:r>
            <w:r w:rsidR="004462C2">
              <w:rPr>
                <w:rFonts w:ascii="Times New Roman" w:hAnsi="Times New Roman" w:cs="Times New Roman"/>
                <w:b w:val="0"/>
                <w:color w:val="auto"/>
                <w:sz w:val="32"/>
                <w:szCs w:val="32"/>
              </w:rPr>
              <w:t>. .</w:t>
            </w:r>
            <w:r w:rsidR="000C70ED" w:rsidRPr="00191EDE">
              <w:rPr>
                <w:rFonts w:ascii="Times New Roman" w:hAnsi="Times New Roman" w:cs="Times New Roman"/>
                <w:b w:val="0"/>
                <w:color w:val="auto"/>
                <w:sz w:val="32"/>
                <w:szCs w:val="32"/>
              </w:rPr>
              <w:t>2</w:t>
            </w:r>
            <w:r w:rsidR="00EB12CF">
              <w:rPr>
                <w:rFonts w:ascii="Times New Roman" w:hAnsi="Times New Roman" w:cs="Times New Roman"/>
                <w:b w:val="0"/>
                <w:color w:val="auto"/>
                <w:sz w:val="32"/>
                <w:szCs w:val="32"/>
              </w:rPr>
              <w:t>2</w:t>
            </w:r>
          </w:p>
        </w:tc>
      </w:tr>
      <w:tr w:rsidR="000C70ED" w:rsidRPr="00A63517" w:rsidTr="00040EFE">
        <w:trPr>
          <w:trHeight w:val="937"/>
        </w:trPr>
        <w:tc>
          <w:tcPr>
            <w:cnfStyle w:val="001000000000"/>
            <w:tcW w:w="8330" w:type="dxa"/>
            <w:vAlign w:val="center"/>
          </w:tcPr>
          <w:p w:rsidR="000C70ED" w:rsidRPr="00EC20FE" w:rsidRDefault="00EC20FE" w:rsidP="00004CAA">
            <w:pPr>
              <w:rPr>
                <w:rFonts w:ascii="Times New Roman" w:hAnsi="Times New Roman" w:cs="Times New Roman"/>
                <w:b w:val="0"/>
                <w:color w:val="auto"/>
                <w:sz w:val="32"/>
                <w:szCs w:val="32"/>
              </w:rPr>
            </w:pPr>
            <w:r>
              <w:rPr>
                <w:rFonts w:ascii="Times New Roman" w:hAnsi="Times New Roman" w:cs="Times New Roman"/>
                <w:b w:val="0"/>
                <w:color w:val="auto"/>
                <w:sz w:val="32"/>
                <w:szCs w:val="32"/>
              </w:rPr>
              <w:t>Α.</w:t>
            </w:r>
            <w:r w:rsidR="000C6A58" w:rsidRPr="000C6A58">
              <w:rPr>
                <w:rFonts w:ascii="Times New Roman" w:hAnsi="Times New Roman" w:cs="Times New Roman"/>
                <w:b w:val="0"/>
                <w:color w:val="auto"/>
                <w:sz w:val="32"/>
                <w:szCs w:val="32"/>
              </w:rPr>
              <w:t>1.5</w:t>
            </w:r>
            <w:r w:rsidR="000C70ED" w:rsidRPr="00191EDE">
              <w:rPr>
                <w:rFonts w:ascii="Times New Roman" w:hAnsi="Times New Roman" w:cs="Times New Roman"/>
                <w:b w:val="0"/>
                <w:color w:val="auto"/>
                <w:sz w:val="32"/>
                <w:szCs w:val="32"/>
              </w:rPr>
              <w:t xml:space="preserve"> Διαφορά ενδογενούς και ανασυνδυασμένης ερυθροποιητίνης. . . . . . . . . . . . . . . . . . . . </w:t>
            </w:r>
            <w:r w:rsidR="000C6A58">
              <w:rPr>
                <w:rFonts w:ascii="Times New Roman" w:hAnsi="Times New Roman" w:cs="Times New Roman"/>
                <w:b w:val="0"/>
                <w:color w:val="auto"/>
                <w:sz w:val="32"/>
                <w:szCs w:val="32"/>
              </w:rPr>
              <w:t>. . . . . . . . . . . . .</w:t>
            </w:r>
            <w:r w:rsidR="000C6A58" w:rsidRPr="000C6A58">
              <w:rPr>
                <w:rFonts w:ascii="Times New Roman" w:hAnsi="Times New Roman" w:cs="Times New Roman"/>
                <w:b w:val="0"/>
                <w:color w:val="auto"/>
                <w:sz w:val="32"/>
                <w:szCs w:val="32"/>
              </w:rPr>
              <w:t xml:space="preserve"> </w:t>
            </w:r>
            <w:r w:rsidR="004462C2">
              <w:rPr>
                <w:rFonts w:ascii="Times New Roman" w:hAnsi="Times New Roman" w:cs="Times New Roman"/>
                <w:b w:val="0"/>
                <w:color w:val="auto"/>
                <w:sz w:val="32"/>
                <w:szCs w:val="32"/>
              </w:rPr>
              <w:t xml:space="preserve">. </w:t>
            </w:r>
            <w:r w:rsidR="0068305D" w:rsidRPr="0068305D">
              <w:rPr>
                <w:rFonts w:ascii="Times New Roman" w:hAnsi="Times New Roman" w:cs="Times New Roman"/>
                <w:b w:val="0"/>
                <w:color w:val="auto"/>
                <w:sz w:val="32"/>
                <w:szCs w:val="32"/>
              </w:rPr>
              <w:t>.</w:t>
            </w:r>
            <w:r w:rsidR="000C6A58" w:rsidRPr="000C6A58">
              <w:rPr>
                <w:rFonts w:ascii="Times New Roman" w:hAnsi="Times New Roman" w:cs="Times New Roman"/>
                <w:b w:val="0"/>
                <w:color w:val="auto"/>
                <w:sz w:val="32"/>
                <w:szCs w:val="32"/>
              </w:rPr>
              <w:t xml:space="preserve"> </w:t>
            </w:r>
            <w:r w:rsidR="00656D35">
              <w:rPr>
                <w:rFonts w:ascii="Times New Roman" w:hAnsi="Times New Roman" w:cs="Times New Roman"/>
                <w:b w:val="0"/>
                <w:color w:val="auto"/>
                <w:sz w:val="32"/>
                <w:szCs w:val="32"/>
              </w:rPr>
              <w:t>26</w:t>
            </w:r>
          </w:p>
        </w:tc>
      </w:tr>
      <w:tr w:rsidR="000C70ED" w:rsidRPr="00A63517" w:rsidTr="00040EFE">
        <w:trPr>
          <w:cnfStyle w:val="000000100000"/>
          <w:trHeight w:val="671"/>
        </w:trPr>
        <w:tc>
          <w:tcPr>
            <w:cnfStyle w:val="001000000000"/>
            <w:tcW w:w="8330" w:type="dxa"/>
            <w:vAlign w:val="center"/>
          </w:tcPr>
          <w:p w:rsidR="000C70ED" w:rsidRPr="00B3130F" w:rsidRDefault="00EC20FE" w:rsidP="00004CAA">
            <w:pPr>
              <w:rPr>
                <w:rFonts w:ascii="Times New Roman" w:hAnsi="Times New Roman" w:cs="Times New Roman"/>
                <w:b w:val="0"/>
                <w:color w:val="auto"/>
                <w:sz w:val="32"/>
                <w:szCs w:val="32"/>
              </w:rPr>
            </w:pPr>
            <w:r>
              <w:rPr>
                <w:rFonts w:ascii="Times New Roman" w:hAnsi="Times New Roman" w:cs="Times New Roman"/>
                <w:b w:val="0"/>
                <w:color w:val="auto"/>
                <w:sz w:val="32"/>
                <w:szCs w:val="32"/>
              </w:rPr>
              <w:t>Α</w:t>
            </w:r>
            <w:r w:rsidR="000C70ED" w:rsidRPr="00191EDE">
              <w:rPr>
                <w:rFonts w:ascii="Times New Roman" w:hAnsi="Times New Roman" w:cs="Times New Roman"/>
                <w:b w:val="0"/>
                <w:color w:val="auto"/>
                <w:sz w:val="32"/>
                <w:szCs w:val="32"/>
              </w:rPr>
              <w:t>.</w:t>
            </w:r>
            <w:r w:rsidR="000C6A58">
              <w:rPr>
                <w:rFonts w:ascii="Times New Roman" w:hAnsi="Times New Roman" w:cs="Times New Roman"/>
                <w:b w:val="0"/>
                <w:color w:val="auto"/>
                <w:sz w:val="32"/>
                <w:szCs w:val="32"/>
                <w:lang w:val="en-US"/>
              </w:rPr>
              <w:t>1.6</w:t>
            </w:r>
            <w:r w:rsidR="000C70ED" w:rsidRPr="00191EDE">
              <w:rPr>
                <w:rFonts w:ascii="Times New Roman" w:hAnsi="Times New Roman" w:cs="Times New Roman"/>
                <w:b w:val="0"/>
                <w:color w:val="auto"/>
                <w:sz w:val="32"/>
                <w:szCs w:val="32"/>
              </w:rPr>
              <w:t xml:space="preserve"> Παρενέργειες  ερυθροποιητίνης. . . .</w:t>
            </w:r>
            <w:r w:rsidR="004462C2">
              <w:rPr>
                <w:rFonts w:ascii="Times New Roman" w:hAnsi="Times New Roman" w:cs="Times New Roman"/>
                <w:b w:val="0"/>
                <w:color w:val="auto"/>
                <w:sz w:val="32"/>
                <w:szCs w:val="32"/>
              </w:rPr>
              <w:t xml:space="preserve"> . . . . . . . . . . . . . . </w:t>
            </w:r>
            <w:r w:rsidR="00B3130F">
              <w:rPr>
                <w:rFonts w:ascii="Times New Roman" w:hAnsi="Times New Roman" w:cs="Times New Roman"/>
                <w:b w:val="0"/>
                <w:color w:val="auto"/>
                <w:sz w:val="32"/>
                <w:szCs w:val="32"/>
              </w:rPr>
              <w:t>29</w:t>
            </w:r>
          </w:p>
        </w:tc>
      </w:tr>
      <w:tr w:rsidR="000C70ED" w:rsidRPr="00A63517" w:rsidTr="00040EFE">
        <w:trPr>
          <w:trHeight w:val="654"/>
        </w:trPr>
        <w:tc>
          <w:tcPr>
            <w:cnfStyle w:val="001000000000"/>
            <w:tcW w:w="8330" w:type="dxa"/>
            <w:vAlign w:val="center"/>
          </w:tcPr>
          <w:p w:rsidR="000C70ED" w:rsidRPr="00F52F18" w:rsidRDefault="00EC20FE" w:rsidP="00F52F18">
            <w:pPr>
              <w:rPr>
                <w:rFonts w:ascii="Times New Roman" w:hAnsi="Times New Roman" w:cs="Times New Roman"/>
                <w:b w:val="0"/>
                <w:color w:val="auto"/>
                <w:sz w:val="32"/>
                <w:szCs w:val="32"/>
              </w:rPr>
            </w:pPr>
            <w:r>
              <w:rPr>
                <w:rFonts w:ascii="Times New Roman" w:hAnsi="Times New Roman" w:cs="Times New Roman"/>
                <w:b w:val="0"/>
                <w:color w:val="auto"/>
                <w:sz w:val="32"/>
                <w:szCs w:val="32"/>
              </w:rPr>
              <w:t>Α.</w:t>
            </w:r>
            <w:r w:rsidR="000C6A58">
              <w:rPr>
                <w:rFonts w:ascii="Times New Roman" w:hAnsi="Times New Roman" w:cs="Times New Roman"/>
                <w:b w:val="0"/>
                <w:color w:val="auto"/>
                <w:sz w:val="32"/>
                <w:szCs w:val="32"/>
                <w:lang w:val="en-US"/>
              </w:rPr>
              <w:t>1.7</w:t>
            </w:r>
            <w:r w:rsidR="00F556F3">
              <w:rPr>
                <w:rFonts w:ascii="Times New Roman" w:hAnsi="Times New Roman" w:cs="Times New Roman"/>
                <w:b w:val="0"/>
                <w:color w:val="auto"/>
                <w:sz w:val="32"/>
                <w:szCs w:val="32"/>
              </w:rPr>
              <w:t>Αιμοκάθαρση</w:t>
            </w:r>
            <w:r w:rsidR="000C70ED" w:rsidRPr="00191EDE">
              <w:rPr>
                <w:rFonts w:ascii="Times New Roman" w:hAnsi="Times New Roman" w:cs="Times New Roman"/>
                <w:b w:val="0"/>
                <w:color w:val="auto"/>
                <w:sz w:val="32"/>
                <w:szCs w:val="32"/>
              </w:rPr>
              <w:t>. . . . . . . .</w:t>
            </w:r>
            <w:r w:rsidR="004462C2">
              <w:rPr>
                <w:rFonts w:ascii="Times New Roman" w:hAnsi="Times New Roman" w:cs="Times New Roman"/>
                <w:b w:val="0"/>
                <w:color w:val="auto"/>
                <w:sz w:val="32"/>
                <w:szCs w:val="32"/>
              </w:rPr>
              <w:t xml:space="preserve"> . . . . . . . . . . . . . . </w:t>
            </w:r>
            <w:r w:rsidR="00F52F18">
              <w:rPr>
                <w:rFonts w:ascii="Times New Roman" w:hAnsi="Times New Roman" w:cs="Times New Roman"/>
                <w:b w:val="0"/>
                <w:color w:val="auto"/>
                <w:sz w:val="32"/>
                <w:szCs w:val="32"/>
              </w:rPr>
              <w:t xml:space="preserve">. . . . . </w:t>
            </w:r>
            <w:r w:rsidR="000C6A58">
              <w:rPr>
                <w:rFonts w:ascii="Times New Roman" w:hAnsi="Times New Roman" w:cs="Times New Roman"/>
                <w:b w:val="0"/>
                <w:color w:val="auto"/>
                <w:sz w:val="32"/>
                <w:szCs w:val="32"/>
              </w:rPr>
              <w:t>. . . . . .</w:t>
            </w:r>
            <w:r w:rsidR="00F52F18">
              <w:rPr>
                <w:rFonts w:ascii="Times New Roman" w:hAnsi="Times New Roman" w:cs="Times New Roman"/>
                <w:b w:val="0"/>
                <w:color w:val="auto"/>
                <w:sz w:val="32"/>
                <w:szCs w:val="32"/>
              </w:rPr>
              <w:t>32</w:t>
            </w:r>
          </w:p>
        </w:tc>
      </w:tr>
    </w:tbl>
    <w:p w:rsidR="00ED4301" w:rsidRPr="00F556F3" w:rsidRDefault="00F508CE" w:rsidP="00004CAA">
      <w:pPr>
        <w:pStyle w:val="Heading1"/>
        <w:rPr>
          <w:rFonts w:ascii="Times New Roman" w:hAnsi="Times New Roman" w:cs="Times New Roman"/>
          <w:color w:val="auto"/>
          <w:sz w:val="40"/>
          <w:szCs w:val="40"/>
          <w:u w:val="single"/>
        </w:rPr>
      </w:pPr>
      <w:r w:rsidRPr="00CF1554">
        <w:rPr>
          <w:rFonts w:ascii="Times New Roman" w:hAnsi="Times New Roman" w:cs="Times New Roman"/>
          <w:color w:val="auto"/>
          <w:sz w:val="40"/>
          <w:szCs w:val="40"/>
          <w:u w:val="single"/>
        </w:rPr>
        <w:t>Περιεχόμενα</w:t>
      </w:r>
    </w:p>
    <w:tbl>
      <w:tblPr>
        <w:tblStyle w:val="LightShading-Accent4"/>
        <w:tblW w:w="8330" w:type="dxa"/>
        <w:tblLayout w:type="fixed"/>
        <w:tblLook w:val="04A0"/>
      </w:tblPr>
      <w:tblGrid>
        <w:gridCol w:w="8330"/>
      </w:tblGrid>
      <w:tr w:rsidR="00BD29BA" w:rsidTr="00040EFE">
        <w:trPr>
          <w:cnfStyle w:val="100000000000"/>
          <w:trHeight w:val="2737"/>
        </w:trPr>
        <w:tc>
          <w:tcPr>
            <w:cnfStyle w:val="001000000000"/>
            <w:tcW w:w="8330" w:type="dxa"/>
          </w:tcPr>
          <w:tbl>
            <w:tblPr>
              <w:tblStyle w:val="LightShading-Accent4"/>
              <w:tblpPr w:leftFromText="180" w:rightFromText="180" w:vertAnchor="text" w:horzAnchor="margin" w:tblpY="355"/>
              <w:tblOverlap w:val="never"/>
              <w:tblW w:w="8460" w:type="dxa"/>
              <w:tblLayout w:type="fixed"/>
              <w:tblLook w:val="04A0"/>
            </w:tblPr>
            <w:tblGrid>
              <w:gridCol w:w="8460"/>
            </w:tblGrid>
            <w:tr w:rsidR="00C356C8" w:rsidTr="00345C3A">
              <w:trPr>
                <w:cnfStyle w:val="100000000000"/>
                <w:trHeight w:val="673"/>
              </w:trPr>
              <w:tc>
                <w:tcPr>
                  <w:cnfStyle w:val="001000000000"/>
                  <w:tcW w:w="8460" w:type="dxa"/>
                  <w:vAlign w:val="center"/>
                </w:tcPr>
                <w:p w:rsidR="00C356C8" w:rsidRPr="000C70ED" w:rsidRDefault="000C6A58" w:rsidP="00C356C8">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C356C8">
                    <w:rPr>
                      <w:rFonts w:ascii="Times New Roman" w:hAnsi="Times New Roman" w:cs="Times New Roman"/>
                      <w:b w:val="0"/>
                      <w:color w:val="auto"/>
                      <w:sz w:val="32"/>
                      <w:szCs w:val="32"/>
                    </w:rPr>
                    <w:t xml:space="preserve">2.1 Αντίσταση στη θεραπεία με </w:t>
                  </w:r>
                  <w:r w:rsidR="00C356C8">
                    <w:rPr>
                      <w:rFonts w:ascii="Times New Roman" w:hAnsi="Times New Roman" w:cs="Times New Roman"/>
                      <w:b w:val="0"/>
                      <w:color w:val="auto"/>
                      <w:sz w:val="32"/>
                      <w:szCs w:val="32"/>
                      <w:lang w:val="en-US"/>
                    </w:rPr>
                    <w:t>rhEPO</w:t>
                  </w:r>
                  <w:r>
                    <w:rPr>
                      <w:rFonts w:ascii="Times New Roman" w:hAnsi="Times New Roman" w:cs="Times New Roman"/>
                      <w:b w:val="0"/>
                      <w:color w:val="auto"/>
                      <w:sz w:val="32"/>
                      <w:szCs w:val="32"/>
                    </w:rPr>
                    <w:t xml:space="preserve">. . . . . . . . . . . . . . . </w:t>
                  </w:r>
                  <w:r w:rsidR="005A0241">
                    <w:rPr>
                      <w:rFonts w:ascii="Times New Roman" w:hAnsi="Times New Roman" w:cs="Times New Roman"/>
                      <w:b w:val="0"/>
                      <w:color w:val="auto"/>
                      <w:sz w:val="32"/>
                      <w:szCs w:val="32"/>
                    </w:rPr>
                    <w:t>.42</w:t>
                  </w:r>
                </w:p>
              </w:tc>
            </w:tr>
            <w:tr w:rsidR="00C356C8" w:rsidTr="00345C3A">
              <w:trPr>
                <w:cnfStyle w:val="000000100000"/>
                <w:trHeight w:val="721"/>
              </w:trPr>
              <w:tc>
                <w:tcPr>
                  <w:cnfStyle w:val="001000000000"/>
                  <w:tcW w:w="8460" w:type="dxa"/>
                  <w:vAlign w:val="center"/>
                </w:tcPr>
                <w:p w:rsidR="00C356C8" w:rsidRPr="00BD29BA" w:rsidRDefault="000C6A58" w:rsidP="00C356C8">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C356C8" w:rsidRPr="00226547">
                    <w:rPr>
                      <w:rFonts w:ascii="Times New Roman" w:hAnsi="Times New Roman" w:cs="Times New Roman"/>
                      <w:b w:val="0"/>
                      <w:color w:val="auto"/>
                      <w:sz w:val="32"/>
                      <w:szCs w:val="32"/>
                    </w:rPr>
                    <w:t xml:space="preserve">2.2 </w:t>
                  </w:r>
                  <w:r w:rsidR="00C356C8">
                    <w:rPr>
                      <w:rFonts w:ascii="Times New Roman" w:hAnsi="Times New Roman" w:cs="Times New Roman"/>
                      <w:b w:val="0"/>
                      <w:color w:val="auto"/>
                      <w:sz w:val="32"/>
                      <w:szCs w:val="32"/>
                    </w:rPr>
                    <w:t>Σχέση Φλεγμονής και μη α</w:t>
                  </w:r>
                  <w:r w:rsidR="00C356C8" w:rsidRPr="00226547">
                    <w:rPr>
                      <w:rFonts w:ascii="Times New Roman" w:hAnsi="Times New Roman" w:cs="Times New Roman"/>
                      <w:b w:val="0"/>
                      <w:color w:val="auto"/>
                      <w:sz w:val="32"/>
                      <w:szCs w:val="32"/>
                    </w:rPr>
                    <w:t>νταπόκριση</w:t>
                  </w:r>
                  <w:r w:rsidR="005A0241">
                    <w:rPr>
                      <w:rFonts w:ascii="Times New Roman" w:hAnsi="Times New Roman" w:cs="Times New Roman"/>
                      <w:b w:val="0"/>
                      <w:color w:val="auto"/>
                      <w:sz w:val="32"/>
                      <w:szCs w:val="32"/>
                    </w:rPr>
                    <w:t>ς</w:t>
                  </w:r>
                  <w:r w:rsidR="00C356C8" w:rsidRPr="00226547">
                    <w:rPr>
                      <w:rFonts w:ascii="Times New Roman" w:hAnsi="Times New Roman" w:cs="Times New Roman"/>
                      <w:b w:val="0"/>
                      <w:color w:val="auto"/>
                      <w:sz w:val="32"/>
                      <w:szCs w:val="32"/>
                    </w:rPr>
                    <w:t xml:space="preserve"> στην </w:t>
                  </w:r>
                  <w:r w:rsidR="00C356C8">
                    <w:rPr>
                      <w:rFonts w:ascii="Times New Roman" w:hAnsi="Times New Roman" w:cs="Times New Roman"/>
                      <w:b w:val="0"/>
                      <w:color w:val="auto"/>
                      <w:sz w:val="32"/>
                      <w:szCs w:val="32"/>
                      <w:lang w:val="en-US"/>
                    </w:rPr>
                    <w:t>r</w:t>
                  </w:r>
                  <w:r w:rsidR="00C356C8" w:rsidRPr="00226547">
                    <w:rPr>
                      <w:rFonts w:ascii="Times New Roman" w:hAnsi="Times New Roman" w:cs="Times New Roman"/>
                      <w:b w:val="0"/>
                      <w:color w:val="auto"/>
                      <w:sz w:val="32"/>
                      <w:szCs w:val="32"/>
                      <w:lang w:val="en-US"/>
                    </w:rPr>
                    <w:t>hEPO</w:t>
                  </w:r>
                  <w:r>
                    <w:rPr>
                      <w:rFonts w:ascii="Times New Roman" w:hAnsi="Times New Roman" w:cs="Times New Roman"/>
                      <w:b w:val="0"/>
                      <w:color w:val="auto"/>
                      <w:sz w:val="32"/>
                      <w:szCs w:val="32"/>
                    </w:rPr>
                    <w:t xml:space="preserve">. </w:t>
                  </w:r>
                  <w:r w:rsidRPr="000C6A58">
                    <w:rPr>
                      <w:rFonts w:ascii="Times New Roman" w:hAnsi="Times New Roman" w:cs="Times New Roman"/>
                      <w:b w:val="0"/>
                      <w:color w:val="auto"/>
                      <w:sz w:val="32"/>
                      <w:szCs w:val="32"/>
                    </w:rPr>
                    <w:t>.</w:t>
                  </w:r>
                  <w:r w:rsidR="00C356C8" w:rsidRPr="00226547">
                    <w:rPr>
                      <w:rFonts w:ascii="Times New Roman" w:hAnsi="Times New Roman" w:cs="Times New Roman"/>
                      <w:b w:val="0"/>
                      <w:color w:val="auto"/>
                      <w:sz w:val="32"/>
                      <w:szCs w:val="32"/>
                    </w:rPr>
                    <w:t>4</w:t>
                  </w:r>
                  <w:r w:rsidR="005A0241">
                    <w:rPr>
                      <w:rFonts w:ascii="Times New Roman" w:hAnsi="Times New Roman" w:cs="Times New Roman"/>
                      <w:b w:val="0"/>
                      <w:color w:val="auto"/>
                      <w:sz w:val="32"/>
                      <w:szCs w:val="32"/>
                    </w:rPr>
                    <w:t>5</w:t>
                  </w:r>
                </w:p>
              </w:tc>
            </w:tr>
            <w:tr w:rsidR="00C356C8" w:rsidTr="00345C3A">
              <w:trPr>
                <w:trHeight w:val="863"/>
              </w:trPr>
              <w:tc>
                <w:tcPr>
                  <w:cnfStyle w:val="001000000000"/>
                  <w:tcW w:w="8460" w:type="dxa"/>
                  <w:vAlign w:val="center"/>
                </w:tcPr>
                <w:p w:rsidR="00C356C8" w:rsidRPr="00226547" w:rsidRDefault="00C52D92" w:rsidP="00C356C8">
                  <w:pPr>
                    <w:rPr>
                      <w:rFonts w:ascii="Times New Roman" w:hAnsi="Times New Roman" w:cs="Times New Roman"/>
                      <w:b w:val="0"/>
                      <w:sz w:val="32"/>
                      <w:szCs w:val="32"/>
                    </w:rPr>
                  </w:pPr>
                  <w:r>
                    <w:rPr>
                      <w:rFonts w:ascii="Times New Roman" w:hAnsi="Times New Roman" w:cs="Times New Roman"/>
                      <w:b w:val="0"/>
                      <w:color w:val="auto"/>
                      <w:sz w:val="32"/>
                      <w:szCs w:val="32"/>
                    </w:rPr>
                    <w:t xml:space="preserve"> </w:t>
                  </w:r>
                  <w:r w:rsidR="000C6A58">
                    <w:rPr>
                      <w:rFonts w:ascii="Times New Roman" w:hAnsi="Times New Roman" w:cs="Times New Roman"/>
                      <w:b w:val="0"/>
                      <w:color w:val="auto"/>
                      <w:sz w:val="32"/>
                      <w:szCs w:val="32"/>
                      <w:lang w:val="en-US"/>
                    </w:rPr>
                    <w:t>A.</w:t>
                  </w:r>
                  <w:r w:rsidR="00EC20FE">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2</w:t>
                  </w:r>
                  <w:r w:rsidR="00C356C8" w:rsidRPr="00EB0EF5">
                    <w:rPr>
                      <w:rFonts w:ascii="Times New Roman" w:hAnsi="Times New Roman" w:cs="Times New Roman"/>
                      <w:b w:val="0"/>
                      <w:color w:val="auto"/>
                      <w:sz w:val="32"/>
                      <w:szCs w:val="32"/>
                    </w:rPr>
                    <w:t>.</w:t>
                  </w:r>
                  <w:r w:rsidR="00E57F8A">
                    <w:rPr>
                      <w:rFonts w:ascii="Times New Roman" w:hAnsi="Times New Roman" w:cs="Times New Roman"/>
                      <w:b w:val="0"/>
                      <w:color w:val="auto"/>
                      <w:sz w:val="32"/>
                      <w:szCs w:val="32"/>
                    </w:rPr>
                    <w:t>1</w:t>
                  </w:r>
                  <w:r w:rsidR="00C356C8">
                    <w:rPr>
                      <w:rFonts w:ascii="Times New Roman" w:hAnsi="Times New Roman" w:cs="Times New Roman"/>
                      <w:b w:val="0"/>
                      <w:color w:val="auto"/>
                      <w:sz w:val="32"/>
                      <w:szCs w:val="32"/>
                    </w:rPr>
                    <w:t xml:space="preserve"> Ενεργοποίηση λευκοκυττάρων. . . . . . . . . . . . . . . . . </w:t>
                  </w:r>
                  <w:r w:rsidR="00F52F18">
                    <w:rPr>
                      <w:rFonts w:ascii="Times New Roman" w:hAnsi="Times New Roman" w:cs="Times New Roman"/>
                      <w:b w:val="0"/>
                      <w:color w:val="auto"/>
                      <w:sz w:val="32"/>
                      <w:szCs w:val="32"/>
                    </w:rPr>
                    <w:t>.</w:t>
                  </w:r>
                  <w:r w:rsidR="00C356C8" w:rsidRPr="00226547">
                    <w:rPr>
                      <w:rFonts w:ascii="Times New Roman" w:hAnsi="Times New Roman" w:cs="Times New Roman"/>
                      <w:b w:val="0"/>
                      <w:color w:val="auto"/>
                      <w:sz w:val="32"/>
                      <w:szCs w:val="32"/>
                    </w:rPr>
                    <w:t>4</w:t>
                  </w:r>
                  <w:r w:rsidR="005A0241">
                    <w:rPr>
                      <w:rFonts w:ascii="Times New Roman" w:hAnsi="Times New Roman" w:cs="Times New Roman"/>
                      <w:b w:val="0"/>
                      <w:color w:val="auto"/>
                      <w:sz w:val="32"/>
                      <w:szCs w:val="32"/>
                    </w:rPr>
                    <w:t>8</w:t>
                  </w:r>
                </w:p>
              </w:tc>
            </w:tr>
            <w:tr w:rsidR="00C356C8" w:rsidTr="00345C3A">
              <w:trPr>
                <w:cnfStyle w:val="000000100000"/>
                <w:trHeight w:val="717"/>
              </w:trPr>
              <w:tc>
                <w:tcPr>
                  <w:cnfStyle w:val="001000000000"/>
                  <w:tcW w:w="8460" w:type="dxa"/>
                  <w:vAlign w:val="center"/>
                </w:tcPr>
                <w:p w:rsidR="00C356C8" w:rsidRPr="00226547" w:rsidRDefault="002D67B2" w:rsidP="00C356C8">
                  <w:pPr>
                    <w:rPr>
                      <w:rFonts w:ascii="Times New Roman" w:hAnsi="Times New Roman" w:cs="Times New Roman"/>
                      <w:b w:val="0"/>
                      <w:sz w:val="32"/>
                      <w:szCs w:val="32"/>
                    </w:rPr>
                  </w:pPr>
                  <w:r>
                    <w:rPr>
                      <w:rFonts w:ascii="Times New Roman" w:hAnsi="Times New Roman" w:cs="Times New Roman"/>
                      <w:b w:val="0"/>
                      <w:color w:val="auto"/>
                      <w:sz w:val="32"/>
                      <w:szCs w:val="32"/>
                    </w:rPr>
                    <w:t xml:space="preserve"> </w:t>
                  </w:r>
                  <w:r w:rsidR="000C6A58">
                    <w:rPr>
                      <w:rFonts w:ascii="Times New Roman" w:hAnsi="Times New Roman" w:cs="Times New Roman"/>
                      <w:b w:val="0"/>
                      <w:color w:val="auto"/>
                      <w:sz w:val="32"/>
                      <w:szCs w:val="32"/>
                      <w:lang w:val="en-US"/>
                    </w:rPr>
                    <w:t>A.</w:t>
                  </w:r>
                  <w:r w:rsidR="00EC20FE">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2</w:t>
                  </w:r>
                  <w:r w:rsidR="00E57F8A">
                    <w:rPr>
                      <w:rFonts w:ascii="Times New Roman" w:hAnsi="Times New Roman" w:cs="Times New Roman"/>
                      <w:b w:val="0"/>
                      <w:color w:val="auto"/>
                      <w:sz w:val="32"/>
                      <w:szCs w:val="32"/>
                    </w:rPr>
                    <w:t>.2</w:t>
                  </w:r>
                  <w:r w:rsidR="00C356C8" w:rsidRPr="00226547">
                    <w:rPr>
                      <w:rFonts w:ascii="Times New Roman" w:hAnsi="Times New Roman" w:cs="Times New Roman"/>
                      <w:b w:val="0"/>
                      <w:color w:val="auto"/>
                      <w:sz w:val="32"/>
                      <w:szCs w:val="32"/>
                    </w:rPr>
                    <w:t xml:space="preserve"> </w:t>
                  </w:r>
                  <w:r w:rsidR="00C356C8" w:rsidRPr="00226547">
                    <w:rPr>
                      <w:rFonts w:ascii="Times New Roman" w:hAnsi="Times New Roman" w:cs="Times New Roman"/>
                      <w:color w:val="auto"/>
                      <w:sz w:val="32"/>
                      <w:szCs w:val="32"/>
                    </w:rPr>
                    <w:t xml:space="preserve"> </w:t>
                  </w:r>
                  <w:r w:rsidR="00C356C8" w:rsidRPr="00226547">
                    <w:rPr>
                      <w:rFonts w:ascii="Times New Roman" w:hAnsi="Times New Roman" w:cs="Times New Roman"/>
                      <w:b w:val="0"/>
                      <w:color w:val="auto"/>
                      <w:sz w:val="32"/>
                      <w:szCs w:val="32"/>
                    </w:rPr>
                    <w:t>Ενεργοποίηση Ουδετερόφιλων</w:t>
                  </w:r>
                  <w:r w:rsidR="00C52D92">
                    <w:rPr>
                      <w:rFonts w:ascii="Times New Roman" w:hAnsi="Times New Roman" w:cs="Times New Roman"/>
                      <w:b w:val="0"/>
                      <w:color w:val="auto"/>
                      <w:sz w:val="32"/>
                      <w:szCs w:val="32"/>
                    </w:rPr>
                    <w:t xml:space="preserve">. . . . . . . . . . . . . . </w:t>
                  </w:r>
                  <w:r>
                    <w:rPr>
                      <w:rFonts w:ascii="Times New Roman" w:hAnsi="Times New Roman" w:cs="Times New Roman"/>
                      <w:b w:val="0"/>
                      <w:color w:val="auto"/>
                      <w:sz w:val="32"/>
                      <w:szCs w:val="32"/>
                      <w:lang w:val="en-US"/>
                    </w:rPr>
                    <w:t xml:space="preserve">. . . </w:t>
                  </w:r>
                  <w:r w:rsidR="005A0241">
                    <w:rPr>
                      <w:rFonts w:ascii="Times New Roman" w:hAnsi="Times New Roman" w:cs="Times New Roman"/>
                      <w:b w:val="0"/>
                      <w:color w:val="auto"/>
                      <w:sz w:val="32"/>
                      <w:szCs w:val="32"/>
                    </w:rPr>
                    <w:t>51</w:t>
                  </w:r>
                </w:p>
              </w:tc>
            </w:tr>
          </w:tbl>
          <w:p w:rsidR="00C356C8" w:rsidRPr="00B33F72" w:rsidRDefault="00C356C8"/>
          <w:p w:rsidR="000C70ED" w:rsidRPr="000C70ED" w:rsidRDefault="000C70ED">
            <w:pPr>
              <w:rPr>
                <w:lang w:val="en-US"/>
              </w:rPr>
            </w:pPr>
          </w:p>
          <w:tbl>
            <w:tblPr>
              <w:tblStyle w:val="LightShading-Accent4"/>
              <w:tblpPr w:leftFromText="180" w:rightFromText="180" w:vertAnchor="text" w:horzAnchor="margin" w:tblpY="-298"/>
              <w:tblOverlap w:val="never"/>
              <w:tblW w:w="8218" w:type="dxa"/>
              <w:tblInd w:w="4" w:type="dxa"/>
              <w:tblLayout w:type="fixed"/>
              <w:tblLook w:val="04A0"/>
            </w:tblPr>
            <w:tblGrid>
              <w:gridCol w:w="8218"/>
            </w:tblGrid>
            <w:tr w:rsidR="000C70ED" w:rsidTr="00040EFE">
              <w:trPr>
                <w:cnfStyle w:val="100000000000"/>
                <w:trHeight w:val="782"/>
              </w:trPr>
              <w:tc>
                <w:tcPr>
                  <w:cnfStyle w:val="001000000000"/>
                  <w:tcW w:w="8218" w:type="dxa"/>
                  <w:vAlign w:val="center"/>
                </w:tcPr>
                <w:p w:rsidR="000C70ED" w:rsidRPr="00C356C8"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.2</w:t>
                  </w:r>
                  <w:r w:rsidR="00E57F8A">
                    <w:rPr>
                      <w:rFonts w:ascii="Times New Roman" w:hAnsi="Times New Roman" w:cs="Times New Roman"/>
                      <w:b w:val="0"/>
                      <w:color w:val="auto"/>
                      <w:sz w:val="32"/>
                      <w:szCs w:val="32"/>
                    </w:rPr>
                    <w:t>.</w:t>
                  </w:r>
                  <w:r w:rsidR="00341A7A">
                    <w:rPr>
                      <w:rFonts w:ascii="Times New Roman" w:hAnsi="Times New Roman" w:cs="Times New Roman"/>
                      <w:b w:val="0"/>
                      <w:color w:val="auto"/>
                      <w:sz w:val="32"/>
                      <w:szCs w:val="32"/>
                    </w:rPr>
                    <w:t>3</w:t>
                  </w:r>
                  <w:r w:rsidR="00E57F8A">
                    <w:rPr>
                      <w:rFonts w:ascii="Times New Roman" w:hAnsi="Times New Roman" w:cs="Times New Roman"/>
                      <w:b w:val="0"/>
                      <w:color w:val="auto"/>
                      <w:sz w:val="32"/>
                      <w:szCs w:val="32"/>
                    </w:rPr>
                    <w:t xml:space="preserve"> </w:t>
                  </w:r>
                  <w:r w:rsidR="000C70ED">
                    <w:rPr>
                      <w:rFonts w:ascii="Times New Roman" w:hAnsi="Times New Roman" w:cs="Times New Roman"/>
                      <w:b w:val="0"/>
                      <w:color w:val="auto"/>
                      <w:sz w:val="32"/>
                      <w:szCs w:val="32"/>
                    </w:rPr>
                    <w:t>Σχέση σιδήρου και μη ανταπόκριση</w:t>
                  </w:r>
                  <w:r w:rsidR="003F1311">
                    <w:rPr>
                      <w:rFonts w:ascii="Times New Roman" w:hAnsi="Times New Roman" w:cs="Times New Roman"/>
                      <w:b w:val="0"/>
                      <w:color w:val="auto"/>
                      <w:sz w:val="32"/>
                      <w:szCs w:val="32"/>
                    </w:rPr>
                    <w:t>ς</w:t>
                  </w:r>
                  <w:r w:rsidR="000C70ED">
                    <w:rPr>
                      <w:rFonts w:ascii="Times New Roman" w:hAnsi="Times New Roman" w:cs="Times New Roman"/>
                      <w:b w:val="0"/>
                      <w:color w:val="auto"/>
                      <w:sz w:val="32"/>
                      <w:szCs w:val="32"/>
                    </w:rPr>
                    <w:t xml:space="preserve"> στην </w:t>
                  </w:r>
                  <w:r w:rsidR="000C70ED">
                    <w:rPr>
                      <w:rFonts w:ascii="Times New Roman" w:hAnsi="Times New Roman" w:cs="Times New Roman"/>
                      <w:b w:val="0"/>
                      <w:color w:val="auto"/>
                      <w:sz w:val="32"/>
                      <w:szCs w:val="32"/>
                      <w:lang w:val="en-US"/>
                    </w:rPr>
                    <w:t>rhEPO</w:t>
                  </w:r>
                  <w:r w:rsidR="000C70ED">
                    <w:rPr>
                      <w:rFonts w:ascii="Times New Roman" w:hAnsi="Times New Roman" w:cs="Times New Roman"/>
                      <w:b w:val="0"/>
                      <w:color w:val="auto"/>
                      <w:sz w:val="32"/>
                      <w:szCs w:val="32"/>
                    </w:rPr>
                    <w:t>.</w:t>
                  </w:r>
                  <w:r w:rsidR="003F1311">
                    <w:rPr>
                      <w:rFonts w:ascii="Times New Roman" w:hAnsi="Times New Roman" w:cs="Times New Roman"/>
                      <w:b w:val="0"/>
                      <w:color w:val="auto"/>
                      <w:sz w:val="32"/>
                      <w:szCs w:val="32"/>
                    </w:rPr>
                    <w:t xml:space="preserve"> . . </w:t>
                  </w:r>
                  <w:r w:rsidR="005A0241">
                    <w:rPr>
                      <w:rFonts w:ascii="Times New Roman" w:hAnsi="Times New Roman" w:cs="Times New Roman"/>
                      <w:b w:val="0"/>
                      <w:color w:val="auto"/>
                      <w:sz w:val="32"/>
                      <w:szCs w:val="32"/>
                    </w:rPr>
                    <w:t>53</w:t>
                  </w:r>
                </w:p>
              </w:tc>
            </w:tr>
            <w:tr w:rsidR="000C70ED" w:rsidTr="00040EFE">
              <w:trPr>
                <w:cnfStyle w:val="000000100000"/>
                <w:trHeight w:val="656"/>
              </w:trPr>
              <w:tc>
                <w:tcPr>
                  <w:cnfStyle w:val="001000000000"/>
                  <w:tcW w:w="8218" w:type="dxa"/>
                  <w:vAlign w:val="center"/>
                </w:tcPr>
                <w:p w:rsidR="000C70ED" w:rsidRPr="00226547"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00E57F8A">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3</w:t>
                  </w:r>
                  <w:r w:rsidR="00E57F8A">
                    <w:rPr>
                      <w:rFonts w:ascii="Times New Roman" w:hAnsi="Times New Roman" w:cs="Times New Roman"/>
                      <w:b w:val="0"/>
                      <w:color w:val="auto"/>
                      <w:sz w:val="32"/>
                      <w:szCs w:val="32"/>
                    </w:rPr>
                    <w:t>.1</w:t>
                  </w:r>
                  <w:r w:rsidR="000C70ED" w:rsidRPr="00226547">
                    <w:rPr>
                      <w:rFonts w:ascii="Times New Roman" w:hAnsi="Times New Roman" w:cs="Times New Roman"/>
                      <w:b w:val="0"/>
                      <w:color w:val="auto"/>
                      <w:sz w:val="32"/>
                      <w:szCs w:val="32"/>
                    </w:rPr>
                    <w:t xml:space="preserve"> Μεταβολισμός</w:t>
                  </w:r>
                  <w:r w:rsidR="000C70ED">
                    <w:rPr>
                      <w:rFonts w:ascii="Times New Roman" w:hAnsi="Times New Roman" w:cs="Times New Roman"/>
                      <w:b w:val="0"/>
                      <w:color w:val="auto"/>
                      <w:sz w:val="32"/>
                      <w:szCs w:val="32"/>
                      <w:lang w:val="en-US"/>
                    </w:rPr>
                    <w:t xml:space="preserve"> </w:t>
                  </w:r>
                  <w:r w:rsidR="000C70ED">
                    <w:rPr>
                      <w:rFonts w:ascii="Times New Roman" w:hAnsi="Times New Roman" w:cs="Times New Roman"/>
                      <w:b w:val="0"/>
                      <w:color w:val="auto"/>
                      <w:sz w:val="32"/>
                      <w:szCs w:val="32"/>
                    </w:rPr>
                    <w:t xml:space="preserve">  σιδήρου. . . . . . </w:t>
                  </w:r>
                  <w:r>
                    <w:rPr>
                      <w:rFonts w:ascii="Times New Roman" w:hAnsi="Times New Roman" w:cs="Times New Roman"/>
                      <w:b w:val="0"/>
                      <w:color w:val="auto"/>
                      <w:sz w:val="32"/>
                      <w:szCs w:val="32"/>
                    </w:rPr>
                    <w:t xml:space="preserve">. . . . . . . </w:t>
                  </w:r>
                  <w:r w:rsidR="004462C2">
                    <w:rPr>
                      <w:rFonts w:ascii="Times New Roman" w:hAnsi="Times New Roman" w:cs="Times New Roman"/>
                      <w:b w:val="0"/>
                      <w:color w:val="auto"/>
                      <w:sz w:val="32"/>
                      <w:szCs w:val="32"/>
                    </w:rPr>
                    <w:t>. . . . . . . .</w:t>
                  </w:r>
                  <w:r w:rsidR="00F52F18">
                    <w:rPr>
                      <w:rFonts w:ascii="Times New Roman" w:hAnsi="Times New Roman" w:cs="Times New Roman"/>
                      <w:b w:val="0"/>
                      <w:color w:val="auto"/>
                      <w:sz w:val="32"/>
                      <w:szCs w:val="32"/>
                    </w:rPr>
                    <w:t xml:space="preserve"> .</w:t>
                  </w:r>
                  <w:r w:rsidR="005A0241">
                    <w:rPr>
                      <w:rFonts w:ascii="Times New Roman" w:hAnsi="Times New Roman" w:cs="Times New Roman"/>
                      <w:b w:val="0"/>
                      <w:color w:val="auto"/>
                      <w:sz w:val="32"/>
                      <w:szCs w:val="32"/>
                    </w:rPr>
                    <w:t>53</w:t>
                  </w:r>
                </w:p>
              </w:tc>
            </w:tr>
            <w:tr w:rsidR="000C70ED" w:rsidTr="00040EFE">
              <w:trPr>
                <w:trHeight w:val="791"/>
              </w:trPr>
              <w:tc>
                <w:tcPr>
                  <w:cnfStyle w:val="001000000000"/>
                  <w:tcW w:w="8218" w:type="dxa"/>
                  <w:vAlign w:val="center"/>
                </w:tcPr>
                <w:p w:rsidR="000C70ED" w:rsidRPr="00226547" w:rsidRDefault="000C6A58" w:rsidP="00341A7A">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00EC20FE">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4</w:t>
                  </w:r>
                  <w:r w:rsidR="000C70ED" w:rsidRPr="00226547">
                    <w:rPr>
                      <w:rFonts w:ascii="Times New Roman" w:hAnsi="Times New Roman" w:cs="Times New Roman"/>
                      <w:b w:val="0"/>
                      <w:color w:val="auto"/>
                      <w:sz w:val="32"/>
                      <w:szCs w:val="32"/>
                    </w:rPr>
                    <w:t xml:space="preserve"> Οξειδωτικό </w:t>
                  </w:r>
                  <w:r w:rsidR="000C70ED" w:rsidRPr="00226547">
                    <w:rPr>
                      <w:rFonts w:ascii="Times New Roman" w:hAnsi="Times New Roman" w:cs="Times New Roman"/>
                      <w:b w:val="0"/>
                      <w:color w:val="auto"/>
                      <w:sz w:val="32"/>
                      <w:szCs w:val="32"/>
                      <w:lang w:val="en-US"/>
                    </w:rPr>
                    <w:t>Stress</w:t>
                  </w:r>
                  <w:r w:rsidR="000C70ED" w:rsidRPr="00226547">
                    <w:rPr>
                      <w:rFonts w:ascii="Times New Roman" w:hAnsi="Times New Roman" w:cs="Times New Roman"/>
                      <w:b w:val="0"/>
                      <w:color w:val="auto"/>
                      <w:sz w:val="32"/>
                      <w:szCs w:val="32"/>
                    </w:rPr>
                    <w:t xml:space="preserve"> </w:t>
                  </w:r>
                  <w:r w:rsidR="000C70ED" w:rsidRPr="008217B0">
                    <w:rPr>
                      <w:rFonts w:ascii="Times New Roman" w:hAnsi="Times New Roman" w:cs="Times New Roman"/>
                      <w:b w:val="0"/>
                      <w:color w:val="auto"/>
                      <w:sz w:val="32"/>
                      <w:szCs w:val="32"/>
                    </w:rPr>
                    <w:t xml:space="preserve">. . </w:t>
                  </w:r>
                  <w:r w:rsidR="000C70ED">
                    <w:rPr>
                      <w:rFonts w:ascii="Times New Roman" w:hAnsi="Times New Roman" w:cs="Times New Roman"/>
                      <w:b w:val="0"/>
                      <w:color w:val="auto"/>
                      <w:sz w:val="32"/>
                      <w:szCs w:val="32"/>
                    </w:rPr>
                    <w:t>.</w:t>
                  </w:r>
                  <w:r w:rsidR="000C70ED" w:rsidRPr="008217B0">
                    <w:rPr>
                      <w:rFonts w:ascii="Times New Roman" w:hAnsi="Times New Roman" w:cs="Times New Roman"/>
                      <w:b w:val="0"/>
                      <w:color w:val="auto"/>
                      <w:sz w:val="32"/>
                      <w:szCs w:val="32"/>
                    </w:rPr>
                    <w:t xml:space="preserve"> . . . . </w:t>
                  </w:r>
                  <w:r w:rsidR="000C70ED">
                    <w:rPr>
                      <w:rFonts w:ascii="Times New Roman" w:hAnsi="Times New Roman" w:cs="Times New Roman"/>
                      <w:b w:val="0"/>
                      <w:color w:val="auto"/>
                      <w:sz w:val="32"/>
                      <w:szCs w:val="32"/>
                    </w:rPr>
                    <w:t xml:space="preserve">. . . . . . . . . . . . . . </w:t>
                  </w:r>
                  <w:r w:rsidR="000C70ED" w:rsidRPr="008217B0">
                    <w:rPr>
                      <w:rFonts w:ascii="Times New Roman" w:hAnsi="Times New Roman" w:cs="Times New Roman"/>
                      <w:b w:val="0"/>
                      <w:color w:val="auto"/>
                      <w:sz w:val="32"/>
                      <w:szCs w:val="32"/>
                    </w:rPr>
                    <w:t xml:space="preserve">. . . . . . </w:t>
                  </w:r>
                  <w:r w:rsidR="00F52F18">
                    <w:rPr>
                      <w:rFonts w:ascii="Times New Roman" w:hAnsi="Times New Roman" w:cs="Times New Roman"/>
                      <w:b w:val="0"/>
                      <w:color w:val="auto"/>
                      <w:sz w:val="32"/>
                      <w:szCs w:val="32"/>
                    </w:rPr>
                    <w:t>.</w:t>
                  </w:r>
                  <w:r w:rsidR="000C70ED" w:rsidRPr="00226547">
                    <w:rPr>
                      <w:rFonts w:ascii="Times New Roman" w:hAnsi="Times New Roman" w:cs="Times New Roman"/>
                      <w:b w:val="0"/>
                      <w:color w:val="auto"/>
                      <w:sz w:val="32"/>
                      <w:szCs w:val="32"/>
                    </w:rPr>
                    <w:t>5</w:t>
                  </w:r>
                  <w:r w:rsidR="005A0241">
                    <w:rPr>
                      <w:rFonts w:ascii="Times New Roman" w:hAnsi="Times New Roman" w:cs="Times New Roman"/>
                      <w:b w:val="0"/>
                      <w:color w:val="auto"/>
                      <w:sz w:val="32"/>
                      <w:szCs w:val="32"/>
                    </w:rPr>
                    <w:t>9</w:t>
                  </w:r>
                </w:p>
              </w:tc>
            </w:tr>
            <w:tr w:rsidR="000C70ED" w:rsidTr="00040EFE">
              <w:trPr>
                <w:cnfStyle w:val="000000100000"/>
                <w:trHeight w:val="888"/>
              </w:trPr>
              <w:tc>
                <w:tcPr>
                  <w:cnfStyle w:val="001000000000"/>
                  <w:tcW w:w="8218" w:type="dxa"/>
                  <w:vAlign w:val="center"/>
                </w:tcPr>
                <w:p w:rsidR="000C70ED" w:rsidRPr="00226547"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lastRenderedPageBreak/>
                    <w:t>A</w:t>
                  </w:r>
                  <w:r w:rsidRPr="000C6A58">
                    <w:rPr>
                      <w:rFonts w:ascii="Times New Roman" w:hAnsi="Times New Roman" w:cs="Times New Roman"/>
                      <w:b w:val="0"/>
                      <w:color w:val="auto"/>
                      <w:sz w:val="32"/>
                      <w:szCs w:val="32"/>
                    </w:rPr>
                    <w:t>.</w:t>
                  </w:r>
                  <w:r w:rsidR="000C70ED">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4</w:t>
                  </w:r>
                  <w:r w:rsidR="00E57F8A">
                    <w:rPr>
                      <w:rFonts w:ascii="Times New Roman" w:hAnsi="Times New Roman" w:cs="Times New Roman"/>
                      <w:b w:val="0"/>
                      <w:color w:val="auto"/>
                      <w:sz w:val="32"/>
                      <w:szCs w:val="32"/>
                    </w:rPr>
                    <w:t>.1</w:t>
                  </w:r>
                  <w:r w:rsidR="000C70ED" w:rsidRPr="00226547">
                    <w:rPr>
                      <w:rFonts w:ascii="Times New Roman" w:hAnsi="Times New Roman" w:cs="Times New Roman"/>
                      <w:color w:val="auto"/>
                      <w:sz w:val="32"/>
                      <w:szCs w:val="32"/>
                    </w:rPr>
                    <w:t xml:space="preserve"> </w:t>
                  </w:r>
                  <w:r w:rsidR="000C70ED" w:rsidRPr="00226547">
                    <w:rPr>
                      <w:rFonts w:ascii="Times New Roman" w:hAnsi="Times New Roman" w:cs="Times New Roman"/>
                      <w:b w:val="0"/>
                      <w:color w:val="auto"/>
                      <w:sz w:val="32"/>
                      <w:szCs w:val="32"/>
                    </w:rPr>
                    <w:t xml:space="preserve">Οξειδωτικό </w:t>
                  </w:r>
                  <w:r w:rsidR="000C70ED" w:rsidRPr="00226547">
                    <w:rPr>
                      <w:rFonts w:ascii="Times New Roman" w:hAnsi="Times New Roman" w:cs="Times New Roman"/>
                      <w:b w:val="0"/>
                      <w:color w:val="auto"/>
                      <w:sz w:val="32"/>
                      <w:szCs w:val="32"/>
                      <w:lang w:val="en-US"/>
                    </w:rPr>
                    <w:t>Stress</w:t>
                  </w:r>
                  <w:r w:rsidR="000C70ED" w:rsidRPr="00226547">
                    <w:rPr>
                      <w:rFonts w:ascii="Times New Roman" w:hAnsi="Times New Roman" w:cs="Times New Roman"/>
                      <w:b w:val="0"/>
                      <w:color w:val="auto"/>
                      <w:sz w:val="32"/>
                      <w:szCs w:val="32"/>
                    </w:rPr>
                    <w:t xml:space="preserve"> και </w:t>
                  </w:r>
                  <w:r w:rsidR="000C70ED">
                    <w:rPr>
                      <w:rFonts w:ascii="Times New Roman" w:hAnsi="Times New Roman" w:cs="Times New Roman"/>
                      <w:b w:val="0"/>
                      <w:color w:val="auto"/>
                      <w:sz w:val="32"/>
                      <w:szCs w:val="32"/>
                    </w:rPr>
                    <w:t>α</w:t>
                  </w:r>
                  <w:r w:rsidR="000C70ED" w:rsidRPr="00226547">
                    <w:rPr>
                      <w:rFonts w:ascii="Times New Roman" w:hAnsi="Times New Roman" w:cs="Times New Roman"/>
                      <w:b w:val="0"/>
                      <w:color w:val="auto"/>
                      <w:sz w:val="32"/>
                      <w:szCs w:val="32"/>
                    </w:rPr>
                    <w:t>ντιοξειδωτικά συστήματα σε Νεφροπαθείς Τελικού Σταδίου.</w:t>
                  </w:r>
                  <w:r w:rsidR="000C70ED">
                    <w:rPr>
                      <w:rFonts w:ascii="Times New Roman" w:hAnsi="Times New Roman" w:cs="Times New Roman"/>
                      <w:b w:val="0"/>
                      <w:color w:val="auto"/>
                      <w:sz w:val="32"/>
                      <w:szCs w:val="32"/>
                    </w:rPr>
                    <w:t xml:space="preserve"> . . . . . . </w:t>
                  </w:r>
                  <w:r w:rsidR="004462C2">
                    <w:rPr>
                      <w:rFonts w:ascii="Times New Roman" w:hAnsi="Times New Roman" w:cs="Times New Roman"/>
                      <w:b w:val="0"/>
                      <w:color w:val="auto"/>
                      <w:sz w:val="32"/>
                      <w:szCs w:val="32"/>
                    </w:rPr>
                    <w:t xml:space="preserve">. . . . . . . .  . . . . . . </w:t>
                  </w:r>
                  <w:r w:rsidR="005A0241">
                    <w:rPr>
                      <w:rFonts w:ascii="Times New Roman" w:hAnsi="Times New Roman" w:cs="Times New Roman"/>
                      <w:b w:val="0"/>
                      <w:color w:val="auto"/>
                      <w:sz w:val="32"/>
                      <w:szCs w:val="32"/>
                    </w:rPr>
                    <w:t>.</w:t>
                  </w:r>
                  <w:r w:rsidR="004462C2">
                    <w:rPr>
                      <w:rFonts w:ascii="Times New Roman" w:hAnsi="Times New Roman" w:cs="Times New Roman"/>
                      <w:b w:val="0"/>
                      <w:color w:val="auto"/>
                      <w:sz w:val="32"/>
                      <w:szCs w:val="32"/>
                    </w:rPr>
                    <w:t xml:space="preserve"> </w:t>
                  </w:r>
                  <w:r w:rsidR="005A0241">
                    <w:rPr>
                      <w:rFonts w:ascii="Times New Roman" w:hAnsi="Times New Roman" w:cs="Times New Roman"/>
                      <w:b w:val="0"/>
                      <w:color w:val="auto"/>
                      <w:sz w:val="32"/>
                      <w:szCs w:val="32"/>
                    </w:rPr>
                    <w:t>62</w:t>
                  </w:r>
                </w:p>
              </w:tc>
            </w:tr>
            <w:tr w:rsidR="000C70ED" w:rsidTr="00040EFE">
              <w:trPr>
                <w:trHeight w:val="664"/>
              </w:trPr>
              <w:tc>
                <w:tcPr>
                  <w:cnfStyle w:val="001000000000"/>
                  <w:tcW w:w="8218" w:type="dxa"/>
                  <w:vAlign w:val="center"/>
                </w:tcPr>
                <w:p w:rsidR="000C70ED" w:rsidRPr="008217B0"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000C70ED">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 xml:space="preserve">5 </w:t>
                  </w:r>
                  <w:r w:rsidR="000C70ED">
                    <w:rPr>
                      <w:rFonts w:ascii="Times New Roman" w:hAnsi="Times New Roman" w:cs="Times New Roman"/>
                      <w:b w:val="0"/>
                      <w:color w:val="auto"/>
                      <w:sz w:val="32"/>
                      <w:szCs w:val="32"/>
                    </w:rPr>
                    <w:t>Δομή ερυθροκυτταρικής μ</w:t>
                  </w:r>
                  <w:r w:rsidR="000C70ED" w:rsidRPr="00226547">
                    <w:rPr>
                      <w:rFonts w:ascii="Times New Roman" w:hAnsi="Times New Roman" w:cs="Times New Roman"/>
                      <w:b w:val="0"/>
                      <w:color w:val="auto"/>
                      <w:sz w:val="32"/>
                      <w:szCs w:val="32"/>
                    </w:rPr>
                    <w:t>εμβράνης</w:t>
                  </w:r>
                  <w:r w:rsidR="000C70ED">
                    <w:rPr>
                      <w:rFonts w:ascii="Times New Roman" w:hAnsi="Times New Roman" w:cs="Times New Roman"/>
                      <w:b w:val="0"/>
                      <w:color w:val="auto"/>
                      <w:sz w:val="32"/>
                      <w:szCs w:val="32"/>
                    </w:rPr>
                    <w:t xml:space="preserve">. . . . . . . . . . </w:t>
                  </w:r>
                  <w:r w:rsidR="000C70ED">
                    <w:rPr>
                      <w:rFonts w:ascii="Times New Roman" w:hAnsi="Times New Roman" w:cs="Times New Roman"/>
                      <w:b w:val="0"/>
                      <w:color w:val="auto"/>
                      <w:sz w:val="32"/>
                      <w:szCs w:val="32"/>
                      <w:lang w:val="en-US"/>
                    </w:rPr>
                    <w:t>. .</w:t>
                  </w:r>
                  <w:r>
                    <w:rPr>
                      <w:rFonts w:ascii="Times New Roman" w:hAnsi="Times New Roman" w:cs="Times New Roman"/>
                      <w:b w:val="0"/>
                      <w:color w:val="auto"/>
                      <w:sz w:val="32"/>
                      <w:szCs w:val="32"/>
                    </w:rPr>
                    <w:t xml:space="preserve"> </w:t>
                  </w:r>
                  <w:r w:rsidR="00341A7A">
                    <w:rPr>
                      <w:rFonts w:ascii="Times New Roman" w:hAnsi="Times New Roman" w:cs="Times New Roman"/>
                      <w:b w:val="0"/>
                      <w:color w:val="auto"/>
                      <w:sz w:val="32"/>
                      <w:szCs w:val="32"/>
                    </w:rPr>
                    <w:t xml:space="preserve">. </w:t>
                  </w:r>
                  <w:r>
                    <w:rPr>
                      <w:rFonts w:ascii="Times New Roman" w:hAnsi="Times New Roman" w:cs="Times New Roman"/>
                      <w:b w:val="0"/>
                      <w:color w:val="auto"/>
                      <w:sz w:val="32"/>
                      <w:szCs w:val="32"/>
                      <w:lang w:val="en-US"/>
                    </w:rPr>
                    <w:t>.</w:t>
                  </w:r>
                  <w:r w:rsidR="005A0241">
                    <w:rPr>
                      <w:rFonts w:ascii="Times New Roman" w:hAnsi="Times New Roman" w:cs="Times New Roman"/>
                      <w:b w:val="0"/>
                      <w:color w:val="auto"/>
                      <w:sz w:val="32"/>
                      <w:szCs w:val="32"/>
                    </w:rPr>
                    <w:t>6</w:t>
                  </w:r>
                  <w:r w:rsidR="00341A7A">
                    <w:rPr>
                      <w:rFonts w:ascii="Times New Roman" w:hAnsi="Times New Roman" w:cs="Times New Roman"/>
                      <w:b w:val="0"/>
                      <w:color w:val="auto"/>
                      <w:sz w:val="32"/>
                      <w:szCs w:val="32"/>
                    </w:rPr>
                    <w:t>4</w:t>
                  </w:r>
                </w:p>
              </w:tc>
            </w:tr>
            <w:tr w:rsidR="000C70ED" w:rsidTr="00040EFE">
              <w:trPr>
                <w:cnfStyle w:val="000000100000"/>
                <w:trHeight w:val="649"/>
              </w:trPr>
              <w:tc>
                <w:tcPr>
                  <w:cnfStyle w:val="001000000000"/>
                  <w:tcW w:w="8218" w:type="dxa"/>
                  <w:vAlign w:val="center"/>
                </w:tcPr>
                <w:p w:rsidR="000C70ED" w:rsidRPr="000C6A58"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E57F8A">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6</w:t>
                  </w:r>
                  <w:r w:rsidR="000C70ED" w:rsidRPr="00226547">
                    <w:rPr>
                      <w:rFonts w:ascii="Times New Roman" w:hAnsi="Times New Roman" w:cs="Times New Roman"/>
                      <w:webHidden/>
                      <w:color w:val="auto"/>
                      <w:sz w:val="32"/>
                      <w:szCs w:val="32"/>
                    </w:rPr>
                    <w:t xml:space="preserve"> </w:t>
                  </w:r>
                  <w:r w:rsidR="000C70ED">
                    <w:rPr>
                      <w:rFonts w:ascii="Times New Roman" w:hAnsi="Times New Roman" w:cs="Times New Roman"/>
                      <w:b w:val="0"/>
                      <w:webHidden/>
                      <w:color w:val="auto"/>
                      <w:sz w:val="32"/>
                      <w:szCs w:val="32"/>
                    </w:rPr>
                    <w:t>Καταστροφή των ερυθρών α</w:t>
                  </w:r>
                  <w:r w:rsidR="000C70ED" w:rsidRPr="00226547">
                    <w:rPr>
                      <w:rFonts w:ascii="Times New Roman" w:hAnsi="Times New Roman" w:cs="Times New Roman"/>
                      <w:b w:val="0"/>
                      <w:webHidden/>
                      <w:color w:val="auto"/>
                      <w:sz w:val="32"/>
                      <w:szCs w:val="32"/>
                    </w:rPr>
                    <w:t>ιμοσφαιρίων</w:t>
                  </w:r>
                  <w:r>
                    <w:rPr>
                      <w:rFonts w:ascii="Times New Roman" w:hAnsi="Times New Roman" w:cs="Times New Roman"/>
                      <w:b w:val="0"/>
                      <w:webHidden/>
                      <w:color w:val="auto"/>
                      <w:sz w:val="32"/>
                      <w:szCs w:val="32"/>
                    </w:rPr>
                    <w:t xml:space="preserve">. . . . . . . . . </w:t>
                  </w:r>
                  <w:r w:rsidRPr="000C6A58">
                    <w:rPr>
                      <w:rFonts w:ascii="Times New Roman" w:hAnsi="Times New Roman" w:cs="Times New Roman"/>
                      <w:b w:val="0"/>
                      <w:webHidden/>
                      <w:color w:val="auto"/>
                      <w:sz w:val="32"/>
                      <w:szCs w:val="32"/>
                    </w:rPr>
                    <w:t>.</w:t>
                  </w:r>
                  <w:r w:rsidR="005A0241">
                    <w:rPr>
                      <w:rFonts w:ascii="Times New Roman" w:hAnsi="Times New Roman" w:cs="Times New Roman"/>
                      <w:b w:val="0"/>
                      <w:webHidden/>
                      <w:color w:val="auto"/>
                      <w:sz w:val="32"/>
                      <w:szCs w:val="32"/>
                    </w:rPr>
                    <w:t>6</w:t>
                  </w:r>
                  <w:r w:rsidR="00341A7A">
                    <w:rPr>
                      <w:rFonts w:ascii="Times New Roman" w:hAnsi="Times New Roman" w:cs="Times New Roman"/>
                      <w:b w:val="0"/>
                      <w:webHidden/>
                      <w:color w:val="auto"/>
                      <w:sz w:val="32"/>
                      <w:szCs w:val="32"/>
                    </w:rPr>
                    <w:t>6</w:t>
                  </w:r>
                </w:p>
              </w:tc>
            </w:tr>
            <w:tr w:rsidR="000C70ED" w:rsidTr="00040EFE">
              <w:trPr>
                <w:trHeight w:val="657"/>
              </w:trPr>
              <w:tc>
                <w:tcPr>
                  <w:cnfStyle w:val="001000000000"/>
                  <w:tcW w:w="8218" w:type="dxa"/>
                  <w:vAlign w:val="center"/>
                </w:tcPr>
                <w:p w:rsidR="000C70ED" w:rsidRPr="009852F3" w:rsidRDefault="000C6A58" w:rsidP="000C70ED">
                  <w:pPr>
                    <w:rPr>
                      <w:rFonts w:ascii="Times New Roman" w:hAnsi="Times New Roman" w:cs="Times New Roman"/>
                      <w:b w:val="0"/>
                      <w:color w:val="auto"/>
                      <w:sz w:val="32"/>
                      <w:szCs w:val="32"/>
                      <w:lang w:val="en-US"/>
                    </w:rPr>
                  </w:pPr>
                  <w:r>
                    <w:rPr>
                      <w:rFonts w:ascii="Times New Roman" w:hAnsi="Times New Roman" w:cs="Times New Roman"/>
                      <w:b w:val="0"/>
                      <w:color w:val="auto"/>
                      <w:sz w:val="32"/>
                      <w:szCs w:val="32"/>
                      <w:lang w:val="en-US"/>
                    </w:rPr>
                    <w:t>A.</w:t>
                  </w:r>
                  <w:r w:rsidR="00E57F8A">
                    <w:rPr>
                      <w:rFonts w:ascii="Times New Roman" w:hAnsi="Times New Roman" w:cs="Times New Roman"/>
                      <w:b w:val="0"/>
                      <w:color w:val="auto"/>
                      <w:sz w:val="32"/>
                      <w:szCs w:val="32"/>
                    </w:rPr>
                    <w:t>2.</w:t>
                  </w:r>
                  <w:r w:rsidR="00341A7A">
                    <w:rPr>
                      <w:rFonts w:ascii="Times New Roman" w:hAnsi="Times New Roman" w:cs="Times New Roman"/>
                      <w:b w:val="0"/>
                      <w:color w:val="auto"/>
                      <w:sz w:val="32"/>
                      <w:szCs w:val="32"/>
                    </w:rPr>
                    <w:t>7</w:t>
                  </w:r>
                  <w:r w:rsidR="000C70ED" w:rsidRPr="00226547">
                    <w:rPr>
                      <w:rFonts w:ascii="Times New Roman" w:hAnsi="Times New Roman" w:cs="Times New Roman"/>
                      <w:b w:val="0"/>
                      <w:color w:val="auto"/>
                      <w:sz w:val="32"/>
                      <w:szCs w:val="32"/>
                    </w:rPr>
                    <w:t xml:space="preserve"> Δευτεροπαθής</w:t>
                  </w:r>
                  <w:r w:rsidR="000C70ED">
                    <w:rPr>
                      <w:rFonts w:ascii="Times New Roman" w:hAnsi="Times New Roman" w:cs="Times New Roman"/>
                      <w:b w:val="0"/>
                      <w:color w:val="auto"/>
                      <w:sz w:val="32"/>
                      <w:szCs w:val="32"/>
                    </w:rPr>
                    <w:t xml:space="preserve">  υπερπαραθυρε</w:t>
                  </w:r>
                  <w:r w:rsidR="00C52D92">
                    <w:rPr>
                      <w:rFonts w:ascii="Times New Roman" w:hAnsi="Times New Roman" w:cs="Times New Roman"/>
                      <w:b w:val="0"/>
                      <w:color w:val="auto"/>
                      <w:sz w:val="32"/>
                      <w:szCs w:val="32"/>
                    </w:rPr>
                    <w:t>οειδισμός. . . . . . . . . .</w:t>
                  </w:r>
                  <w:r w:rsidR="002D67B2">
                    <w:rPr>
                      <w:rFonts w:ascii="Times New Roman" w:hAnsi="Times New Roman" w:cs="Times New Roman"/>
                      <w:b w:val="0"/>
                      <w:color w:val="auto"/>
                      <w:sz w:val="32"/>
                      <w:szCs w:val="32"/>
                      <w:lang w:val="en-US"/>
                    </w:rPr>
                    <w:t xml:space="preserve"> .</w:t>
                  </w:r>
                  <w:r w:rsidR="000C70ED" w:rsidRPr="00226547">
                    <w:rPr>
                      <w:rFonts w:ascii="Times New Roman" w:hAnsi="Times New Roman" w:cs="Times New Roman"/>
                      <w:b w:val="0"/>
                      <w:color w:val="auto"/>
                      <w:sz w:val="32"/>
                      <w:szCs w:val="32"/>
                    </w:rPr>
                    <w:t>6</w:t>
                  </w:r>
                  <w:r w:rsidR="00341A7A">
                    <w:rPr>
                      <w:rFonts w:ascii="Times New Roman" w:hAnsi="Times New Roman" w:cs="Times New Roman"/>
                      <w:b w:val="0"/>
                      <w:color w:val="auto"/>
                      <w:sz w:val="32"/>
                      <w:szCs w:val="32"/>
                    </w:rPr>
                    <w:t>9</w:t>
                  </w:r>
                </w:p>
              </w:tc>
            </w:tr>
            <w:tr w:rsidR="00341A7A" w:rsidTr="00040EFE">
              <w:trPr>
                <w:cnfStyle w:val="000000100000"/>
                <w:trHeight w:val="657"/>
              </w:trPr>
              <w:tc>
                <w:tcPr>
                  <w:cnfStyle w:val="001000000000"/>
                  <w:tcW w:w="8218" w:type="dxa"/>
                  <w:vAlign w:val="center"/>
                </w:tcPr>
                <w:p w:rsidR="00341A7A" w:rsidRPr="00341A7A"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341A7A" w:rsidRPr="00341A7A">
                    <w:rPr>
                      <w:rFonts w:ascii="Times New Roman" w:hAnsi="Times New Roman" w:cs="Times New Roman"/>
                      <w:b w:val="0"/>
                      <w:color w:val="auto"/>
                      <w:sz w:val="32"/>
                      <w:szCs w:val="32"/>
                    </w:rPr>
                    <w:t xml:space="preserve">2.8 Διαδικασία αιμοκάθαρσης και αντίκτυπος στη μεμβράνη των </w:t>
                  </w:r>
                  <w:r w:rsidR="00341A7A" w:rsidRPr="00341A7A">
                    <w:rPr>
                      <w:rFonts w:ascii="Times New Roman" w:hAnsi="Times New Roman" w:cs="Times New Roman"/>
                      <w:b w:val="0"/>
                      <w:color w:val="auto"/>
                      <w:sz w:val="32"/>
                      <w:szCs w:val="32"/>
                      <w:lang w:val="en-US"/>
                    </w:rPr>
                    <w:t>RBCs</w:t>
                  </w:r>
                  <w:r w:rsidR="00341A7A" w:rsidRPr="00341A7A">
                    <w:rPr>
                      <w:rFonts w:ascii="Times New Roman" w:hAnsi="Times New Roman" w:cs="Times New Roman"/>
                      <w:b w:val="0"/>
                      <w:color w:val="auto"/>
                      <w:sz w:val="32"/>
                      <w:szCs w:val="32"/>
                    </w:rPr>
                    <w:t>. . . . . . . . . . . . . . . . .</w:t>
                  </w:r>
                  <w:r>
                    <w:rPr>
                      <w:rFonts w:ascii="Times New Roman" w:hAnsi="Times New Roman" w:cs="Times New Roman"/>
                      <w:b w:val="0"/>
                      <w:color w:val="auto"/>
                      <w:sz w:val="32"/>
                      <w:szCs w:val="32"/>
                    </w:rPr>
                    <w:t xml:space="preserve"> . . . . . . . .</w:t>
                  </w:r>
                  <w:r w:rsidR="00341A7A" w:rsidRPr="00341A7A">
                    <w:rPr>
                      <w:rFonts w:ascii="Times New Roman" w:hAnsi="Times New Roman" w:cs="Times New Roman"/>
                      <w:b w:val="0"/>
                      <w:color w:val="auto"/>
                      <w:sz w:val="32"/>
                      <w:szCs w:val="32"/>
                    </w:rPr>
                    <w:t xml:space="preserve"> . . . . . .70</w:t>
                  </w:r>
                </w:p>
              </w:tc>
            </w:tr>
            <w:tr w:rsidR="005A0241" w:rsidTr="00040EFE">
              <w:trPr>
                <w:trHeight w:val="657"/>
              </w:trPr>
              <w:tc>
                <w:tcPr>
                  <w:cnfStyle w:val="001000000000"/>
                  <w:tcW w:w="8218" w:type="dxa"/>
                  <w:vAlign w:val="center"/>
                </w:tcPr>
                <w:p w:rsidR="005A0241" w:rsidRPr="005A0241" w:rsidRDefault="000C6A58" w:rsidP="00A82F2B">
                  <w:pPr>
                    <w:rPr>
                      <w:rFonts w:ascii="Times New Roman" w:hAnsi="Times New Roman" w:cs="Times New Roman"/>
                      <w:b w:val="0"/>
                      <w:color w:val="000000" w:themeColor="text1"/>
                      <w:sz w:val="32"/>
                      <w:szCs w:val="32"/>
                    </w:rPr>
                  </w:pPr>
                  <w:r>
                    <w:rPr>
                      <w:rFonts w:ascii="Times New Roman" w:hAnsi="Times New Roman" w:cs="Times New Roman"/>
                      <w:b w:val="0"/>
                      <w:color w:val="000000" w:themeColor="text1"/>
                      <w:sz w:val="32"/>
                      <w:szCs w:val="32"/>
                      <w:lang w:val="en-US"/>
                    </w:rPr>
                    <w:t>A</w:t>
                  </w:r>
                  <w:r w:rsidRPr="000C6A58">
                    <w:rPr>
                      <w:rFonts w:ascii="Times New Roman" w:hAnsi="Times New Roman" w:cs="Times New Roman"/>
                      <w:b w:val="0"/>
                      <w:color w:val="000000" w:themeColor="text1"/>
                      <w:sz w:val="32"/>
                      <w:szCs w:val="32"/>
                    </w:rPr>
                    <w:t>.</w:t>
                  </w:r>
                  <w:r w:rsidR="00E57F8A">
                    <w:rPr>
                      <w:rFonts w:ascii="Times New Roman" w:hAnsi="Times New Roman" w:cs="Times New Roman"/>
                      <w:b w:val="0"/>
                      <w:color w:val="000000" w:themeColor="text1"/>
                      <w:sz w:val="32"/>
                      <w:szCs w:val="32"/>
                    </w:rPr>
                    <w:t>2.</w:t>
                  </w:r>
                  <w:r w:rsidR="009E3A10">
                    <w:rPr>
                      <w:rFonts w:ascii="Times New Roman" w:hAnsi="Times New Roman" w:cs="Times New Roman"/>
                      <w:b w:val="0"/>
                      <w:color w:val="000000" w:themeColor="text1"/>
                      <w:sz w:val="32"/>
                      <w:szCs w:val="32"/>
                    </w:rPr>
                    <w:t>9</w:t>
                  </w:r>
                  <w:r w:rsidR="005A0241">
                    <w:rPr>
                      <w:rFonts w:ascii="Times New Roman" w:hAnsi="Times New Roman" w:cs="Times New Roman"/>
                      <w:b w:val="0"/>
                      <w:color w:val="000000" w:themeColor="text1"/>
                      <w:sz w:val="32"/>
                      <w:szCs w:val="32"/>
                    </w:rPr>
                    <w:t xml:space="preserve"> Έλλειψη βιταμίνης Β</w:t>
                  </w:r>
                  <w:r w:rsidR="005A0241" w:rsidRPr="005A0241">
                    <w:rPr>
                      <w:rFonts w:ascii="Times New Roman" w:hAnsi="Times New Roman" w:cs="Times New Roman"/>
                      <w:b w:val="0"/>
                      <w:color w:val="000000" w:themeColor="text1"/>
                      <w:sz w:val="32"/>
                      <w:szCs w:val="32"/>
                      <w:vertAlign w:val="subscript"/>
                    </w:rPr>
                    <w:t>12</w:t>
                  </w:r>
                  <w:r w:rsidR="00A82F2B">
                    <w:rPr>
                      <w:rFonts w:ascii="Times New Roman" w:hAnsi="Times New Roman" w:cs="Times New Roman"/>
                      <w:b w:val="0"/>
                      <w:color w:val="000000" w:themeColor="text1"/>
                      <w:sz w:val="32"/>
                      <w:szCs w:val="32"/>
                      <w:vertAlign w:val="subscript"/>
                    </w:rPr>
                    <w:t xml:space="preserve"> </w:t>
                  </w:r>
                  <w:r w:rsidR="00A82F2B">
                    <w:rPr>
                      <w:rFonts w:ascii="Times New Roman" w:hAnsi="Times New Roman" w:cs="Times New Roman"/>
                      <w:b w:val="0"/>
                      <w:color w:val="000000" w:themeColor="text1"/>
                      <w:sz w:val="32"/>
                      <w:szCs w:val="32"/>
                    </w:rPr>
                    <w:t>και Βιταμίνη Ε</w:t>
                  </w:r>
                  <w:r w:rsidR="005A0241">
                    <w:rPr>
                      <w:rFonts w:ascii="Times New Roman" w:hAnsi="Times New Roman" w:cs="Times New Roman"/>
                      <w:b w:val="0"/>
                      <w:color w:val="000000" w:themeColor="text1"/>
                      <w:sz w:val="32"/>
                      <w:szCs w:val="32"/>
                    </w:rPr>
                    <w:t xml:space="preserve">. . . . . . . . . </w:t>
                  </w:r>
                  <w:r>
                    <w:rPr>
                      <w:rFonts w:ascii="Times New Roman" w:hAnsi="Times New Roman" w:cs="Times New Roman"/>
                      <w:b w:val="0"/>
                      <w:color w:val="000000" w:themeColor="text1"/>
                      <w:sz w:val="32"/>
                      <w:szCs w:val="32"/>
                    </w:rPr>
                    <w:t>.</w:t>
                  </w:r>
                  <w:r w:rsidRPr="000C6A58">
                    <w:rPr>
                      <w:rFonts w:ascii="Times New Roman" w:hAnsi="Times New Roman" w:cs="Times New Roman"/>
                      <w:b w:val="0"/>
                      <w:color w:val="000000" w:themeColor="text1"/>
                      <w:sz w:val="32"/>
                      <w:szCs w:val="32"/>
                    </w:rPr>
                    <w:t xml:space="preserve"> . .</w:t>
                  </w:r>
                  <w:r w:rsidR="00341A7A">
                    <w:rPr>
                      <w:rFonts w:ascii="Times New Roman" w:hAnsi="Times New Roman" w:cs="Times New Roman"/>
                      <w:b w:val="0"/>
                      <w:color w:val="000000" w:themeColor="text1"/>
                      <w:sz w:val="32"/>
                      <w:szCs w:val="32"/>
                    </w:rPr>
                    <w:t>73</w:t>
                  </w:r>
                </w:p>
              </w:tc>
            </w:tr>
            <w:tr w:rsidR="000C70ED" w:rsidTr="00040EFE">
              <w:trPr>
                <w:cnfStyle w:val="000000100000"/>
                <w:trHeight w:val="654"/>
              </w:trPr>
              <w:tc>
                <w:tcPr>
                  <w:cnfStyle w:val="001000000000"/>
                  <w:tcW w:w="8218" w:type="dxa"/>
                  <w:vAlign w:val="center"/>
                </w:tcPr>
                <w:p w:rsidR="000C70ED" w:rsidRPr="000C6A58"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9E3A10">
                    <w:rPr>
                      <w:rFonts w:ascii="Times New Roman" w:hAnsi="Times New Roman" w:cs="Times New Roman"/>
                      <w:b w:val="0"/>
                      <w:color w:val="auto"/>
                      <w:sz w:val="32"/>
                      <w:szCs w:val="32"/>
                    </w:rPr>
                    <w:t>3.1</w:t>
                  </w:r>
                  <w:r w:rsidR="000C70ED">
                    <w:rPr>
                      <w:rFonts w:ascii="Times New Roman" w:hAnsi="Times New Roman" w:cs="Times New Roman"/>
                      <w:b w:val="0"/>
                      <w:color w:val="auto"/>
                      <w:sz w:val="32"/>
                      <w:szCs w:val="32"/>
                    </w:rPr>
                    <w:t xml:space="preserve"> Αντισώματα κατά της ε</w:t>
                  </w:r>
                  <w:r w:rsidR="000C70ED" w:rsidRPr="00226547">
                    <w:rPr>
                      <w:rFonts w:ascii="Times New Roman" w:hAnsi="Times New Roman" w:cs="Times New Roman"/>
                      <w:b w:val="0"/>
                      <w:color w:val="auto"/>
                      <w:sz w:val="32"/>
                      <w:szCs w:val="32"/>
                    </w:rPr>
                    <w:t>ρυθροποιητίνης</w:t>
                  </w:r>
                  <w:r w:rsidR="00BD00E0">
                    <w:rPr>
                      <w:rFonts w:ascii="Times New Roman" w:hAnsi="Times New Roman" w:cs="Times New Roman"/>
                      <w:b w:val="0"/>
                      <w:color w:val="auto"/>
                      <w:sz w:val="32"/>
                      <w:szCs w:val="32"/>
                    </w:rPr>
                    <w:t>. . . . . . .</w:t>
                  </w:r>
                  <w:r>
                    <w:rPr>
                      <w:rFonts w:ascii="Times New Roman" w:hAnsi="Times New Roman" w:cs="Times New Roman"/>
                      <w:b w:val="0"/>
                      <w:color w:val="auto"/>
                      <w:sz w:val="32"/>
                      <w:szCs w:val="32"/>
                    </w:rPr>
                    <w:t xml:space="preserve"> . . . .</w:t>
                  </w:r>
                  <w:r w:rsidR="00341A7A">
                    <w:rPr>
                      <w:rFonts w:ascii="Times New Roman" w:hAnsi="Times New Roman" w:cs="Times New Roman"/>
                      <w:b w:val="0"/>
                      <w:color w:val="auto"/>
                      <w:sz w:val="32"/>
                      <w:szCs w:val="32"/>
                    </w:rPr>
                    <w:t>74</w:t>
                  </w:r>
                </w:p>
              </w:tc>
            </w:tr>
            <w:tr w:rsidR="000C70ED" w:rsidTr="00040EFE">
              <w:trPr>
                <w:trHeight w:val="794"/>
              </w:trPr>
              <w:tc>
                <w:tcPr>
                  <w:cnfStyle w:val="001000000000"/>
                  <w:tcW w:w="8218" w:type="dxa"/>
                  <w:vAlign w:val="center"/>
                </w:tcPr>
                <w:p w:rsidR="000C70ED" w:rsidRPr="00D67E37" w:rsidRDefault="000C6A58" w:rsidP="000C70ED">
                  <w:pPr>
                    <w:rPr>
                      <w:rFonts w:ascii="Times New Roman" w:hAnsi="Times New Roman" w:cs="Times New Roman"/>
                      <w:b w:val="0"/>
                      <w:color w:val="auto"/>
                      <w:sz w:val="32"/>
                      <w:szCs w:val="32"/>
                      <w:lang w:val="en-US"/>
                    </w:rPr>
                  </w:pPr>
                  <w:r>
                    <w:rPr>
                      <w:rFonts w:ascii="Times New Roman" w:hAnsi="Times New Roman" w:cs="Times New Roman"/>
                      <w:b w:val="0"/>
                      <w:color w:val="auto"/>
                      <w:sz w:val="32"/>
                      <w:szCs w:val="32"/>
                      <w:lang w:val="en-US"/>
                    </w:rPr>
                    <w:t>A.</w:t>
                  </w:r>
                  <w:r w:rsidR="00E57F8A">
                    <w:rPr>
                      <w:rFonts w:ascii="Times New Roman" w:hAnsi="Times New Roman" w:cs="Times New Roman"/>
                      <w:b w:val="0"/>
                      <w:color w:val="auto"/>
                      <w:sz w:val="32"/>
                      <w:szCs w:val="32"/>
                      <w:lang w:val="en-US"/>
                    </w:rPr>
                    <w:t>3</w:t>
                  </w:r>
                  <w:r w:rsidR="00E57F8A">
                    <w:rPr>
                      <w:rFonts w:ascii="Times New Roman" w:hAnsi="Times New Roman" w:cs="Times New Roman"/>
                      <w:b w:val="0"/>
                      <w:color w:val="auto"/>
                      <w:sz w:val="32"/>
                      <w:szCs w:val="32"/>
                    </w:rPr>
                    <w:t>.</w:t>
                  </w:r>
                  <w:r w:rsidR="009E3A10">
                    <w:rPr>
                      <w:rFonts w:ascii="Times New Roman" w:hAnsi="Times New Roman" w:cs="Times New Roman"/>
                      <w:b w:val="0"/>
                      <w:color w:val="auto"/>
                      <w:sz w:val="32"/>
                      <w:szCs w:val="32"/>
                    </w:rPr>
                    <w:t>2</w:t>
                  </w:r>
                  <w:r w:rsidR="00EC20FE">
                    <w:rPr>
                      <w:rFonts w:ascii="Times New Roman" w:hAnsi="Times New Roman" w:cs="Times New Roman"/>
                      <w:b w:val="0"/>
                      <w:color w:val="auto"/>
                      <w:sz w:val="32"/>
                      <w:szCs w:val="32"/>
                      <w:lang w:val="en-US"/>
                    </w:rPr>
                    <w:t xml:space="preserve"> </w:t>
                  </w:r>
                  <w:r w:rsidR="000C70ED">
                    <w:rPr>
                      <w:rFonts w:ascii="Times New Roman" w:hAnsi="Times New Roman" w:cs="Times New Roman"/>
                      <w:b w:val="0"/>
                      <w:color w:val="auto"/>
                      <w:sz w:val="32"/>
                      <w:szCs w:val="32"/>
                    </w:rPr>
                    <w:t>Αλληλεπιδράσεις υ</w:t>
                  </w:r>
                  <w:r w:rsidR="000C70ED" w:rsidRPr="00226547">
                    <w:rPr>
                      <w:rFonts w:ascii="Times New Roman" w:hAnsi="Times New Roman" w:cs="Times New Roman"/>
                      <w:b w:val="0"/>
                      <w:color w:val="auto"/>
                      <w:sz w:val="32"/>
                      <w:szCs w:val="32"/>
                    </w:rPr>
                    <w:t>ποδοχέων</w:t>
                  </w:r>
                  <w:r w:rsidR="004462C2">
                    <w:rPr>
                      <w:rFonts w:ascii="Times New Roman" w:hAnsi="Times New Roman" w:cs="Times New Roman"/>
                      <w:b w:val="0"/>
                      <w:color w:val="auto"/>
                      <w:sz w:val="32"/>
                      <w:szCs w:val="32"/>
                    </w:rPr>
                    <w:t xml:space="preserve"> ερυθροποιητίνης</w:t>
                  </w:r>
                  <w:r w:rsidR="00F556F3">
                    <w:rPr>
                      <w:rFonts w:ascii="Times New Roman" w:hAnsi="Times New Roman" w:cs="Times New Roman"/>
                      <w:b w:val="0"/>
                      <w:color w:val="auto"/>
                      <w:sz w:val="32"/>
                      <w:szCs w:val="32"/>
                      <w:lang w:val="en-US"/>
                    </w:rPr>
                    <w:t xml:space="preserve"> </w:t>
                  </w:r>
                  <w:r w:rsidR="004462C2">
                    <w:rPr>
                      <w:rFonts w:ascii="Times New Roman" w:hAnsi="Times New Roman" w:cs="Times New Roman"/>
                      <w:b w:val="0"/>
                      <w:color w:val="auto"/>
                      <w:sz w:val="32"/>
                      <w:szCs w:val="32"/>
                    </w:rPr>
                    <w:t xml:space="preserve">. . . </w:t>
                  </w:r>
                  <w:r w:rsidR="00BD00E0">
                    <w:rPr>
                      <w:rFonts w:ascii="Times New Roman" w:hAnsi="Times New Roman" w:cs="Times New Roman"/>
                      <w:b w:val="0"/>
                      <w:color w:val="auto"/>
                      <w:sz w:val="32"/>
                      <w:szCs w:val="32"/>
                    </w:rPr>
                    <w:t>.</w:t>
                  </w:r>
                  <w:r w:rsidR="004462C2">
                    <w:rPr>
                      <w:rFonts w:ascii="Times New Roman" w:hAnsi="Times New Roman" w:cs="Times New Roman"/>
                      <w:b w:val="0"/>
                      <w:color w:val="auto"/>
                      <w:sz w:val="32"/>
                      <w:szCs w:val="32"/>
                    </w:rPr>
                    <w:t xml:space="preserve"> </w:t>
                  </w:r>
                  <w:r>
                    <w:rPr>
                      <w:rFonts w:ascii="Times New Roman" w:hAnsi="Times New Roman" w:cs="Times New Roman"/>
                      <w:b w:val="0"/>
                      <w:color w:val="auto"/>
                      <w:sz w:val="32"/>
                      <w:szCs w:val="32"/>
                    </w:rPr>
                    <w:t>.</w:t>
                  </w:r>
                  <w:r w:rsidR="009B3EA7">
                    <w:rPr>
                      <w:rFonts w:ascii="Times New Roman" w:hAnsi="Times New Roman" w:cs="Times New Roman"/>
                      <w:b w:val="0"/>
                      <w:color w:val="auto"/>
                      <w:sz w:val="32"/>
                      <w:szCs w:val="32"/>
                    </w:rPr>
                    <w:t>77</w:t>
                  </w:r>
                </w:p>
              </w:tc>
            </w:tr>
            <w:tr w:rsidR="000C70ED" w:rsidTr="00040EFE">
              <w:trPr>
                <w:cnfStyle w:val="000000100000"/>
                <w:trHeight w:val="792"/>
              </w:trPr>
              <w:tc>
                <w:tcPr>
                  <w:cnfStyle w:val="001000000000"/>
                  <w:tcW w:w="8218" w:type="dxa"/>
                  <w:vAlign w:val="center"/>
                </w:tcPr>
                <w:p w:rsidR="000C70ED" w:rsidRPr="00BD00E0"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E57F8A">
                    <w:rPr>
                      <w:rFonts w:ascii="Times New Roman" w:hAnsi="Times New Roman" w:cs="Times New Roman"/>
                      <w:b w:val="0"/>
                      <w:color w:val="auto"/>
                      <w:sz w:val="32"/>
                      <w:szCs w:val="32"/>
                    </w:rPr>
                    <w:t>3.</w:t>
                  </w:r>
                  <w:r w:rsidR="009E3A10">
                    <w:rPr>
                      <w:rFonts w:ascii="Times New Roman" w:hAnsi="Times New Roman" w:cs="Times New Roman"/>
                      <w:b w:val="0"/>
                      <w:color w:val="auto"/>
                      <w:sz w:val="32"/>
                      <w:szCs w:val="32"/>
                    </w:rPr>
                    <w:t>3</w:t>
                  </w:r>
                  <w:r w:rsidR="00EC20FE" w:rsidRPr="00EC20FE">
                    <w:rPr>
                      <w:rFonts w:ascii="Times New Roman" w:hAnsi="Times New Roman" w:cs="Times New Roman"/>
                      <w:b w:val="0"/>
                      <w:color w:val="auto"/>
                      <w:sz w:val="32"/>
                      <w:szCs w:val="32"/>
                    </w:rPr>
                    <w:t xml:space="preserve"> </w:t>
                  </w:r>
                  <w:r w:rsidR="000C70ED">
                    <w:rPr>
                      <w:rFonts w:ascii="Times New Roman" w:hAnsi="Times New Roman" w:cs="Times New Roman"/>
                      <w:b w:val="0"/>
                      <w:color w:val="auto"/>
                      <w:sz w:val="32"/>
                      <w:szCs w:val="32"/>
                    </w:rPr>
                    <w:t>Υποδοχείς ερυθροποιητίνης και η σ</w:t>
                  </w:r>
                  <w:r w:rsidR="000C70ED" w:rsidRPr="00226547">
                    <w:rPr>
                      <w:rFonts w:ascii="Times New Roman" w:hAnsi="Times New Roman" w:cs="Times New Roman"/>
                      <w:b w:val="0"/>
                      <w:color w:val="auto"/>
                      <w:sz w:val="32"/>
                      <w:szCs w:val="32"/>
                    </w:rPr>
                    <w:t>χέση</w:t>
                  </w:r>
                  <w:r w:rsidR="000C70ED">
                    <w:rPr>
                      <w:rFonts w:ascii="Times New Roman" w:hAnsi="Times New Roman" w:cs="Times New Roman"/>
                      <w:b w:val="0"/>
                      <w:color w:val="auto"/>
                      <w:sz w:val="32"/>
                      <w:szCs w:val="32"/>
                    </w:rPr>
                    <w:t xml:space="preserve"> τους</w:t>
                  </w:r>
                  <w:r w:rsidR="000C70ED" w:rsidRPr="00226547">
                    <w:rPr>
                      <w:rFonts w:ascii="Times New Roman" w:hAnsi="Times New Roman" w:cs="Times New Roman"/>
                      <w:b w:val="0"/>
                      <w:color w:val="auto"/>
                      <w:sz w:val="32"/>
                      <w:szCs w:val="32"/>
                    </w:rPr>
                    <w:t xml:space="preserve"> με</w:t>
                  </w:r>
                  <w:r w:rsidR="000C70ED">
                    <w:rPr>
                      <w:rFonts w:ascii="Times New Roman" w:hAnsi="Times New Roman" w:cs="Times New Roman"/>
                      <w:b w:val="0"/>
                      <w:color w:val="auto"/>
                      <w:sz w:val="32"/>
                      <w:szCs w:val="32"/>
                    </w:rPr>
                    <w:t xml:space="preserve"> την ανταπόκριση στην </w:t>
                  </w:r>
                  <w:r w:rsidR="000C70ED">
                    <w:rPr>
                      <w:rFonts w:ascii="Times New Roman" w:hAnsi="Times New Roman" w:cs="Times New Roman"/>
                      <w:b w:val="0"/>
                      <w:color w:val="auto"/>
                      <w:sz w:val="32"/>
                      <w:szCs w:val="32"/>
                      <w:lang w:val="en-US"/>
                    </w:rPr>
                    <w:t>rhEPO</w:t>
                  </w:r>
                  <w:r w:rsidR="000C70ED">
                    <w:rPr>
                      <w:rFonts w:ascii="Times New Roman" w:hAnsi="Times New Roman" w:cs="Times New Roman"/>
                      <w:b w:val="0"/>
                      <w:color w:val="auto"/>
                      <w:sz w:val="32"/>
                      <w:szCs w:val="32"/>
                    </w:rPr>
                    <w:t>. . . . . . . . . . . .</w:t>
                  </w:r>
                  <w:r w:rsidR="004462C2">
                    <w:rPr>
                      <w:rFonts w:ascii="Times New Roman" w:hAnsi="Times New Roman" w:cs="Times New Roman"/>
                      <w:b w:val="0"/>
                      <w:color w:val="auto"/>
                      <w:sz w:val="32"/>
                      <w:szCs w:val="32"/>
                    </w:rPr>
                    <w:t xml:space="preserve"> . . . . . . . . . . . . . . </w:t>
                  </w:r>
                  <w:r w:rsidR="00BD00E0">
                    <w:rPr>
                      <w:rFonts w:ascii="Times New Roman" w:hAnsi="Times New Roman" w:cs="Times New Roman"/>
                      <w:b w:val="0"/>
                      <w:color w:val="auto"/>
                      <w:sz w:val="32"/>
                      <w:szCs w:val="32"/>
                    </w:rPr>
                    <w:t>7</w:t>
                  </w:r>
                  <w:r w:rsidR="009B3EA7">
                    <w:rPr>
                      <w:rFonts w:ascii="Times New Roman" w:hAnsi="Times New Roman" w:cs="Times New Roman"/>
                      <w:b w:val="0"/>
                      <w:color w:val="auto"/>
                      <w:sz w:val="32"/>
                      <w:szCs w:val="32"/>
                    </w:rPr>
                    <w:t>8</w:t>
                  </w:r>
                </w:p>
              </w:tc>
            </w:tr>
            <w:tr w:rsidR="000C70ED" w:rsidTr="001D32E1">
              <w:trPr>
                <w:trHeight w:val="1154"/>
              </w:trPr>
              <w:tc>
                <w:tcPr>
                  <w:cnfStyle w:val="001000000000"/>
                  <w:tcW w:w="8218" w:type="dxa"/>
                  <w:vAlign w:val="center"/>
                </w:tcPr>
                <w:p w:rsidR="000C70ED" w:rsidRPr="00ED4301" w:rsidRDefault="000C6A58" w:rsidP="000C70ED">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A</w:t>
                  </w:r>
                  <w:r w:rsidRPr="000C6A58">
                    <w:rPr>
                      <w:rFonts w:ascii="Times New Roman" w:hAnsi="Times New Roman" w:cs="Times New Roman"/>
                      <w:b w:val="0"/>
                      <w:color w:val="auto"/>
                      <w:sz w:val="32"/>
                      <w:szCs w:val="32"/>
                    </w:rPr>
                    <w:t>.</w:t>
                  </w:r>
                  <w:r w:rsidR="00E57F8A">
                    <w:rPr>
                      <w:rFonts w:ascii="Times New Roman" w:hAnsi="Times New Roman" w:cs="Times New Roman"/>
                      <w:b w:val="0"/>
                      <w:color w:val="auto"/>
                      <w:sz w:val="32"/>
                      <w:szCs w:val="32"/>
                    </w:rPr>
                    <w:t>3.</w:t>
                  </w:r>
                  <w:r w:rsidR="009E3A10">
                    <w:rPr>
                      <w:rFonts w:ascii="Times New Roman" w:hAnsi="Times New Roman" w:cs="Times New Roman"/>
                      <w:b w:val="0"/>
                      <w:color w:val="auto"/>
                      <w:sz w:val="32"/>
                      <w:szCs w:val="32"/>
                    </w:rPr>
                    <w:t>4</w:t>
                  </w:r>
                  <w:r w:rsidR="00EC20FE" w:rsidRPr="00EC20FE">
                    <w:rPr>
                      <w:rFonts w:ascii="Times New Roman" w:hAnsi="Times New Roman" w:cs="Times New Roman"/>
                      <w:b w:val="0"/>
                      <w:color w:val="auto"/>
                      <w:sz w:val="32"/>
                      <w:szCs w:val="32"/>
                    </w:rPr>
                    <w:t xml:space="preserve"> </w:t>
                  </w:r>
                  <w:r w:rsidR="000C70ED">
                    <w:rPr>
                      <w:rFonts w:ascii="Times New Roman" w:hAnsi="Times New Roman" w:cs="Times New Roman"/>
                      <w:b w:val="0"/>
                      <w:color w:val="auto"/>
                      <w:sz w:val="32"/>
                      <w:szCs w:val="32"/>
                    </w:rPr>
                    <w:t>Σχέση διαφόρων ασθενειών με την μη α</w:t>
                  </w:r>
                  <w:r w:rsidR="000C70ED" w:rsidRPr="00226547">
                    <w:rPr>
                      <w:rFonts w:ascii="Times New Roman" w:hAnsi="Times New Roman" w:cs="Times New Roman"/>
                      <w:b w:val="0"/>
                      <w:color w:val="auto"/>
                      <w:sz w:val="32"/>
                      <w:szCs w:val="32"/>
                    </w:rPr>
                    <w:t xml:space="preserve">νταπόκριση στην </w:t>
                  </w:r>
                  <w:r w:rsidR="000C70ED">
                    <w:rPr>
                      <w:rFonts w:ascii="Times New Roman" w:hAnsi="Times New Roman" w:cs="Times New Roman"/>
                      <w:b w:val="0"/>
                      <w:color w:val="auto"/>
                      <w:sz w:val="32"/>
                      <w:szCs w:val="32"/>
                      <w:lang w:val="en-US"/>
                    </w:rPr>
                    <w:t>r</w:t>
                  </w:r>
                  <w:r w:rsidR="000C70ED" w:rsidRPr="00226547">
                    <w:rPr>
                      <w:rFonts w:ascii="Times New Roman" w:hAnsi="Times New Roman" w:cs="Times New Roman"/>
                      <w:b w:val="0"/>
                      <w:color w:val="auto"/>
                      <w:sz w:val="32"/>
                      <w:szCs w:val="32"/>
                      <w:lang w:val="en-US"/>
                    </w:rPr>
                    <w:t>hEPO</w:t>
                  </w:r>
                  <w:r w:rsidR="000C70ED" w:rsidRPr="008217B0">
                    <w:rPr>
                      <w:rFonts w:ascii="Times New Roman" w:hAnsi="Times New Roman" w:cs="Times New Roman"/>
                      <w:b w:val="0"/>
                      <w:color w:val="auto"/>
                      <w:sz w:val="32"/>
                      <w:szCs w:val="32"/>
                    </w:rPr>
                    <w:t>. . . . . . . . . . . . . . . . . . . .</w:t>
                  </w:r>
                  <w:r w:rsidR="000C70ED">
                    <w:rPr>
                      <w:rFonts w:ascii="Times New Roman" w:hAnsi="Times New Roman" w:cs="Times New Roman"/>
                      <w:b w:val="0"/>
                      <w:color w:val="auto"/>
                      <w:sz w:val="32"/>
                      <w:szCs w:val="32"/>
                    </w:rPr>
                    <w:t xml:space="preserve"> . . . . . . . . . . . . . . . </w:t>
                  </w:r>
                  <w:r w:rsidR="009B3EA7">
                    <w:rPr>
                      <w:rFonts w:ascii="Times New Roman" w:hAnsi="Times New Roman" w:cs="Times New Roman"/>
                      <w:b w:val="0"/>
                      <w:color w:val="auto"/>
                      <w:sz w:val="32"/>
                      <w:szCs w:val="32"/>
                    </w:rPr>
                    <w:t>. .</w:t>
                  </w:r>
                  <w:r w:rsidRPr="000C6A58">
                    <w:rPr>
                      <w:rFonts w:ascii="Times New Roman" w:hAnsi="Times New Roman" w:cs="Times New Roman"/>
                      <w:b w:val="0"/>
                      <w:color w:val="auto"/>
                      <w:sz w:val="32"/>
                      <w:szCs w:val="32"/>
                    </w:rPr>
                    <w:t xml:space="preserve"> </w:t>
                  </w:r>
                  <w:r w:rsidR="009B3EA7">
                    <w:rPr>
                      <w:rFonts w:ascii="Times New Roman" w:hAnsi="Times New Roman" w:cs="Times New Roman"/>
                      <w:b w:val="0"/>
                      <w:color w:val="auto"/>
                      <w:sz w:val="32"/>
                      <w:szCs w:val="32"/>
                    </w:rPr>
                    <w:t>80</w:t>
                  </w:r>
                </w:p>
              </w:tc>
            </w:tr>
          </w:tbl>
          <w:tbl>
            <w:tblPr>
              <w:tblStyle w:val="LightShading-Accent4"/>
              <w:tblpPr w:leftFromText="180" w:rightFromText="180" w:vertAnchor="text" w:horzAnchor="margin" w:tblpY="-75"/>
              <w:tblOverlap w:val="never"/>
              <w:tblW w:w="8364" w:type="dxa"/>
              <w:tblLayout w:type="fixed"/>
              <w:tblLook w:val="04A0"/>
            </w:tblPr>
            <w:tblGrid>
              <w:gridCol w:w="8364"/>
            </w:tblGrid>
            <w:tr w:rsidR="001D32E1" w:rsidTr="001D32E1">
              <w:trPr>
                <w:cnfStyle w:val="100000000000"/>
                <w:trHeight w:val="659"/>
              </w:trPr>
              <w:tc>
                <w:tcPr>
                  <w:cnfStyle w:val="001000000000"/>
                  <w:tcW w:w="8364" w:type="dxa"/>
                  <w:vAlign w:val="center"/>
                </w:tcPr>
                <w:p w:rsidR="001D32E1" w:rsidRPr="009B3EA7" w:rsidRDefault="001D32E1" w:rsidP="001D32E1">
                  <w:pPr>
                    <w:rPr>
                      <w:rFonts w:ascii="Times New Roman" w:hAnsi="Times New Roman" w:cs="Times New Roman"/>
                      <w:color w:val="auto"/>
                      <w:sz w:val="40"/>
                      <w:szCs w:val="40"/>
                    </w:rPr>
                  </w:pPr>
                  <w:r w:rsidRPr="002D09FC">
                    <w:rPr>
                      <w:rFonts w:ascii="Times New Roman" w:hAnsi="Times New Roman" w:cs="Times New Roman"/>
                      <w:color w:val="auto"/>
                      <w:sz w:val="40"/>
                      <w:szCs w:val="40"/>
                    </w:rPr>
                    <w:t xml:space="preserve">Κεφάλαιο </w:t>
                  </w:r>
                  <w:r>
                    <w:rPr>
                      <w:rFonts w:ascii="Times New Roman" w:hAnsi="Times New Roman" w:cs="Times New Roman"/>
                      <w:color w:val="auto"/>
                      <w:sz w:val="40"/>
                      <w:szCs w:val="40"/>
                      <w:lang w:val="en-US"/>
                    </w:rPr>
                    <w:t>B</w:t>
                  </w:r>
                </w:p>
              </w:tc>
            </w:tr>
            <w:tr w:rsidR="001D32E1" w:rsidTr="001D32E1">
              <w:trPr>
                <w:cnfStyle w:val="000000100000"/>
                <w:trHeight w:val="604"/>
              </w:trPr>
              <w:tc>
                <w:tcPr>
                  <w:cnfStyle w:val="001000000000"/>
                  <w:tcW w:w="8364" w:type="dxa"/>
                  <w:vAlign w:val="center"/>
                </w:tcPr>
                <w:p w:rsidR="001D32E1" w:rsidRPr="009B3EA7" w:rsidRDefault="001D32E1" w:rsidP="001D32E1">
                  <w:pPr>
                    <w:pStyle w:val="ListParagraph"/>
                    <w:numPr>
                      <w:ilvl w:val="0"/>
                      <w:numId w:val="31"/>
                    </w:numPr>
                    <w:rPr>
                      <w:rFonts w:ascii="Times New Roman" w:hAnsi="Times New Roman" w:cs="Times New Roman"/>
                      <w:color w:val="auto"/>
                      <w:sz w:val="32"/>
                      <w:szCs w:val="32"/>
                    </w:rPr>
                  </w:pPr>
                  <w:r w:rsidRPr="004C030E">
                    <w:rPr>
                      <w:rFonts w:ascii="Times New Roman" w:hAnsi="Times New Roman" w:cs="Times New Roman"/>
                      <w:color w:val="auto"/>
                      <w:sz w:val="32"/>
                      <w:szCs w:val="32"/>
                    </w:rPr>
                    <w:t>Υλικά και μέθοδοι</w:t>
                  </w:r>
                </w:p>
              </w:tc>
            </w:tr>
            <w:tr w:rsidR="001D32E1" w:rsidTr="001D32E1">
              <w:trPr>
                <w:trHeight w:val="685"/>
              </w:trPr>
              <w:tc>
                <w:tcPr>
                  <w:cnfStyle w:val="001000000000"/>
                  <w:tcW w:w="8364" w:type="dxa"/>
                  <w:vAlign w:val="center"/>
                </w:tcPr>
                <w:p w:rsidR="001D32E1" w:rsidRPr="00A939EB" w:rsidRDefault="001D32E1" w:rsidP="001D32E1">
                  <w:pPr>
                    <w:rPr>
                      <w:rFonts w:ascii="Times New Roman" w:hAnsi="Times New Roman" w:cs="Times New Roman"/>
                      <w:color w:val="auto"/>
                      <w:sz w:val="32"/>
                      <w:szCs w:val="32"/>
                    </w:rPr>
                  </w:pPr>
                  <w:r w:rsidRPr="00D923C8">
                    <w:rPr>
                      <w:rFonts w:ascii="Times New Roman" w:hAnsi="Times New Roman" w:cs="Times New Roman"/>
                      <w:b w:val="0"/>
                      <w:color w:val="auto"/>
                      <w:sz w:val="32"/>
                      <w:szCs w:val="32"/>
                      <w:u w:val="single"/>
                    </w:rPr>
                    <w:t>Σκοπός πτυχιακής εργασίας</w:t>
                  </w:r>
                  <w:r>
                    <w:rPr>
                      <w:rFonts w:ascii="Times New Roman" w:hAnsi="Times New Roman" w:cs="Times New Roman"/>
                      <w:b w:val="0"/>
                      <w:color w:val="auto"/>
                      <w:sz w:val="32"/>
                      <w:szCs w:val="32"/>
                    </w:rPr>
                    <w:t xml:space="preserve"> . . . . . . . . . . . . . .</w:t>
                  </w:r>
                  <w:r w:rsidRPr="004C030E">
                    <w:rPr>
                      <w:rFonts w:ascii="Times New Roman" w:hAnsi="Times New Roman" w:cs="Times New Roman"/>
                      <w:b w:val="0"/>
                      <w:color w:val="auto"/>
                      <w:sz w:val="32"/>
                      <w:szCs w:val="32"/>
                    </w:rPr>
                    <w:t xml:space="preserve"> . . . . . . . . . . . </w:t>
                  </w:r>
                  <w:r w:rsidRPr="009B3EA7">
                    <w:rPr>
                      <w:rFonts w:ascii="Times New Roman" w:hAnsi="Times New Roman" w:cs="Times New Roman"/>
                      <w:b w:val="0"/>
                      <w:color w:val="auto"/>
                      <w:sz w:val="32"/>
                      <w:szCs w:val="32"/>
                    </w:rPr>
                    <w:t xml:space="preserve">. </w:t>
                  </w:r>
                  <w:r>
                    <w:rPr>
                      <w:rFonts w:ascii="Times New Roman" w:hAnsi="Times New Roman" w:cs="Times New Roman"/>
                      <w:b w:val="0"/>
                      <w:color w:val="auto"/>
                      <w:sz w:val="32"/>
                      <w:szCs w:val="32"/>
                    </w:rPr>
                    <w:t>81</w:t>
                  </w:r>
                </w:p>
              </w:tc>
            </w:tr>
            <w:tr w:rsidR="001D32E1" w:rsidTr="001D32E1">
              <w:trPr>
                <w:cnfStyle w:val="000000100000"/>
                <w:trHeight w:val="695"/>
              </w:trPr>
              <w:tc>
                <w:tcPr>
                  <w:cnfStyle w:val="001000000000"/>
                  <w:tcW w:w="8364" w:type="dxa"/>
                  <w:vAlign w:val="center"/>
                </w:tcPr>
                <w:p w:rsidR="001D32E1" w:rsidRPr="00A939EB" w:rsidRDefault="001D32E1" w:rsidP="001D32E1">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B</w:t>
                  </w:r>
                  <w:r w:rsidRPr="00A939EB">
                    <w:rPr>
                      <w:rFonts w:ascii="Times New Roman" w:hAnsi="Times New Roman" w:cs="Times New Roman"/>
                      <w:b w:val="0"/>
                      <w:color w:val="auto"/>
                      <w:sz w:val="32"/>
                      <w:szCs w:val="32"/>
                    </w:rPr>
                    <w:t>.</w:t>
                  </w:r>
                  <w:r>
                    <w:rPr>
                      <w:rFonts w:ascii="Times New Roman" w:hAnsi="Times New Roman" w:cs="Times New Roman"/>
                      <w:b w:val="0"/>
                      <w:color w:val="auto"/>
                      <w:sz w:val="32"/>
                      <w:szCs w:val="32"/>
                    </w:rPr>
                    <w:t>1 Πειραματικά πρωτόκολλα. . . . . . . . . . . . . . . . . . . . . . . . .81</w:t>
                  </w:r>
                </w:p>
              </w:tc>
            </w:tr>
            <w:tr w:rsidR="001D32E1" w:rsidTr="001D32E1">
              <w:trPr>
                <w:trHeight w:val="703"/>
              </w:trPr>
              <w:tc>
                <w:tcPr>
                  <w:cnfStyle w:val="001000000000"/>
                  <w:tcW w:w="8364" w:type="dxa"/>
                  <w:vAlign w:val="center"/>
                </w:tcPr>
                <w:p w:rsidR="001D32E1" w:rsidRPr="00A939EB" w:rsidRDefault="001D32E1" w:rsidP="001D32E1">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B</w:t>
                  </w:r>
                  <w:r w:rsidRPr="00A939EB">
                    <w:rPr>
                      <w:rFonts w:ascii="Times New Roman" w:hAnsi="Times New Roman" w:cs="Times New Roman"/>
                      <w:b w:val="0"/>
                      <w:color w:val="auto"/>
                      <w:sz w:val="32"/>
                      <w:szCs w:val="32"/>
                    </w:rPr>
                    <w:t>.</w:t>
                  </w:r>
                  <w:r>
                    <w:rPr>
                      <w:rFonts w:ascii="Times New Roman" w:hAnsi="Times New Roman" w:cs="Times New Roman"/>
                      <w:b w:val="0"/>
                      <w:color w:val="auto"/>
                      <w:sz w:val="32"/>
                      <w:szCs w:val="32"/>
                    </w:rPr>
                    <w:t>2 Συλλογή και προετοιμασία δειγμάτων . . . . . . . . . . . . . . .86</w:t>
                  </w:r>
                </w:p>
              </w:tc>
            </w:tr>
            <w:tr w:rsidR="001D32E1" w:rsidTr="001D32E1">
              <w:trPr>
                <w:cnfStyle w:val="000000100000"/>
                <w:trHeight w:val="687"/>
              </w:trPr>
              <w:tc>
                <w:tcPr>
                  <w:cnfStyle w:val="001000000000"/>
                  <w:tcW w:w="8364" w:type="dxa"/>
                  <w:vAlign w:val="center"/>
                </w:tcPr>
                <w:p w:rsidR="001D32E1" w:rsidRPr="002D67B2" w:rsidRDefault="001D32E1" w:rsidP="001D32E1">
                  <w:pPr>
                    <w:rPr>
                      <w:rFonts w:ascii="Times New Roman" w:hAnsi="Times New Roman" w:cs="Times New Roman"/>
                      <w:b w:val="0"/>
                      <w:color w:val="auto"/>
                      <w:sz w:val="32"/>
                      <w:szCs w:val="32"/>
                    </w:rPr>
                  </w:pPr>
                  <w:r>
                    <w:rPr>
                      <w:rFonts w:ascii="Times New Roman" w:hAnsi="Times New Roman" w:cs="Times New Roman"/>
                      <w:b w:val="0"/>
                      <w:color w:val="auto"/>
                      <w:sz w:val="32"/>
                      <w:szCs w:val="32"/>
                      <w:lang w:val="en-US"/>
                    </w:rPr>
                    <w:t>B</w:t>
                  </w:r>
                  <w:r>
                    <w:rPr>
                      <w:rFonts w:ascii="Times New Roman" w:hAnsi="Times New Roman" w:cs="Times New Roman"/>
                      <w:b w:val="0"/>
                      <w:color w:val="auto"/>
                      <w:sz w:val="32"/>
                      <w:szCs w:val="32"/>
                    </w:rPr>
                    <w:t>.3 Δότες και κριτήρια</w:t>
                  </w:r>
                  <w:r w:rsidRPr="002D67B2">
                    <w:rPr>
                      <w:rFonts w:ascii="Times New Roman" w:hAnsi="Times New Roman" w:cs="Times New Roman"/>
                      <w:b w:val="0"/>
                      <w:color w:val="auto"/>
                      <w:sz w:val="32"/>
                      <w:szCs w:val="32"/>
                    </w:rPr>
                    <w:t xml:space="preserve"> </w:t>
                  </w:r>
                  <w:r>
                    <w:rPr>
                      <w:rFonts w:ascii="Times New Roman" w:hAnsi="Times New Roman" w:cs="Times New Roman"/>
                      <w:b w:val="0"/>
                      <w:color w:val="auto"/>
                      <w:sz w:val="32"/>
                      <w:szCs w:val="32"/>
                    </w:rPr>
                    <w:t>κατηγοριοποίησης. . . . . . . . . . . . . . .87</w:t>
                  </w:r>
                </w:p>
              </w:tc>
            </w:tr>
          </w:tbl>
          <w:p w:rsidR="00BD29BA" w:rsidRPr="001D32E1" w:rsidRDefault="00BD29BA" w:rsidP="00AE68AE">
            <w:pPr>
              <w:pStyle w:val="Heading1"/>
              <w:outlineLvl w:val="0"/>
              <w:rPr>
                <w:rFonts w:ascii="Times New Roman" w:hAnsi="Times New Roman" w:cs="Times New Roman"/>
                <w:color w:val="auto"/>
                <w:sz w:val="40"/>
                <w:szCs w:val="40"/>
                <w:lang w:val="en-US"/>
              </w:rPr>
            </w:pPr>
          </w:p>
        </w:tc>
      </w:tr>
    </w:tbl>
    <w:p w:rsidR="002D09FC" w:rsidRPr="002327D0" w:rsidRDefault="00F508CE" w:rsidP="008128DC">
      <w:pPr>
        <w:spacing w:after="0" w:line="240" w:lineRule="auto"/>
        <w:rPr>
          <w:rFonts w:ascii="Times New Roman" w:hAnsi="Times New Roman" w:cs="Times New Roman"/>
          <w:b/>
          <w:bCs/>
          <w:sz w:val="40"/>
          <w:szCs w:val="40"/>
        </w:rPr>
      </w:pPr>
      <w:r w:rsidRPr="002D09FC">
        <w:rPr>
          <w:rFonts w:ascii="Times New Roman" w:hAnsi="Times New Roman" w:cs="Times New Roman"/>
          <w:b/>
          <w:bCs/>
          <w:sz w:val="40"/>
          <w:szCs w:val="40"/>
        </w:rPr>
        <w:lastRenderedPageBreak/>
        <w:t xml:space="preserve">Κεφάλαιο </w:t>
      </w:r>
      <w:r w:rsidR="002327D0">
        <w:rPr>
          <w:rFonts w:ascii="Times New Roman" w:hAnsi="Times New Roman" w:cs="Times New Roman"/>
          <w:b/>
          <w:bCs/>
          <w:sz w:val="40"/>
          <w:szCs w:val="40"/>
        </w:rPr>
        <w:t>Γ</w:t>
      </w:r>
    </w:p>
    <w:tbl>
      <w:tblPr>
        <w:tblStyle w:val="LightShading-Accent4"/>
        <w:tblW w:w="0" w:type="auto"/>
        <w:shd w:val="clear" w:color="auto" w:fill="E5DFEC" w:themeFill="accent4" w:themeFillTint="33"/>
        <w:tblLook w:val="04A0"/>
      </w:tblPr>
      <w:tblGrid>
        <w:gridCol w:w="8372"/>
      </w:tblGrid>
      <w:tr w:rsidR="008128DC" w:rsidTr="004034A3">
        <w:trPr>
          <w:cnfStyle w:val="100000000000"/>
          <w:trHeight w:val="808"/>
        </w:trPr>
        <w:tc>
          <w:tcPr>
            <w:cnfStyle w:val="001000000000"/>
            <w:tcW w:w="8372" w:type="dxa"/>
            <w:shd w:val="clear" w:color="auto" w:fill="E5DFEC" w:themeFill="accent4" w:themeFillTint="33"/>
            <w:vAlign w:val="center"/>
          </w:tcPr>
          <w:p w:rsidR="00F508CE" w:rsidRPr="001C785F" w:rsidRDefault="00F508CE" w:rsidP="004462C2">
            <w:pPr>
              <w:rPr>
                <w:rFonts w:ascii="Times New Roman" w:hAnsi="Times New Roman" w:cs="Times New Roman"/>
                <w:color w:val="auto"/>
                <w:sz w:val="32"/>
                <w:szCs w:val="32"/>
                <w:lang w:val="en-US"/>
              </w:rPr>
            </w:pPr>
            <w:r w:rsidRPr="00F508CE">
              <w:rPr>
                <w:rFonts w:ascii="Times New Roman" w:hAnsi="Times New Roman" w:cs="Times New Roman"/>
                <w:color w:val="auto"/>
                <w:sz w:val="32"/>
                <w:szCs w:val="32"/>
              </w:rPr>
              <w:t xml:space="preserve"> </w:t>
            </w:r>
            <w:r w:rsidR="00EC20FE">
              <w:rPr>
                <w:rFonts w:ascii="Times New Roman" w:hAnsi="Times New Roman" w:cs="Times New Roman"/>
                <w:color w:val="auto"/>
                <w:sz w:val="32"/>
                <w:szCs w:val="32"/>
              </w:rPr>
              <w:t xml:space="preserve">Γ) </w:t>
            </w:r>
            <w:r w:rsidRPr="004462C2">
              <w:rPr>
                <w:rFonts w:ascii="Times New Roman" w:hAnsi="Times New Roman" w:cs="Times New Roman"/>
                <w:color w:val="auto"/>
                <w:sz w:val="32"/>
                <w:szCs w:val="32"/>
              </w:rPr>
              <w:t>Αποτελέσματα</w:t>
            </w:r>
            <w:r w:rsidR="004462C2">
              <w:rPr>
                <w:rFonts w:ascii="Times New Roman" w:hAnsi="Times New Roman" w:cs="Times New Roman"/>
                <w:color w:val="auto"/>
                <w:sz w:val="32"/>
                <w:szCs w:val="32"/>
              </w:rPr>
              <w:t xml:space="preserve"> </w:t>
            </w:r>
            <w:r w:rsidR="004462C2">
              <w:rPr>
                <w:rFonts w:ascii="Times New Roman" w:hAnsi="Times New Roman" w:cs="Times New Roman"/>
                <w:b w:val="0"/>
                <w:color w:val="auto"/>
                <w:sz w:val="32"/>
                <w:szCs w:val="32"/>
              </w:rPr>
              <w:t>. . . . . . . . . . . . . . . . . . . . . . . . . . . . . . . . .</w:t>
            </w:r>
            <w:r w:rsidR="00C77081" w:rsidRPr="004462C2">
              <w:rPr>
                <w:rFonts w:ascii="Times New Roman" w:hAnsi="Times New Roman" w:cs="Times New Roman"/>
                <w:b w:val="0"/>
                <w:color w:val="auto"/>
                <w:sz w:val="32"/>
                <w:szCs w:val="32"/>
              </w:rPr>
              <w:t>9</w:t>
            </w:r>
            <w:r w:rsidR="001C785F">
              <w:rPr>
                <w:rFonts w:ascii="Times New Roman" w:hAnsi="Times New Roman" w:cs="Times New Roman"/>
                <w:b w:val="0"/>
                <w:color w:val="auto"/>
                <w:sz w:val="32"/>
                <w:szCs w:val="32"/>
                <w:lang w:val="en-US"/>
              </w:rPr>
              <w:t>4</w:t>
            </w:r>
          </w:p>
        </w:tc>
      </w:tr>
    </w:tbl>
    <w:p w:rsidR="002D09FC" w:rsidRPr="002D09FC" w:rsidRDefault="002327D0" w:rsidP="008128DC">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t>Κεφάλαιο Δ</w:t>
      </w:r>
    </w:p>
    <w:tbl>
      <w:tblPr>
        <w:tblStyle w:val="LightShading-Accent4"/>
        <w:tblW w:w="0" w:type="auto"/>
        <w:tblLook w:val="04A0"/>
      </w:tblPr>
      <w:tblGrid>
        <w:gridCol w:w="8522"/>
      </w:tblGrid>
      <w:tr w:rsidR="008128DC" w:rsidTr="00F508CE">
        <w:trPr>
          <w:cnfStyle w:val="100000000000"/>
          <w:trHeight w:val="774"/>
        </w:trPr>
        <w:tc>
          <w:tcPr>
            <w:cnfStyle w:val="001000000000"/>
            <w:tcW w:w="8522" w:type="dxa"/>
            <w:shd w:val="clear" w:color="auto" w:fill="E5DFEC" w:themeFill="accent4" w:themeFillTint="33"/>
            <w:vAlign w:val="center"/>
          </w:tcPr>
          <w:p w:rsidR="008128DC" w:rsidRPr="00A35DE2" w:rsidRDefault="00EC20FE" w:rsidP="002F04FD">
            <w:pPr>
              <w:rPr>
                <w:rFonts w:ascii="Times New Roman" w:hAnsi="Times New Roman" w:cs="Times New Roman"/>
                <w:color w:val="auto"/>
                <w:sz w:val="32"/>
                <w:szCs w:val="32"/>
                <w:lang w:val="en-US"/>
              </w:rPr>
            </w:pPr>
            <w:r>
              <w:rPr>
                <w:rFonts w:ascii="Times New Roman" w:hAnsi="Times New Roman" w:cs="Times New Roman"/>
                <w:color w:val="auto"/>
                <w:sz w:val="32"/>
                <w:szCs w:val="32"/>
              </w:rPr>
              <w:lastRenderedPageBreak/>
              <w:t>Δ</w:t>
            </w:r>
            <w:r w:rsidR="008128DC" w:rsidRPr="00F508CE">
              <w:rPr>
                <w:rFonts w:ascii="Times New Roman" w:hAnsi="Times New Roman" w:cs="Times New Roman"/>
                <w:color w:val="auto"/>
                <w:sz w:val="32"/>
                <w:szCs w:val="32"/>
              </w:rPr>
              <w:t>.</w:t>
            </w:r>
            <w:r>
              <w:rPr>
                <w:rFonts w:ascii="Times New Roman" w:hAnsi="Times New Roman" w:cs="Times New Roman"/>
                <w:color w:val="auto"/>
                <w:sz w:val="32"/>
                <w:szCs w:val="32"/>
              </w:rPr>
              <w:t xml:space="preserve"> </w:t>
            </w:r>
            <w:r w:rsidR="008128DC" w:rsidRPr="00F508CE">
              <w:rPr>
                <w:rFonts w:ascii="Times New Roman" w:hAnsi="Times New Roman" w:cs="Times New Roman"/>
                <w:color w:val="auto"/>
                <w:sz w:val="32"/>
                <w:szCs w:val="32"/>
              </w:rPr>
              <w:t>Συζήτηση</w:t>
            </w:r>
            <w:r w:rsidR="00A35DE2" w:rsidRPr="00A35DE2">
              <w:rPr>
                <w:rFonts w:ascii="Times New Roman" w:hAnsi="Times New Roman" w:cs="Times New Roman"/>
                <w:b w:val="0"/>
                <w:color w:val="auto"/>
                <w:sz w:val="32"/>
                <w:szCs w:val="32"/>
                <w:lang w:val="en-US"/>
              </w:rPr>
              <w:t>. . . . . . . . . . . . . . . . . . . . . . . . . . . . . . . . . . . . . .105</w:t>
            </w:r>
          </w:p>
        </w:tc>
      </w:tr>
      <w:tr w:rsidR="008128DC" w:rsidTr="000C70ED">
        <w:trPr>
          <w:cnfStyle w:val="000000100000"/>
          <w:trHeight w:val="607"/>
        </w:trPr>
        <w:tc>
          <w:tcPr>
            <w:cnfStyle w:val="001000000000"/>
            <w:tcW w:w="8522" w:type="dxa"/>
            <w:shd w:val="clear" w:color="auto" w:fill="FFFFFF" w:themeFill="background1"/>
            <w:vAlign w:val="center"/>
          </w:tcPr>
          <w:p w:rsidR="008128DC" w:rsidRPr="00A35DE2" w:rsidRDefault="00EC20FE" w:rsidP="002F04FD">
            <w:pPr>
              <w:rPr>
                <w:rFonts w:ascii="Times New Roman" w:hAnsi="Times New Roman" w:cs="Times New Roman"/>
                <w:b w:val="0"/>
                <w:color w:val="auto"/>
                <w:sz w:val="32"/>
                <w:szCs w:val="32"/>
                <w:lang w:val="en-US"/>
              </w:rPr>
            </w:pPr>
            <w:r>
              <w:rPr>
                <w:rFonts w:ascii="Times New Roman" w:hAnsi="Times New Roman" w:cs="Times New Roman"/>
                <w:b w:val="0"/>
                <w:color w:val="auto"/>
                <w:sz w:val="32"/>
                <w:szCs w:val="32"/>
              </w:rPr>
              <w:t xml:space="preserve">Δ) </w:t>
            </w:r>
            <w:r w:rsidR="00F508CE">
              <w:rPr>
                <w:rFonts w:ascii="Times New Roman" w:hAnsi="Times New Roman" w:cs="Times New Roman"/>
                <w:b w:val="0"/>
                <w:color w:val="auto"/>
                <w:sz w:val="32"/>
                <w:szCs w:val="32"/>
              </w:rPr>
              <w:t>Συμπεράσματα και μελλοντικοί στόχοι</w:t>
            </w:r>
            <w:r w:rsidR="00A35DE2" w:rsidRPr="00A35DE2">
              <w:rPr>
                <w:rFonts w:ascii="Times New Roman" w:hAnsi="Times New Roman" w:cs="Times New Roman"/>
                <w:b w:val="0"/>
                <w:color w:val="auto"/>
                <w:sz w:val="32"/>
                <w:szCs w:val="32"/>
              </w:rPr>
              <w:t xml:space="preserve"> . . . . . . . . . . . . . . </w:t>
            </w:r>
            <w:r w:rsidR="00A35DE2">
              <w:rPr>
                <w:rFonts w:ascii="Times New Roman" w:hAnsi="Times New Roman" w:cs="Times New Roman"/>
                <w:b w:val="0"/>
                <w:color w:val="auto"/>
                <w:sz w:val="32"/>
                <w:szCs w:val="32"/>
                <w:lang w:val="en-US"/>
              </w:rPr>
              <w:t>108</w:t>
            </w:r>
          </w:p>
        </w:tc>
      </w:tr>
    </w:tbl>
    <w:p w:rsidR="00F508CE" w:rsidRPr="002D09FC" w:rsidRDefault="002327D0" w:rsidP="008128DC">
      <w:pPr>
        <w:spacing w:after="0" w:line="240" w:lineRule="auto"/>
        <w:rPr>
          <w:rFonts w:ascii="Times New Roman" w:hAnsi="Times New Roman" w:cs="Times New Roman"/>
          <w:b/>
          <w:bCs/>
          <w:sz w:val="40"/>
          <w:szCs w:val="40"/>
        </w:rPr>
      </w:pPr>
      <w:r>
        <w:rPr>
          <w:rFonts w:ascii="Times New Roman" w:hAnsi="Times New Roman" w:cs="Times New Roman"/>
          <w:b/>
          <w:bCs/>
          <w:sz w:val="40"/>
          <w:szCs w:val="40"/>
        </w:rPr>
        <w:t>Κεφάλαιο Ε</w:t>
      </w:r>
    </w:p>
    <w:tbl>
      <w:tblPr>
        <w:tblStyle w:val="LightShading-Accent4"/>
        <w:tblW w:w="0" w:type="auto"/>
        <w:tblLook w:val="04A0"/>
      </w:tblPr>
      <w:tblGrid>
        <w:gridCol w:w="8522"/>
      </w:tblGrid>
      <w:tr w:rsidR="008128DC" w:rsidTr="00F508CE">
        <w:trPr>
          <w:cnfStyle w:val="100000000000"/>
          <w:trHeight w:val="732"/>
        </w:trPr>
        <w:tc>
          <w:tcPr>
            <w:cnfStyle w:val="001000000000"/>
            <w:tcW w:w="8522" w:type="dxa"/>
            <w:shd w:val="clear" w:color="auto" w:fill="E5DFEC" w:themeFill="accent4" w:themeFillTint="33"/>
            <w:vAlign w:val="center"/>
          </w:tcPr>
          <w:p w:rsidR="00F508CE" w:rsidRPr="00F53F7F" w:rsidRDefault="00EC20FE" w:rsidP="004462C2">
            <w:pPr>
              <w:rPr>
                <w:rFonts w:ascii="Times New Roman" w:hAnsi="Times New Roman" w:cs="Times New Roman"/>
                <w:color w:val="auto"/>
                <w:sz w:val="32"/>
                <w:szCs w:val="32"/>
                <w:lang w:val="en-US"/>
              </w:rPr>
            </w:pPr>
            <w:r>
              <w:rPr>
                <w:rFonts w:ascii="Times New Roman" w:hAnsi="Times New Roman" w:cs="Times New Roman"/>
                <w:color w:val="auto"/>
                <w:sz w:val="32"/>
                <w:szCs w:val="32"/>
              </w:rPr>
              <w:t xml:space="preserve">Ε) </w:t>
            </w:r>
            <w:r w:rsidR="008128DC" w:rsidRPr="00F508CE">
              <w:rPr>
                <w:rFonts w:ascii="Times New Roman" w:hAnsi="Times New Roman" w:cs="Times New Roman"/>
                <w:color w:val="auto"/>
                <w:sz w:val="32"/>
                <w:szCs w:val="32"/>
              </w:rPr>
              <w:t>Βιβλιογραφία</w:t>
            </w:r>
            <w:r w:rsidR="004462C2">
              <w:rPr>
                <w:rFonts w:ascii="Times New Roman" w:hAnsi="Times New Roman" w:cs="Times New Roman"/>
                <w:color w:val="auto"/>
                <w:sz w:val="32"/>
                <w:szCs w:val="32"/>
              </w:rPr>
              <w:t xml:space="preserve"> </w:t>
            </w:r>
            <w:r w:rsidR="004462C2">
              <w:rPr>
                <w:rFonts w:ascii="Times New Roman" w:hAnsi="Times New Roman" w:cs="Times New Roman"/>
                <w:b w:val="0"/>
                <w:color w:val="auto"/>
                <w:sz w:val="32"/>
                <w:szCs w:val="32"/>
              </w:rPr>
              <w:t xml:space="preserve">. . . . . . . . . . . . . . . . . . . . . . . . . . . . . . . . . . </w:t>
            </w:r>
            <w:r w:rsidR="00C77081" w:rsidRPr="004462C2">
              <w:rPr>
                <w:rFonts w:ascii="Times New Roman" w:hAnsi="Times New Roman" w:cs="Times New Roman"/>
                <w:b w:val="0"/>
                <w:color w:val="auto"/>
                <w:sz w:val="32"/>
                <w:szCs w:val="32"/>
              </w:rPr>
              <w:t>1</w:t>
            </w:r>
            <w:r w:rsidR="00F53F7F">
              <w:rPr>
                <w:rFonts w:ascii="Times New Roman" w:hAnsi="Times New Roman" w:cs="Times New Roman"/>
                <w:b w:val="0"/>
                <w:color w:val="auto"/>
                <w:sz w:val="32"/>
                <w:szCs w:val="32"/>
                <w:lang w:val="en-US"/>
              </w:rPr>
              <w:t>10</w:t>
            </w:r>
          </w:p>
        </w:tc>
      </w:tr>
    </w:tbl>
    <w:p w:rsidR="00E70B72" w:rsidRPr="008128DC" w:rsidRDefault="00E70B72" w:rsidP="00894C5A">
      <w:pPr>
        <w:rPr>
          <w:rFonts w:ascii="Times New Roman" w:hAnsi="Times New Roman" w:cs="Times New Roman"/>
          <w:b/>
          <w:bCs/>
          <w:i/>
          <w:caps/>
          <w:noProof/>
          <w:color w:val="0F243E" w:themeColor="text2" w:themeShade="80"/>
          <w:sz w:val="24"/>
          <w:szCs w:val="24"/>
          <w:u w:val="single"/>
        </w:rPr>
      </w:pPr>
    </w:p>
    <w:p w:rsidR="00894C5A" w:rsidRPr="008128DC" w:rsidRDefault="00894C5A" w:rsidP="00894C5A">
      <w:pPr>
        <w:rPr>
          <w:rFonts w:ascii="Times New Roman" w:hAnsi="Times New Roman" w:cs="Times New Roman"/>
          <w:b/>
          <w:bCs/>
          <w:i/>
          <w:caps/>
          <w:noProof/>
          <w:color w:val="0F243E" w:themeColor="text2" w:themeShade="80"/>
          <w:sz w:val="24"/>
          <w:szCs w:val="24"/>
          <w:u w:val="single"/>
        </w:rPr>
      </w:pPr>
    </w:p>
    <w:p w:rsidR="00894C5A" w:rsidRPr="008128DC" w:rsidRDefault="00894C5A" w:rsidP="00894C5A">
      <w:pPr>
        <w:rPr>
          <w:rFonts w:ascii="Times New Roman" w:hAnsi="Times New Roman" w:cs="Times New Roman"/>
          <w:b/>
          <w:bCs/>
          <w:i/>
          <w:caps/>
          <w:noProof/>
          <w:color w:val="0F243E" w:themeColor="text2" w:themeShade="80"/>
          <w:sz w:val="24"/>
          <w:szCs w:val="24"/>
          <w:u w:val="single"/>
        </w:rPr>
      </w:pPr>
    </w:p>
    <w:p w:rsidR="00894C5A" w:rsidRDefault="00894C5A" w:rsidP="00894C5A">
      <w:pPr>
        <w:rPr>
          <w:rFonts w:ascii="Times New Roman" w:hAnsi="Times New Roman" w:cs="Times New Roman"/>
          <w:b/>
          <w:bCs/>
          <w:i/>
          <w:caps/>
          <w:noProof/>
          <w:color w:val="0F243E" w:themeColor="text2" w:themeShade="80"/>
          <w:sz w:val="24"/>
          <w:szCs w:val="24"/>
          <w:u w:val="single"/>
        </w:rPr>
      </w:pPr>
    </w:p>
    <w:p w:rsidR="002D09FC" w:rsidRDefault="002D09FC" w:rsidP="00894C5A">
      <w:pPr>
        <w:rPr>
          <w:rFonts w:ascii="Times New Roman" w:hAnsi="Times New Roman" w:cs="Times New Roman"/>
          <w:b/>
          <w:bCs/>
          <w:i/>
          <w:caps/>
          <w:noProof/>
          <w:color w:val="0F243E" w:themeColor="text2" w:themeShade="80"/>
          <w:sz w:val="24"/>
          <w:szCs w:val="24"/>
          <w:u w:val="single"/>
          <w:lang w:val="en-US"/>
        </w:rPr>
      </w:pPr>
    </w:p>
    <w:p w:rsidR="00004CAA" w:rsidRDefault="00004CAA" w:rsidP="00894C5A">
      <w:pPr>
        <w:rPr>
          <w:rFonts w:ascii="Times New Roman" w:hAnsi="Times New Roman" w:cs="Times New Roman"/>
          <w:b/>
          <w:bCs/>
          <w:i/>
          <w:caps/>
          <w:noProof/>
          <w:color w:val="0F243E" w:themeColor="text2" w:themeShade="80"/>
          <w:sz w:val="24"/>
          <w:szCs w:val="24"/>
          <w:u w:val="single"/>
          <w:lang w:val="en-US"/>
        </w:rPr>
      </w:pPr>
    </w:p>
    <w:p w:rsidR="00004CAA" w:rsidRDefault="00004CAA" w:rsidP="00894C5A">
      <w:pPr>
        <w:rPr>
          <w:rFonts w:ascii="Times New Roman" w:hAnsi="Times New Roman" w:cs="Times New Roman"/>
          <w:b/>
          <w:bCs/>
          <w:i/>
          <w:caps/>
          <w:noProof/>
          <w:color w:val="0F243E" w:themeColor="text2" w:themeShade="80"/>
          <w:sz w:val="24"/>
          <w:szCs w:val="24"/>
          <w:u w:val="single"/>
          <w:lang w:val="en-US"/>
        </w:rPr>
      </w:pPr>
    </w:p>
    <w:p w:rsidR="00004CAA" w:rsidRDefault="00004CAA" w:rsidP="00894C5A">
      <w:pPr>
        <w:rPr>
          <w:rFonts w:ascii="Times New Roman" w:hAnsi="Times New Roman" w:cs="Times New Roman"/>
          <w:b/>
          <w:bCs/>
          <w:i/>
          <w:caps/>
          <w:noProof/>
          <w:color w:val="0F243E" w:themeColor="text2" w:themeShade="80"/>
          <w:sz w:val="24"/>
          <w:szCs w:val="24"/>
          <w:u w:val="single"/>
          <w:lang w:val="en-US"/>
        </w:rPr>
      </w:pPr>
    </w:p>
    <w:p w:rsidR="00004CAA" w:rsidRDefault="00004CAA" w:rsidP="00894C5A">
      <w:pPr>
        <w:rPr>
          <w:rFonts w:ascii="Times New Roman" w:hAnsi="Times New Roman" w:cs="Times New Roman"/>
          <w:b/>
          <w:bCs/>
          <w:i/>
          <w:caps/>
          <w:noProof/>
          <w:color w:val="0F243E" w:themeColor="text2" w:themeShade="80"/>
          <w:sz w:val="24"/>
          <w:szCs w:val="24"/>
          <w:u w:val="single"/>
        </w:rPr>
      </w:pPr>
    </w:p>
    <w:p w:rsidR="003F1311" w:rsidRDefault="003F1311" w:rsidP="00894C5A">
      <w:pPr>
        <w:rPr>
          <w:rFonts w:ascii="Times New Roman" w:hAnsi="Times New Roman" w:cs="Times New Roman"/>
          <w:b/>
          <w:bCs/>
          <w:i/>
          <w:caps/>
          <w:noProof/>
          <w:color w:val="0F243E" w:themeColor="text2" w:themeShade="80"/>
          <w:sz w:val="24"/>
          <w:szCs w:val="24"/>
          <w:u w:val="single"/>
        </w:rPr>
      </w:pPr>
    </w:p>
    <w:p w:rsidR="003F1311" w:rsidRDefault="003F1311" w:rsidP="00894C5A">
      <w:pPr>
        <w:rPr>
          <w:rFonts w:ascii="Times New Roman" w:hAnsi="Times New Roman" w:cs="Times New Roman"/>
          <w:b/>
          <w:bCs/>
          <w:i/>
          <w:caps/>
          <w:noProof/>
          <w:color w:val="0F243E" w:themeColor="text2" w:themeShade="80"/>
          <w:sz w:val="24"/>
          <w:szCs w:val="24"/>
          <w:u w:val="single"/>
        </w:rPr>
      </w:pPr>
    </w:p>
    <w:p w:rsidR="003F1311" w:rsidRDefault="003F1311" w:rsidP="00894C5A">
      <w:pPr>
        <w:rPr>
          <w:rFonts w:ascii="Times New Roman" w:hAnsi="Times New Roman" w:cs="Times New Roman"/>
          <w:b/>
          <w:bCs/>
          <w:i/>
          <w:caps/>
          <w:noProof/>
          <w:color w:val="0F243E" w:themeColor="text2" w:themeShade="80"/>
          <w:sz w:val="24"/>
          <w:szCs w:val="24"/>
          <w:u w:val="single"/>
        </w:rPr>
      </w:pPr>
    </w:p>
    <w:p w:rsidR="003F1311" w:rsidRDefault="003F1311" w:rsidP="00894C5A">
      <w:pPr>
        <w:rPr>
          <w:rFonts w:ascii="Times New Roman" w:hAnsi="Times New Roman" w:cs="Times New Roman"/>
          <w:b/>
          <w:bCs/>
          <w:i/>
          <w:caps/>
          <w:noProof/>
          <w:color w:val="0F243E" w:themeColor="text2" w:themeShade="80"/>
          <w:sz w:val="24"/>
          <w:szCs w:val="24"/>
          <w:u w:val="single"/>
        </w:rPr>
      </w:pPr>
    </w:p>
    <w:p w:rsidR="003F1311" w:rsidRDefault="003F1311" w:rsidP="00894C5A">
      <w:pPr>
        <w:rPr>
          <w:rFonts w:ascii="Times New Roman" w:hAnsi="Times New Roman" w:cs="Times New Roman"/>
          <w:b/>
          <w:bCs/>
          <w:i/>
          <w:caps/>
          <w:noProof/>
          <w:color w:val="0F243E" w:themeColor="text2" w:themeShade="80"/>
          <w:sz w:val="24"/>
          <w:szCs w:val="24"/>
          <w:u w:val="single"/>
        </w:rPr>
      </w:pPr>
    </w:p>
    <w:p w:rsidR="00650448" w:rsidRDefault="00650448" w:rsidP="00894C5A">
      <w:pPr>
        <w:rPr>
          <w:rFonts w:ascii="Times New Roman" w:hAnsi="Times New Roman" w:cs="Times New Roman"/>
          <w:b/>
          <w:bCs/>
          <w:i/>
          <w:caps/>
          <w:noProof/>
          <w:color w:val="0F243E" w:themeColor="text2" w:themeShade="80"/>
          <w:sz w:val="24"/>
          <w:szCs w:val="24"/>
          <w:u w:val="single"/>
        </w:rPr>
      </w:pPr>
    </w:p>
    <w:p w:rsidR="00650448" w:rsidRPr="003F1311" w:rsidRDefault="00650448" w:rsidP="00894C5A">
      <w:pPr>
        <w:rPr>
          <w:rFonts w:ascii="Times New Roman" w:hAnsi="Times New Roman" w:cs="Times New Roman"/>
          <w:b/>
          <w:bCs/>
          <w:i/>
          <w:caps/>
          <w:noProof/>
          <w:color w:val="0F243E" w:themeColor="text2" w:themeShade="80"/>
          <w:sz w:val="24"/>
          <w:szCs w:val="24"/>
          <w:u w:val="single"/>
        </w:rPr>
      </w:pPr>
    </w:p>
    <w:p w:rsidR="002D09FC" w:rsidRDefault="002D09FC" w:rsidP="00894C5A">
      <w:pPr>
        <w:rPr>
          <w:rFonts w:ascii="Times New Roman" w:hAnsi="Times New Roman" w:cs="Times New Roman"/>
          <w:b/>
          <w:bCs/>
          <w:i/>
          <w:caps/>
          <w:noProof/>
          <w:color w:val="0F243E" w:themeColor="text2" w:themeShade="80"/>
          <w:sz w:val="24"/>
          <w:szCs w:val="24"/>
          <w:u w:val="single"/>
        </w:rPr>
      </w:pPr>
    </w:p>
    <w:p w:rsidR="002D09FC" w:rsidRDefault="002D09FC" w:rsidP="00894C5A">
      <w:pPr>
        <w:rPr>
          <w:rFonts w:ascii="Times New Roman" w:hAnsi="Times New Roman" w:cs="Times New Roman"/>
          <w:b/>
          <w:bCs/>
          <w:i/>
          <w:caps/>
          <w:noProof/>
          <w:color w:val="0F243E" w:themeColor="text2" w:themeShade="80"/>
          <w:sz w:val="24"/>
          <w:szCs w:val="24"/>
          <w:u w:val="single"/>
          <w:lang w:val="en-US"/>
        </w:rPr>
      </w:pPr>
    </w:p>
    <w:p w:rsidR="004C030E" w:rsidRDefault="004C030E" w:rsidP="00894C5A">
      <w:pPr>
        <w:rPr>
          <w:rFonts w:ascii="Times New Roman" w:hAnsi="Times New Roman" w:cs="Times New Roman"/>
          <w:b/>
          <w:bCs/>
          <w:i/>
          <w:caps/>
          <w:noProof/>
          <w:color w:val="0F243E" w:themeColor="text2" w:themeShade="80"/>
          <w:sz w:val="24"/>
          <w:szCs w:val="24"/>
          <w:u w:val="single"/>
        </w:rPr>
      </w:pPr>
    </w:p>
    <w:p w:rsidR="006C1CFB" w:rsidRPr="006C1CFB" w:rsidRDefault="006C1CFB" w:rsidP="00894C5A">
      <w:pPr>
        <w:rPr>
          <w:rFonts w:ascii="Times New Roman" w:hAnsi="Times New Roman" w:cs="Times New Roman"/>
          <w:b/>
          <w:bCs/>
          <w:i/>
          <w:caps/>
          <w:noProof/>
          <w:color w:val="0F243E" w:themeColor="text2" w:themeShade="80"/>
          <w:sz w:val="24"/>
          <w:szCs w:val="24"/>
          <w:u w:val="single"/>
        </w:rPr>
      </w:pPr>
    </w:p>
    <w:p w:rsidR="004C030E" w:rsidRDefault="004C030E" w:rsidP="00894C5A">
      <w:pPr>
        <w:rPr>
          <w:rFonts w:ascii="Times New Roman" w:hAnsi="Times New Roman" w:cs="Times New Roman"/>
          <w:b/>
          <w:bCs/>
          <w:i/>
          <w:caps/>
          <w:noProof/>
          <w:color w:val="0F243E" w:themeColor="text2" w:themeShade="80"/>
          <w:sz w:val="24"/>
          <w:szCs w:val="24"/>
          <w:u w:val="single"/>
          <w:lang w:val="en-US"/>
        </w:rPr>
      </w:pPr>
    </w:p>
    <w:tbl>
      <w:tblPr>
        <w:tblStyle w:val="MediumList2-Accent1"/>
        <w:tblpPr w:leftFromText="180" w:rightFromText="180" w:vertAnchor="text" w:horzAnchor="margin" w:tblpY="321"/>
        <w:tblW w:w="4778" w:type="pct"/>
        <w:tblLook w:val="04A0"/>
      </w:tblPr>
      <w:tblGrid>
        <w:gridCol w:w="8144"/>
      </w:tblGrid>
      <w:tr w:rsidR="00DC02C6" w:rsidRPr="008C0D04" w:rsidTr="00DC02C6">
        <w:trPr>
          <w:cnfStyle w:val="100000000000"/>
          <w:trHeight w:val="473"/>
        </w:trPr>
        <w:tc>
          <w:tcPr>
            <w:cnfStyle w:val="001000000100"/>
            <w:tcW w:w="5000" w:type="pct"/>
            <w:noWrap/>
          </w:tcPr>
          <w:p w:rsidR="00DC02C6" w:rsidRPr="008C0D04" w:rsidRDefault="00DC02C6" w:rsidP="00DC02C6">
            <w:pPr>
              <w:rPr>
                <w:rFonts w:ascii="Times New Roman" w:eastAsiaTheme="minorEastAsia" w:hAnsi="Times New Roman" w:cs="Times New Roman"/>
                <w:color w:val="17365D" w:themeColor="text2" w:themeShade="BF"/>
                <w:sz w:val="56"/>
                <w:szCs w:val="56"/>
                <w:lang w:val="el-GR"/>
              </w:rPr>
            </w:pPr>
            <w:r w:rsidRPr="008C0D04">
              <w:rPr>
                <w:rFonts w:ascii="Times New Roman" w:eastAsiaTheme="minorEastAsia" w:hAnsi="Times New Roman" w:cs="Times New Roman"/>
                <w:color w:val="17365D" w:themeColor="text2" w:themeShade="BF"/>
                <w:sz w:val="56"/>
                <w:szCs w:val="56"/>
                <w:lang w:val="el-GR"/>
              </w:rPr>
              <w:lastRenderedPageBreak/>
              <w:t>Σ</w:t>
            </w:r>
            <w:r>
              <w:rPr>
                <w:rFonts w:ascii="Times New Roman" w:eastAsiaTheme="minorEastAsia" w:hAnsi="Times New Roman" w:cs="Times New Roman"/>
                <w:color w:val="17365D" w:themeColor="text2" w:themeShade="BF"/>
                <w:sz w:val="56"/>
                <w:szCs w:val="56"/>
                <w:lang w:val="el-GR"/>
              </w:rPr>
              <w:t>υντμήσεις</w:t>
            </w:r>
          </w:p>
        </w:tc>
      </w:tr>
    </w:tbl>
    <w:p w:rsidR="00C356C8" w:rsidRDefault="00C356C8" w:rsidP="00894C5A">
      <w:pPr>
        <w:rPr>
          <w:rFonts w:ascii="Times New Roman" w:hAnsi="Times New Roman" w:cs="Times New Roman"/>
          <w:b/>
          <w:bCs/>
          <w:i/>
          <w:caps/>
          <w:noProof/>
          <w:color w:val="0F243E" w:themeColor="text2" w:themeShade="80"/>
          <w:sz w:val="24"/>
          <w:szCs w:val="24"/>
          <w:u w:val="single"/>
          <w:lang w:val="en-US"/>
        </w:rPr>
      </w:pPr>
    </w:p>
    <w:p w:rsidR="00C356C8" w:rsidRDefault="00C356C8" w:rsidP="00894C5A">
      <w:pPr>
        <w:rPr>
          <w:rFonts w:ascii="Times New Roman" w:hAnsi="Times New Roman" w:cs="Times New Roman"/>
          <w:b/>
          <w:bCs/>
          <w:i/>
          <w:caps/>
          <w:noProof/>
          <w:color w:val="0F243E" w:themeColor="text2" w:themeShade="80"/>
          <w:sz w:val="24"/>
          <w:szCs w:val="24"/>
          <w:u w:val="single"/>
          <w:lang w:val="en-US"/>
        </w:rPr>
      </w:pPr>
    </w:p>
    <w:p w:rsidR="009D033B" w:rsidRPr="009D033B" w:rsidRDefault="009D033B"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BFU-E </w:t>
      </w:r>
      <w:r w:rsidRPr="009D033B">
        <w:rPr>
          <w:rFonts w:ascii="Times New Roman" w:hAnsi="Times New Roman" w:cs="Times New Roman"/>
          <w:sz w:val="28"/>
          <w:szCs w:val="28"/>
          <w:lang w:val="en-US"/>
        </w:rPr>
        <w:t xml:space="preserve">  </w:t>
      </w:r>
      <w:r w:rsidR="00030461">
        <w:rPr>
          <w:rFonts w:ascii="Times New Roman" w:hAnsi="Times New Roman" w:cs="Times New Roman"/>
          <w:sz w:val="28"/>
          <w:szCs w:val="28"/>
          <w:lang w:val="en-US"/>
        </w:rPr>
        <w:t xml:space="preserve"> </w:t>
      </w:r>
      <w:r w:rsidRPr="009D033B">
        <w:rPr>
          <w:rFonts w:ascii="Times New Roman" w:hAnsi="Times New Roman" w:cs="Times New Roman"/>
          <w:sz w:val="28"/>
          <w:szCs w:val="28"/>
          <w:lang w:val="en-US"/>
        </w:rPr>
        <w:t xml:space="preserve">  :  bur</w:t>
      </w:r>
      <w:r w:rsidR="005E4A94">
        <w:rPr>
          <w:rFonts w:ascii="Times New Roman" w:hAnsi="Times New Roman" w:cs="Times New Roman"/>
          <w:sz w:val="28"/>
          <w:szCs w:val="28"/>
          <w:lang w:val="en-US"/>
        </w:rPr>
        <w:t>s</w:t>
      </w:r>
      <w:r w:rsidRPr="009D033B">
        <w:rPr>
          <w:rFonts w:ascii="Times New Roman" w:hAnsi="Times New Roman" w:cs="Times New Roman"/>
          <w:sz w:val="28"/>
          <w:szCs w:val="28"/>
          <w:lang w:val="en-US"/>
        </w:rPr>
        <w:t>t forming unit, erythroid</w:t>
      </w:r>
    </w:p>
    <w:p w:rsidR="009D033B" w:rsidRPr="009D033B" w:rsidRDefault="009D033B"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CFU-E</w:t>
      </w:r>
      <w:r w:rsidRPr="009D033B">
        <w:rPr>
          <w:rFonts w:ascii="Times New Roman" w:hAnsi="Times New Roman" w:cs="Times New Roman"/>
          <w:sz w:val="28"/>
          <w:szCs w:val="28"/>
          <w:lang w:val="en-US"/>
        </w:rPr>
        <w:t xml:space="preserve">    </w:t>
      </w:r>
      <w:r w:rsidR="00030461">
        <w:rPr>
          <w:rFonts w:ascii="Times New Roman" w:hAnsi="Times New Roman" w:cs="Times New Roman"/>
          <w:sz w:val="28"/>
          <w:szCs w:val="28"/>
          <w:lang w:val="en-US"/>
        </w:rPr>
        <w:t xml:space="preserve"> </w:t>
      </w:r>
      <w:r w:rsidR="0055661C">
        <w:rPr>
          <w:rFonts w:ascii="Times New Roman" w:hAnsi="Times New Roman" w:cs="Times New Roman"/>
          <w:sz w:val="28"/>
          <w:szCs w:val="28"/>
          <w:lang w:val="en-US"/>
        </w:rPr>
        <w:t xml:space="preserve"> :  c</w:t>
      </w:r>
      <w:r w:rsidRPr="009D033B">
        <w:rPr>
          <w:rFonts w:ascii="Times New Roman" w:hAnsi="Times New Roman" w:cs="Times New Roman"/>
          <w:sz w:val="28"/>
          <w:szCs w:val="28"/>
          <w:lang w:val="en-US"/>
        </w:rPr>
        <w:t>olony forming unit, erythroid</w:t>
      </w:r>
    </w:p>
    <w:p w:rsidR="009D033B" w:rsidRDefault="009D033B"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CD</w:t>
      </w:r>
      <w:r w:rsidRPr="00D04468">
        <w:rPr>
          <w:rFonts w:ascii="Times New Roman" w:hAnsi="Times New Roman" w:cs="Times New Roman"/>
          <w:b/>
          <w:sz w:val="28"/>
          <w:szCs w:val="28"/>
        </w:rPr>
        <w:t>4</w:t>
      </w:r>
      <w:r w:rsidRPr="00D04468">
        <w:rPr>
          <w:rFonts w:ascii="Times New Roman" w:hAnsi="Times New Roman" w:cs="Times New Roman"/>
          <w:b/>
          <w:sz w:val="28"/>
          <w:szCs w:val="28"/>
          <w:vertAlign w:val="superscript"/>
        </w:rPr>
        <w:t>+</w:t>
      </w:r>
      <w:r w:rsidRPr="009D033B">
        <w:rPr>
          <w:rFonts w:ascii="Times New Roman" w:hAnsi="Times New Roman" w:cs="Times New Roman"/>
          <w:sz w:val="28"/>
          <w:szCs w:val="28"/>
          <w:vertAlign w:val="superscript"/>
        </w:rPr>
        <w:t xml:space="preserve">          </w:t>
      </w:r>
      <w:r w:rsidR="00030461" w:rsidRPr="00030461">
        <w:rPr>
          <w:rFonts w:ascii="Times New Roman" w:hAnsi="Times New Roman" w:cs="Times New Roman"/>
          <w:sz w:val="28"/>
          <w:szCs w:val="28"/>
          <w:vertAlign w:val="superscript"/>
        </w:rPr>
        <w:t xml:space="preserve">  </w:t>
      </w:r>
      <w:r w:rsidRPr="009D033B">
        <w:rPr>
          <w:rFonts w:ascii="Times New Roman" w:hAnsi="Times New Roman" w:cs="Times New Roman"/>
          <w:sz w:val="28"/>
          <w:szCs w:val="28"/>
          <w:vertAlign w:val="superscript"/>
        </w:rPr>
        <w:t xml:space="preserve"> </w:t>
      </w:r>
      <w:r w:rsidRPr="009D033B">
        <w:rPr>
          <w:rFonts w:ascii="Times New Roman" w:hAnsi="Times New Roman" w:cs="Times New Roman"/>
          <w:sz w:val="28"/>
          <w:szCs w:val="28"/>
        </w:rPr>
        <w:t xml:space="preserve">:  </w:t>
      </w:r>
      <w:r w:rsidR="0055661C">
        <w:rPr>
          <w:rFonts w:ascii="Times New Roman" w:hAnsi="Times New Roman" w:cs="Times New Roman"/>
          <w:sz w:val="28"/>
          <w:szCs w:val="28"/>
        </w:rPr>
        <w:t>δ</w:t>
      </w:r>
      <w:r w:rsidRPr="009D033B">
        <w:rPr>
          <w:rFonts w:ascii="Times New Roman" w:hAnsi="Times New Roman" w:cs="Times New Roman"/>
          <w:sz w:val="28"/>
          <w:szCs w:val="28"/>
        </w:rPr>
        <w:t xml:space="preserve">είκτης </w:t>
      </w:r>
      <w:r>
        <w:rPr>
          <w:rFonts w:ascii="Times New Roman" w:hAnsi="Times New Roman" w:cs="Times New Roman"/>
          <w:sz w:val="28"/>
          <w:szCs w:val="28"/>
        </w:rPr>
        <w:t xml:space="preserve">στην επιφάνεια των </w:t>
      </w:r>
      <w:r w:rsidRPr="009D033B">
        <w:rPr>
          <w:rFonts w:ascii="Times New Roman" w:hAnsi="Times New Roman" w:cs="Times New Roman"/>
          <w:sz w:val="28"/>
          <w:szCs w:val="28"/>
        </w:rPr>
        <w:t>Τ</w:t>
      </w:r>
      <w:r>
        <w:rPr>
          <w:rFonts w:ascii="Times New Roman" w:hAnsi="Times New Roman" w:cs="Times New Roman"/>
          <w:sz w:val="28"/>
          <w:szCs w:val="28"/>
        </w:rPr>
        <w:t>-</w:t>
      </w:r>
      <w:r w:rsidRPr="009D033B">
        <w:rPr>
          <w:rFonts w:ascii="Times New Roman" w:hAnsi="Times New Roman" w:cs="Times New Roman"/>
          <w:sz w:val="28"/>
          <w:szCs w:val="28"/>
        </w:rPr>
        <w:t xml:space="preserve"> βοηθητικών κυττάρων</w:t>
      </w:r>
    </w:p>
    <w:p w:rsidR="009D033B" w:rsidRDefault="009D033B"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CXCR</w:t>
      </w:r>
      <w:r w:rsidRPr="00D04468">
        <w:rPr>
          <w:rFonts w:ascii="Times New Roman" w:hAnsi="Times New Roman" w:cs="Times New Roman"/>
          <w:b/>
          <w:sz w:val="28"/>
          <w:szCs w:val="28"/>
        </w:rPr>
        <w:t xml:space="preserve">1 </w:t>
      </w:r>
      <w:r w:rsidRPr="009D033B">
        <w:rPr>
          <w:rFonts w:ascii="Times New Roman" w:hAnsi="Times New Roman" w:cs="Times New Roman"/>
          <w:sz w:val="28"/>
          <w:szCs w:val="28"/>
        </w:rPr>
        <w:t xml:space="preserve"> </w:t>
      </w:r>
      <w:r w:rsidR="00030461" w:rsidRPr="00030461">
        <w:rPr>
          <w:rFonts w:ascii="Times New Roman" w:hAnsi="Times New Roman" w:cs="Times New Roman"/>
          <w:sz w:val="28"/>
          <w:szCs w:val="28"/>
        </w:rPr>
        <w:t xml:space="preserve"> </w:t>
      </w:r>
      <w:r w:rsidRPr="009D033B">
        <w:rPr>
          <w:rFonts w:ascii="Times New Roman" w:hAnsi="Times New Roman" w:cs="Times New Roman"/>
          <w:sz w:val="28"/>
          <w:szCs w:val="28"/>
        </w:rPr>
        <w:t xml:space="preserve"> : </w:t>
      </w:r>
      <w:r>
        <w:rPr>
          <w:rFonts w:ascii="Times New Roman" w:hAnsi="Times New Roman" w:cs="Times New Roman"/>
          <w:sz w:val="28"/>
          <w:szCs w:val="28"/>
        </w:rPr>
        <w:t xml:space="preserve"> </w:t>
      </w:r>
      <w:r w:rsidR="0055661C">
        <w:rPr>
          <w:rFonts w:ascii="Times New Roman" w:hAnsi="Times New Roman" w:cs="Times New Roman"/>
          <w:sz w:val="28"/>
          <w:szCs w:val="28"/>
        </w:rPr>
        <w:t>δ</w:t>
      </w:r>
      <w:r>
        <w:rPr>
          <w:rFonts w:ascii="Times New Roman" w:hAnsi="Times New Roman" w:cs="Times New Roman"/>
          <w:sz w:val="28"/>
          <w:szCs w:val="28"/>
        </w:rPr>
        <w:t>είκτης στην επιφάνεις των ουδετερόφιλων</w:t>
      </w:r>
    </w:p>
    <w:p w:rsidR="009D033B" w:rsidRDefault="009D033B"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DMT</w:t>
      </w:r>
      <w:r w:rsidRPr="00D04468">
        <w:rPr>
          <w:rFonts w:ascii="Times New Roman" w:hAnsi="Times New Roman" w:cs="Times New Roman"/>
          <w:b/>
          <w:sz w:val="28"/>
          <w:szCs w:val="28"/>
        </w:rPr>
        <w:t>1</w:t>
      </w:r>
      <w:r w:rsidRPr="00030461">
        <w:rPr>
          <w:rFonts w:ascii="Times New Roman" w:hAnsi="Times New Roman" w:cs="Times New Roman"/>
          <w:sz w:val="28"/>
          <w:szCs w:val="28"/>
        </w:rPr>
        <w:t xml:space="preserve">     </w:t>
      </w:r>
      <w:r w:rsidR="00030461" w:rsidRPr="00030461">
        <w:rPr>
          <w:rFonts w:ascii="Times New Roman" w:hAnsi="Times New Roman" w:cs="Times New Roman"/>
          <w:sz w:val="28"/>
          <w:szCs w:val="28"/>
        </w:rPr>
        <w:t xml:space="preserve"> </w:t>
      </w:r>
      <w:r w:rsidRPr="00030461">
        <w:rPr>
          <w:rFonts w:ascii="Times New Roman" w:hAnsi="Times New Roman" w:cs="Times New Roman"/>
          <w:sz w:val="28"/>
          <w:szCs w:val="28"/>
        </w:rPr>
        <w:t xml:space="preserve">:  </w:t>
      </w:r>
      <w:r w:rsidR="0055661C">
        <w:rPr>
          <w:rFonts w:ascii="Times New Roman" w:hAnsi="Times New Roman" w:cs="Times New Roman"/>
          <w:sz w:val="28"/>
          <w:szCs w:val="28"/>
        </w:rPr>
        <w:t>δ</w:t>
      </w:r>
      <w:r>
        <w:rPr>
          <w:rFonts w:ascii="Times New Roman" w:hAnsi="Times New Roman" w:cs="Times New Roman"/>
          <w:sz w:val="28"/>
          <w:szCs w:val="28"/>
        </w:rPr>
        <w:t>ισθενής μεταφορέας μετάλλου</w:t>
      </w:r>
    </w:p>
    <w:p w:rsidR="009D033B" w:rsidRPr="00015E57" w:rsidRDefault="00030461"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EPO</w:t>
      </w:r>
      <w:r w:rsidRPr="00D04468">
        <w:rPr>
          <w:rFonts w:ascii="Times New Roman" w:hAnsi="Times New Roman" w:cs="Times New Roman"/>
          <w:b/>
          <w:sz w:val="28"/>
          <w:szCs w:val="28"/>
        </w:rPr>
        <w:t xml:space="preserve">      </w:t>
      </w:r>
      <w:r w:rsidRPr="00030461">
        <w:rPr>
          <w:rFonts w:ascii="Times New Roman" w:hAnsi="Times New Roman" w:cs="Times New Roman"/>
          <w:sz w:val="28"/>
          <w:szCs w:val="28"/>
        </w:rPr>
        <w:t xml:space="preserve">    :  </w:t>
      </w:r>
      <w:r w:rsidR="0055661C">
        <w:rPr>
          <w:rFonts w:ascii="Times New Roman" w:hAnsi="Times New Roman" w:cs="Times New Roman"/>
          <w:sz w:val="28"/>
          <w:szCs w:val="28"/>
          <w:lang w:val="en-US"/>
        </w:rPr>
        <w:t>e</w:t>
      </w:r>
      <w:r>
        <w:rPr>
          <w:rFonts w:ascii="Times New Roman" w:hAnsi="Times New Roman" w:cs="Times New Roman"/>
          <w:sz w:val="28"/>
          <w:szCs w:val="28"/>
          <w:lang w:val="en-US"/>
        </w:rPr>
        <w:t>rythropoietin</w:t>
      </w:r>
      <w:r w:rsidRPr="00030461">
        <w:rPr>
          <w:rFonts w:ascii="Times New Roman" w:hAnsi="Times New Roman" w:cs="Times New Roman"/>
          <w:sz w:val="28"/>
          <w:szCs w:val="28"/>
        </w:rPr>
        <w:t xml:space="preserve">, </w:t>
      </w:r>
      <w:r>
        <w:rPr>
          <w:rFonts w:ascii="Times New Roman" w:hAnsi="Times New Roman" w:cs="Times New Roman"/>
          <w:sz w:val="28"/>
          <w:szCs w:val="28"/>
        </w:rPr>
        <w:t>ερυθροποιητίνη</w:t>
      </w:r>
    </w:p>
    <w:p w:rsidR="00C356C8" w:rsidRDefault="00C356C8"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EPOR </w:t>
      </w:r>
      <w:r w:rsidRPr="00C356C8">
        <w:rPr>
          <w:rFonts w:ascii="Times New Roman" w:hAnsi="Times New Roman" w:cs="Times New Roman"/>
          <w:sz w:val="28"/>
          <w:szCs w:val="28"/>
          <w:lang w:val="en-US"/>
        </w:rPr>
        <w:t xml:space="preserve">      : </w:t>
      </w:r>
      <w:r>
        <w:rPr>
          <w:rFonts w:ascii="Times New Roman" w:hAnsi="Times New Roman" w:cs="Times New Roman"/>
          <w:sz w:val="28"/>
          <w:szCs w:val="28"/>
          <w:lang w:val="en-US"/>
        </w:rPr>
        <w:t>erythropoietin receptor</w:t>
      </w:r>
    </w:p>
    <w:p w:rsidR="00C356C8" w:rsidRDefault="00C356C8"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ESA </w:t>
      </w:r>
      <w:r w:rsidRPr="00015E5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erythropoiesis stimulating agents</w:t>
      </w:r>
    </w:p>
    <w:p w:rsidR="004C030E" w:rsidRPr="004C030E" w:rsidRDefault="004C030E" w:rsidP="004C030E">
      <w:pPr>
        <w:spacing w:after="0"/>
        <w:rPr>
          <w:rFonts w:ascii="Times New Roman" w:hAnsi="Times New Roman" w:cs="Times New Roman"/>
          <w:sz w:val="28"/>
          <w:szCs w:val="28"/>
          <w:lang w:val="en-US"/>
        </w:rPr>
      </w:pPr>
      <w:r w:rsidRPr="004C030E">
        <w:rPr>
          <w:rFonts w:ascii="Times New Roman" w:hAnsi="Times New Roman" w:cs="Times New Roman"/>
          <w:b/>
          <w:sz w:val="28"/>
          <w:szCs w:val="28"/>
          <w:lang w:val="en-US"/>
        </w:rPr>
        <w:t>ESRD</w:t>
      </w:r>
      <w:r>
        <w:rPr>
          <w:rFonts w:ascii="Times New Roman" w:hAnsi="Times New Roman" w:cs="Times New Roman"/>
          <w:sz w:val="28"/>
          <w:szCs w:val="28"/>
          <w:lang w:val="en-US"/>
        </w:rPr>
        <w:t xml:space="preserve">        : end stage renal disease</w:t>
      </w:r>
    </w:p>
    <w:p w:rsidR="00030461" w:rsidRPr="00945C62" w:rsidRDefault="00030461"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GM</w:t>
      </w:r>
      <w:r w:rsidRPr="00945C62">
        <w:rPr>
          <w:rFonts w:ascii="Times New Roman" w:hAnsi="Times New Roman" w:cs="Times New Roman"/>
          <w:b/>
          <w:sz w:val="28"/>
          <w:szCs w:val="28"/>
          <w:lang w:val="en-US"/>
        </w:rPr>
        <w:t>-</w:t>
      </w:r>
      <w:r w:rsidRPr="00D04468">
        <w:rPr>
          <w:rFonts w:ascii="Times New Roman" w:hAnsi="Times New Roman" w:cs="Times New Roman"/>
          <w:b/>
          <w:sz w:val="28"/>
          <w:szCs w:val="28"/>
          <w:lang w:val="en-US"/>
        </w:rPr>
        <w:t>SCF</w:t>
      </w:r>
      <w:r w:rsidRPr="00945C62">
        <w:rPr>
          <w:rFonts w:ascii="Times New Roman" w:hAnsi="Times New Roman" w:cs="Times New Roman"/>
          <w:sz w:val="28"/>
          <w:szCs w:val="28"/>
          <w:lang w:val="en-US"/>
        </w:rPr>
        <w:t xml:space="preserve">  :  </w:t>
      </w:r>
      <w:r w:rsidR="0055661C">
        <w:rPr>
          <w:rFonts w:ascii="Times New Roman" w:hAnsi="Times New Roman" w:cs="Times New Roman"/>
          <w:sz w:val="28"/>
          <w:szCs w:val="28"/>
        </w:rPr>
        <w:t>π</w:t>
      </w:r>
      <w:r>
        <w:rPr>
          <w:rFonts w:ascii="Times New Roman" w:hAnsi="Times New Roman" w:cs="Times New Roman"/>
          <w:sz w:val="28"/>
          <w:szCs w:val="28"/>
        </w:rPr>
        <w:t>αράγοντας</w:t>
      </w:r>
      <w:r w:rsidRPr="00945C62">
        <w:rPr>
          <w:rFonts w:ascii="Times New Roman" w:hAnsi="Times New Roman" w:cs="Times New Roman"/>
          <w:sz w:val="28"/>
          <w:szCs w:val="28"/>
          <w:lang w:val="en-US"/>
        </w:rPr>
        <w:t xml:space="preserve"> </w:t>
      </w:r>
      <w:r>
        <w:rPr>
          <w:rFonts w:ascii="Times New Roman" w:hAnsi="Times New Roman" w:cs="Times New Roman"/>
          <w:sz w:val="28"/>
          <w:szCs w:val="28"/>
        </w:rPr>
        <w:t>διέγερσης</w:t>
      </w:r>
      <w:r w:rsidRPr="00945C62">
        <w:rPr>
          <w:rFonts w:ascii="Times New Roman" w:hAnsi="Times New Roman" w:cs="Times New Roman"/>
          <w:sz w:val="28"/>
          <w:szCs w:val="28"/>
          <w:lang w:val="en-US"/>
        </w:rPr>
        <w:t xml:space="preserve"> </w:t>
      </w:r>
      <w:r>
        <w:rPr>
          <w:rFonts w:ascii="Times New Roman" w:hAnsi="Times New Roman" w:cs="Times New Roman"/>
          <w:sz w:val="28"/>
          <w:szCs w:val="28"/>
        </w:rPr>
        <w:t>των</w:t>
      </w:r>
      <w:r w:rsidRPr="00945C62">
        <w:rPr>
          <w:rFonts w:ascii="Times New Roman" w:hAnsi="Times New Roman" w:cs="Times New Roman"/>
          <w:sz w:val="28"/>
          <w:szCs w:val="28"/>
          <w:lang w:val="en-US"/>
        </w:rPr>
        <w:t xml:space="preserve"> </w:t>
      </w:r>
      <w:r>
        <w:rPr>
          <w:rFonts w:ascii="Times New Roman" w:hAnsi="Times New Roman" w:cs="Times New Roman"/>
          <w:sz w:val="28"/>
          <w:szCs w:val="28"/>
        </w:rPr>
        <w:t>κ</w:t>
      </w:r>
      <w:r w:rsidRPr="00030461">
        <w:rPr>
          <w:rFonts w:ascii="Times New Roman" w:hAnsi="Times New Roman" w:cs="Times New Roman"/>
          <w:sz w:val="28"/>
          <w:szCs w:val="28"/>
        </w:rPr>
        <w:t>οκκιοκυττάρων</w:t>
      </w:r>
      <w:r w:rsidRPr="00945C62">
        <w:rPr>
          <w:rFonts w:ascii="Times New Roman" w:hAnsi="Times New Roman" w:cs="Times New Roman"/>
          <w:sz w:val="28"/>
          <w:szCs w:val="28"/>
          <w:lang w:val="en-US"/>
        </w:rPr>
        <w:t>-</w:t>
      </w:r>
      <w:r w:rsidRPr="00030461">
        <w:rPr>
          <w:rFonts w:ascii="Times New Roman" w:hAnsi="Times New Roman" w:cs="Times New Roman"/>
          <w:sz w:val="28"/>
          <w:szCs w:val="28"/>
        </w:rPr>
        <w:t>μακροφάγ</w:t>
      </w:r>
      <w:r>
        <w:rPr>
          <w:rFonts w:ascii="Times New Roman" w:hAnsi="Times New Roman" w:cs="Times New Roman"/>
          <w:sz w:val="28"/>
          <w:szCs w:val="28"/>
        </w:rPr>
        <w:t>ων</w:t>
      </w:r>
    </w:p>
    <w:p w:rsidR="00030461" w:rsidRPr="00030461" w:rsidRDefault="00030461"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HFE</w:t>
      </w:r>
      <w:r>
        <w:rPr>
          <w:rFonts w:ascii="Times New Roman" w:hAnsi="Times New Roman" w:cs="Times New Roman"/>
          <w:sz w:val="28"/>
          <w:szCs w:val="28"/>
          <w:lang w:val="en-US"/>
        </w:rPr>
        <w:t xml:space="preserve">          :  </w:t>
      </w:r>
      <w:r w:rsidR="0055661C">
        <w:rPr>
          <w:rFonts w:ascii="Times New Roman" w:hAnsi="Times New Roman" w:cs="Times New Roman"/>
          <w:sz w:val="28"/>
          <w:szCs w:val="28"/>
        </w:rPr>
        <w:t>α</w:t>
      </w:r>
      <w:r>
        <w:rPr>
          <w:rFonts w:ascii="Times New Roman" w:hAnsi="Times New Roman" w:cs="Times New Roman"/>
          <w:sz w:val="28"/>
          <w:szCs w:val="28"/>
        </w:rPr>
        <w:t>ιμοχρωμάτωση</w:t>
      </w:r>
    </w:p>
    <w:p w:rsidR="00030461" w:rsidRDefault="0055661C"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HMWAg </w:t>
      </w:r>
      <w:r>
        <w:rPr>
          <w:rFonts w:ascii="Times New Roman" w:hAnsi="Times New Roman" w:cs="Times New Roman"/>
          <w:sz w:val="28"/>
          <w:szCs w:val="28"/>
          <w:lang w:val="en-US"/>
        </w:rPr>
        <w:t xml:space="preserve"> :  h</w:t>
      </w:r>
      <w:r w:rsidR="00030461">
        <w:rPr>
          <w:rFonts w:ascii="Times New Roman" w:hAnsi="Times New Roman" w:cs="Times New Roman"/>
          <w:sz w:val="28"/>
          <w:szCs w:val="28"/>
          <w:lang w:val="en-US"/>
        </w:rPr>
        <w:t>igh molecular weight aggregates</w:t>
      </w:r>
    </w:p>
    <w:p w:rsidR="004C030E" w:rsidRPr="004C030E" w:rsidRDefault="004C030E" w:rsidP="004C030E">
      <w:pPr>
        <w:spacing w:after="0"/>
        <w:rPr>
          <w:rFonts w:ascii="Times New Roman" w:hAnsi="Times New Roman" w:cs="Times New Roman"/>
          <w:sz w:val="28"/>
          <w:szCs w:val="28"/>
          <w:lang w:val="en-US"/>
        </w:rPr>
      </w:pPr>
      <w:r w:rsidRPr="002327D0">
        <w:rPr>
          <w:rFonts w:ascii="Times New Roman" w:hAnsi="Times New Roman" w:cs="Times New Roman"/>
          <w:b/>
          <w:sz w:val="28"/>
          <w:szCs w:val="28"/>
          <w:lang w:val="en-US"/>
        </w:rPr>
        <w:t>HDF</w:t>
      </w:r>
      <w:r w:rsidRPr="004C030E">
        <w:rPr>
          <w:rFonts w:ascii="Times New Roman" w:hAnsi="Times New Roman" w:cs="Times New Roman"/>
          <w:b/>
          <w:sz w:val="28"/>
          <w:szCs w:val="28"/>
          <w:lang w:val="en-US"/>
        </w:rPr>
        <w:t xml:space="preserve">         </w:t>
      </w:r>
      <w:r w:rsidRPr="004C030E">
        <w:rPr>
          <w:rFonts w:ascii="Times New Roman" w:hAnsi="Times New Roman" w:cs="Times New Roman"/>
          <w:sz w:val="28"/>
          <w:szCs w:val="28"/>
          <w:lang w:val="en-US"/>
        </w:rPr>
        <w:t>:</w:t>
      </w:r>
      <w:r>
        <w:rPr>
          <w:rFonts w:ascii="Times New Roman" w:hAnsi="Times New Roman" w:cs="Times New Roman"/>
          <w:sz w:val="28"/>
          <w:szCs w:val="28"/>
          <w:lang w:val="en-US"/>
        </w:rPr>
        <w:t xml:space="preserve"> Hemodiafiltration</w:t>
      </w:r>
    </w:p>
    <w:p w:rsidR="004C030E" w:rsidRPr="004C030E" w:rsidRDefault="004C030E" w:rsidP="004C030E">
      <w:pPr>
        <w:spacing w:after="0"/>
        <w:rPr>
          <w:rFonts w:ascii="Times New Roman" w:hAnsi="Times New Roman" w:cs="Times New Roman"/>
          <w:sz w:val="28"/>
          <w:szCs w:val="28"/>
          <w:lang w:val="en-US"/>
        </w:rPr>
      </w:pPr>
      <w:r w:rsidRPr="002327D0">
        <w:rPr>
          <w:rFonts w:ascii="Times New Roman" w:hAnsi="Times New Roman" w:cs="Times New Roman"/>
          <w:b/>
          <w:sz w:val="28"/>
          <w:szCs w:val="28"/>
          <w:lang w:val="en-US"/>
        </w:rPr>
        <w:t>HD</w:t>
      </w:r>
      <w:r w:rsidRPr="004C030E">
        <w:rPr>
          <w:rFonts w:ascii="Times New Roman" w:hAnsi="Times New Roman" w:cs="Times New Roman"/>
          <w:b/>
          <w:sz w:val="28"/>
          <w:szCs w:val="28"/>
          <w:lang w:val="en-US"/>
        </w:rPr>
        <w:t xml:space="preserve">            </w:t>
      </w:r>
      <w:r w:rsidRPr="004C030E">
        <w:rPr>
          <w:rFonts w:ascii="Times New Roman" w:hAnsi="Times New Roman" w:cs="Times New Roman"/>
          <w:sz w:val="28"/>
          <w:szCs w:val="28"/>
          <w:lang w:val="en-US"/>
        </w:rPr>
        <w:t xml:space="preserve">: </w:t>
      </w:r>
      <w:r>
        <w:rPr>
          <w:rFonts w:ascii="Times New Roman" w:hAnsi="Times New Roman" w:cs="Times New Roman"/>
          <w:sz w:val="28"/>
          <w:szCs w:val="28"/>
          <w:lang w:val="en-US"/>
        </w:rPr>
        <w:t>Hemodialysis</w:t>
      </w:r>
    </w:p>
    <w:p w:rsidR="00030461" w:rsidRPr="004C030E" w:rsidRDefault="00030461"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IL</w:t>
      </w:r>
      <w:r w:rsidRPr="004C030E">
        <w:rPr>
          <w:rFonts w:ascii="Times New Roman" w:hAnsi="Times New Roman" w:cs="Times New Roman"/>
          <w:b/>
          <w:sz w:val="28"/>
          <w:szCs w:val="28"/>
          <w:lang w:val="en-US"/>
        </w:rPr>
        <w:t>-1</w:t>
      </w:r>
      <w:r w:rsidR="0055661C" w:rsidRPr="004C030E">
        <w:rPr>
          <w:rFonts w:ascii="Times New Roman" w:hAnsi="Times New Roman" w:cs="Times New Roman"/>
          <w:sz w:val="28"/>
          <w:szCs w:val="28"/>
          <w:lang w:val="en-US"/>
        </w:rPr>
        <w:t xml:space="preserve">          :  </w:t>
      </w:r>
      <w:r w:rsidR="0055661C">
        <w:rPr>
          <w:rFonts w:ascii="Times New Roman" w:hAnsi="Times New Roman" w:cs="Times New Roman"/>
          <w:sz w:val="28"/>
          <w:szCs w:val="28"/>
        </w:rPr>
        <w:t>ι</w:t>
      </w:r>
      <w:r>
        <w:rPr>
          <w:rFonts w:ascii="Times New Roman" w:hAnsi="Times New Roman" w:cs="Times New Roman"/>
          <w:sz w:val="28"/>
          <w:szCs w:val="28"/>
        </w:rPr>
        <w:t>ντερλευκίνη</w:t>
      </w:r>
      <w:r w:rsidRPr="004C030E">
        <w:rPr>
          <w:rFonts w:ascii="Times New Roman" w:hAnsi="Times New Roman" w:cs="Times New Roman"/>
          <w:sz w:val="28"/>
          <w:szCs w:val="28"/>
          <w:lang w:val="en-US"/>
        </w:rPr>
        <w:t xml:space="preserve"> 1</w:t>
      </w:r>
    </w:p>
    <w:p w:rsidR="00030461" w:rsidRPr="00945C62" w:rsidRDefault="00030461"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IPN</w:t>
      </w:r>
      <w:r w:rsidRPr="00945C62">
        <w:rPr>
          <w:rFonts w:ascii="Times New Roman" w:hAnsi="Times New Roman" w:cs="Times New Roman"/>
          <w:b/>
          <w:sz w:val="28"/>
          <w:szCs w:val="28"/>
          <w:lang w:val="en-US"/>
        </w:rPr>
        <w:t>-</w:t>
      </w:r>
      <w:r w:rsidRPr="00D04468">
        <w:rPr>
          <w:rFonts w:ascii="Times New Roman" w:hAnsi="Times New Roman" w:cs="Times New Roman"/>
          <w:b/>
          <w:sz w:val="28"/>
          <w:szCs w:val="28"/>
        </w:rPr>
        <w:t>γ</w:t>
      </w:r>
      <w:r w:rsidRPr="00945C62">
        <w:rPr>
          <w:rFonts w:ascii="Times New Roman" w:hAnsi="Times New Roman" w:cs="Times New Roman"/>
          <w:sz w:val="28"/>
          <w:szCs w:val="28"/>
          <w:lang w:val="en-US"/>
        </w:rPr>
        <w:t xml:space="preserve">        :  </w:t>
      </w:r>
      <w:r w:rsidR="0055661C">
        <w:rPr>
          <w:rFonts w:ascii="Times New Roman" w:hAnsi="Times New Roman" w:cs="Times New Roman"/>
          <w:sz w:val="28"/>
          <w:szCs w:val="28"/>
        </w:rPr>
        <w:t>ι</w:t>
      </w:r>
      <w:r w:rsidRPr="00030461">
        <w:rPr>
          <w:rFonts w:ascii="Times New Roman" w:hAnsi="Times New Roman" w:cs="Times New Roman"/>
          <w:sz w:val="28"/>
          <w:szCs w:val="28"/>
        </w:rPr>
        <w:t>ντερφερ</w:t>
      </w:r>
      <w:r>
        <w:rPr>
          <w:rFonts w:ascii="Times New Roman" w:hAnsi="Times New Roman" w:cs="Times New Roman"/>
          <w:sz w:val="28"/>
          <w:szCs w:val="28"/>
        </w:rPr>
        <w:t>όνη</w:t>
      </w:r>
      <w:r w:rsidRPr="00945C62">
        <w:rPr>
          <w:rFonts w:ascii="Times New Roman" w:hAnsi="Times New Roman" w:cs="Times New Roman"/>
          <w:sz w:val="28"/>
          <w:szCs w:val="28"/>
          <w:lang w:val="en-US"/>
        </w:rPr>
        <w:t xml:space="preserve"> </w:t>
      </w:r>
      <w:r>
        <w:rPr>
          <w:rFonts w:ascii="Times New Roman" w:hAnsi="Times New Roman" w:cs="Times New Roman"/>
          <w:sz w:val="28"/>
          <w:szCs w:val="28"/>
        </w:rPr>
        <w:t>γ</w:t>
      </w:r>
    </w:p>
    <w:p w:rsidR="00030461" w:rsidRDefault="0055661C"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Pfrag </w:t>
      </w:r>
      <w:r>
        <w:rPr>
          <w:rFonts w:ascii="Times New Roman" w:hAnsi="Times New Roman" w:cs="Times New Roman"/>
          <w:sz w:val="28"/>
          <w:szCs w:val="28"/>
          <w:lang w:val="en-US"/>
        </w:rPr>
        <w:t xml:space="preserve">        :  p</w:t>
      </w:r>
      <w:r w:rsidR="00030461">
        <w:rPr>
          <w:rFonts w:ascii="Times New Roman" w:hAnsi="Times New Roman" w:cs="Times New Roman"/>
          <w:sz w:val="28"/>
          <w:szCs w:val="28"/>
          <w:lang w:val="en-US"/>
        </w:rPr>
        <w:t>roteolytic fragments</w:t>
      </w:r>
    </w:p>
    <w:p w:rsidR="00030461" w:rsidRDefault="0055661C"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RBCs </w:t>
      </w:r>
      <w:r>
        <w:rPr>
          <w:rFonts w:ascii="Times New Roman" w:hAnsi="Times New Roman" w:cs="Times New Roman"/>
          <w:sz w:val="28"/>
          <w:szCs w:val="28"/>
          <w:lang w:val="en-US"/>
        </w:rPr>
        <w:t xml:space="preserve">       :  r</w:t>
      </w:r>
      <w:r w:rsidR="00030461">
        <w:rPr>
          <w:rFonts w:ascii="Times New Roman" w:hAnsi="Times New Roman" w:cs="Times New Roman"/>
          <w:sz w:val="28"/>
          <w:szCs w:val="28"/>
          <w:lang w:val="en-US"/>
        </w:rPr>
        <w:t>ed blood cells</w:t>
      </w:r>
    </w:p>
    <w:p w:rsidR="00030461" w:rsidRPr="00030461" w:rsidRDefault="0055661C"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Ros</w:t>
      </w:r>
      <w:r>
        <w:rPr>
          <w:rFonts w:ascii="Times New Roman" w:hAnsi="Times New Roman" w:cs="Times New Roman"/>
          <w:sz w:val="28"/>
          <w:szCs w:val="28"/>
          <w:lang w:val="en-US"/>
        </w:rPr>
        <w:t xml:space="preserve">           :  r</w:t>
      </w:r>
      <w:r w:rsidR="00030461">
        <w:rPr>
          <w:rFonts w:ascii="Times New Roman" w:hAnsi="Times New Roman" w:cs="Times New Roman"/>
          <w:sz w:val="28"/>
          <w:szCs w:val="28"/>
          <w:lang w:val="en-US"/>
        </w:rPr>
        <w:t>eactive oxygen species</w:t>
      </w:r>
      <w:r w:rsidR="00030461" w:rsidRPr="00030461">
        <w:rPr>
          <w:rFonts w:ascii="Times New Roman" w:hAnsi="Times New Roman" w:cs="Times New Roman"/>
          <w:sz w:val="28"/>
          <w:szCs w:val="28"/>
          <w:lang w:val="en-US"/>
        </w:rPr>
        <w:t xml:space="preserve">, </w:t>
      </w:r>
      <w:r w:rsidR="00030461">
        <w:rPr>
          <w:rFonts w:ascii="Times New Roman" w:hAnsi="Times New Roman" w:cs="Times New Roman"/>
          <w:sz w:val="28"/>
          <w:szCs w:val="28"/>
        </w:rPr>
        <w:t>δραστικά</w:t>
      </w:r>
      <w:r w:rsidR="00030461" w:rsidRPr="00030461">
        <w:rPr>
          <w:rFonts w:ascii="Times New Roman" w:hAnsi="Times New Roman" w:cs="Times New Roman"/>
          <w:sz w:val="28"/>
          <w:szCs w:val="28"/>
          <w:lang w:val="en-US"/>
        </w:rPr>
        <w:t xml:space="preserve"> </w:t>
      </w:r>
      <w:r w:rsidR="00030461">
        <w:rPr>
          <w:rFonts w:ascii="Times New Roman" w:hAnsi="Times New Roman" w:cs="Times New Roman"/>
          <w:sz w:val="28"/>
          <w:szCs w:val="28"/>
        </w:rPr>
        <w:t>είδη</w:t>
      </w:r>
      <w:r w:rsidR="00030461" w:rsidRPr="00030461">
        <w:rPr>
          <w:rFonts w:ascii="Times New Roman" w:hAnsi="Times New Roman" w:cs="Times New Roman"/>
          <w:sz w:val="28"/>
          <w:szCs w:val="28"/>
          <w:lang w:val="en-US"/>
        </w:rPr>
        <w:t xml:space="preserve"> </w:t>
      </w:r>
      <w:r w:rsidR="00030461">
        <w:rPr>
          <w:rFonts w:ascii="Times New Roman" w:hAnsi="Times New Roman" w:cs="Times New Roman"/>
          <w:sz w:val="28"/>
          <w:szCs w:val="28"/>
        </w:rPr>
        <w:t>οξυγόνου</w:t>
      </w:r>
    </w:p>
    <w:p w:rsidR="00030461" w:rsidRPr="0055661C" w:rsidRDefault="00030461" w:rsidP="00030461">
      <w:pPr>
        <w:spacing w:after="0"/>
        <w:rPr>
          <w:rFonts w:ascii="Times New Roman" w:hAnsi="Times New Roman" w:cs="Times New Roman"/>
          <w:sz w:val="28"/>
          <w:szCs w:val="28"/>
          <w:lang w:val="en-US"/>
        </w:rPr>
      </w:pPr>
      <w:r w:rsidRPr="00D04468">
        <w:rPr>
          <w:rFonts w:ascii="Times New Roman" w:hAnsi="Times New Roman" w:cs="Times New Roman"/>
          <w:b/>
          <w:sz w:val="28"/>
          <w:szCs w:val="28"/>
          <w:lang w:val="en-US"/>
        </w:rPr>
        <w:t xml:space="preserve">RhEPO </w:t>
      </w:r>
      <w:r w:rsidR="0055661C">
        <w:rPr>
          <w:rFonts w:ascii="Times New Roman" w:hAnsi="Times New Roman" w:cs="Times New Roman"/>
          <w:sz w:val="28"/>
          <w:szCs w:val="28"/>
          <w:lang w:val="en-US"/>
        </w:rPr>
        <w:t xml:space="preserve">    :  r</w:t>
      </w:r>
      <w:r>
        <w:rPr>
          <w:rFonts w:ascii="Times New Roman" w:hAnsi="Times New Roman" w:cs="Times New Roman"/>
          <w:sz w:val="28"/>
          <w:szCs w:val="28"/>
          <w:lang w:val="en-US"/>
        </w:rPr>
        <w:t xml:space="preserve">ecombinant human erythropoietin, </w:t>
      </w:r>
      <w:r>
        <w:rPr>
          <w:rFonts w:ascii="Times New Roman" w:hAnsi="Times New Roman" w:cs="Times New Roman"/>
          <w:sz w:val="28"/>
          <w:szCs w:val="28"/>
        </w:rPr>
        <w:t>Ανασυνδυασμένη</w:t>
      </w:r>
      <w:r w:rsidRPr="00030461">
        <w:rPr>
          <w:rFonts w:ascii="Times New Roman" w:hAnsi="Times New Roman" w:cs="Times New Roman"/>
          <w:sz w:val="28"/>
          <w:szCs w:val="28"/>
          <w:lang w:val="en-US"/>
        </w:rPr>
        <w:t xml:space="preserve"> </w:t>
      </w:r>
      <w:r>
        <w:rPr>
          <w:rFonts w:ascii="Times New Roman" w:hAnsi="Times New Roman" w:cs="Times New Roman"/>
          <w:sz w:val="28"/>
          <w:szCs w:val="28"/>
        </w:rPr>
        <w:t>ερυθροποιητίνη</w:t>
      </w:r>
    </w:p>
    <w:p w:rsidR="00030461" w:rsidRDefault="00030461"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SODC</w:t>
      </w:r>
      <w:r w:rsidRPr="00030461">
        <w:rPr>
          <w:rFonts w:ascii="Times New Roman" w:hAnsi="Times New Roman" w:cs="Times New Roman"/>
          <w:sz w:val="28"/>
          <w:szCs w:val="28"/>
        </w:rPr>
        <w:t xml:space="preserve">      :  </w:t>
      </w:r>
      <w:r w:rsidR="0055661C">
        <w:rPr>
          <w:rFonts w:ascii="Times New Roman" w:hAnsi="Times New Roman" w:cs="Times New Roman"/>
          <w:sz w:val="28"/>
          <w:szCs w:val="28"/>
        </w:rPr>
        <w:t>δ</w:t>
      </w:r>
      <w:r>
        <w:rPr>
          <w:rFonts w:ascii="Times New Roman" w:hAnsi="Times New Roman" w:cs="Times New Roman"/>
          <w:sz w:val="28"/>
          <w:szCs w:val="28"/>
        </w:rPr>
        <w:t>ισμουτάση του υπεροξειδίου</w:t>
      </w:r>
    </w:p>
    <w:p w:rsidR="00030461" w:rsidRDefault="00030461"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S</w:t>
      </w:r>
      <w:r w:rsidRPr="00D04468">
        <w:rPr>
          <w:rFonts w:ascii="Times New Roman" w:hAnsi="Times New Roman" w:cs="Times New Roman"/>
          <w:b/>
          <w:sz w:val="28"/>
          <w:szCs w:val="28"/>
        </w:rPr>
        <w:t>-</w:t>
      </w:r>
      <w:r w:rsidRPr="00D04468">
        <w:rPr>
          <w:rFonts w:ascii="Times New Roman" w:hAnsi="Times New Roman" w:cs="Times New Roman"/>
          <w:b/>
          <w:sz w:val="28"/>
          <w:szCs w:val="28"/>
          <w:lang w:val="en-US"/>
        </w:rPr>
        <w:t>TFR</w:t>
      </w:r>
      <w:r w:rsidRPr="00D04468">
        <w:rPr>
          <w:rFonts w:ascii="Times New Roman" w:hAnsi="Times New Roman" w:cs="Times New Roman"/>
          <w:b/>
          <w:sz w:val="28"/>
          <w:szCs w:val="28"/>
        </w:rPr>
        <w:t xml:space="preserve">      </w:t>
      </w:r>
      <w:r w:rsidRPr="00030461">
        <w:rPr>
          <w:rFonts w:ascii="Times New Roman" w:hAnsi="Times New Roman" w:cs="Times New Roman"/>
          <w:sz w:val="28"/>
          <w:szCs w:val="28"/>
        </w:rPr>
        <w:t xml:space="preserve">:  </w:t>
      </w:r>
      <w:r w:rsidR="0055661C">
        <w:rPr>
          <w:rFonts w:ascii="Times New Roman" w:hAnsi="Times New Roman" w:cs="Times New Roman"/>
          <w:sz w:val="28"/>
          <w:szCs w:val="28"/>
        </w:rPr>
        <w:t>δ</w:t>
      </w:r>
      <w:r>
        <w:rPr>
          <w:rFonts w:ascii="Times New Roman" w:hAnsi="Times New Roman" w:cs="Times New Roman"/>
          <w:sz w:val="28"/>
          <w:szCs w:val="28"/>
        </w:rPr>
        <w:t>ιαλυτός υποδοχέας τρασφερρίνης</w:t>
      </w:r>
    </w:p>
    <w:p w:rsidR="00030461" w:rsidRDefault="00030461"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TGF</w:t>
      </w:r>
      <w:r w:rsidRPr="00D04468">
        <w:rPr>
          <w:rFonts w:ascii="Times New Roman" w:hAnsi="Times New Roman" w:cs="Times New Roman"/>
          <w:b/>
          <w:sz w:val="28"/>
          <w:szCs w:val="28"/>
        </w:rPr>
        <w:t>-</w:t>
      </w:r>
      <w:r w:rsidRPr="00D04468">
        <w:rPr>
          <w:rFonts w:ascii="Times New Roman" w:hAnsi="Times New Roman" w:cs="Times New Roman"/>
          <w:b/>
          <w:sz w:val="28"/>
          <w:szCs w:val="28"/>
          <w:lang w:val="en-US"/>
        </w:rPr>
        <w:t>B</w:t>
      </w:r>
      <w:r w:rsidRPr="00D04468">
        <w:rPr>
          <w:rFonts w:ascii="Times New Roman" w:hAnsi="Times New Roman" w:cs="Times New Roman"/>
          <w:b/>
          <w:sz w:val="28"/>
          <w:szCs w:val="28"/>
        </w:rPr>
        <w:t xml:space="preserve">      </w:t>
      </w:r>
      <w:r w:rsidRPr="00030461">
        <w:rPr>
          <w:rFonts w:ascii="Times New Roman" w:hAnsi="Times New Roman" w:cs="Times New Roman"/>
          <w:sz w:val="28"/>
          <w:szCs w:val="28"/>
        </w:rPr>
        <w:t xml:space="preserve">:  </w:t>
      </w:r>
      <w:r w:rsidR="0055661C">
        <w:rPr>
          <w:rFonts w:ascii="Times New Roman" w:hAnsi="Times New Roman" w:cs="Times New Roman"/>
          <w:sz w:val="28"/>
          <w:szCs w:val="28"/>
        </w:rPr>
        <w:t>α</w:t>
      </w:r>
      <w:r>
        <w:rPr>
          <w:rFonts w:ascii="Times New Roman" w:hAnsi="Times New Roman" w:cs="Times New Roman"/>
          <w:sz w:val="28"/>
          <w:szCs w:val="28"/>
        </w:rPr>
        <w:t>υξητικός μεταβολικός παράγοντας</w:t>
      </w:r>
    </w:p>
    <w:p w:rsidR="00030461" w:rsidRDefault="00030461"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TNF</w:t>
      </w:r>
      <w:r w:rsidRPr="00D04468">
        <w:rPr>
          <w:rFonts w:ascii="Times New Roman" w:hAnsi="Times New Roman" w:cs="Times New Roman"/>
          <w:b/>
          <w:sz w:val="28"/>
          <w:szCs w:val="28"/>
        </w:rPr>
        <w:t>-</w:t>
      </w:r>
      <w:r w:rsidRPr="00D04468">
        <w:rPr>
          <w:rFonts w:ascii="Times New Roman" w:hAnsi="Times New Roman" w:cs="Times New Roman"/>
          <w:b/>
          <w:sz w:val="28"/>
          <w:szCs w:val="28"/>
          <w:lang w:val="en-US"/>
        </w:rPr>
        <w:t>a</w:t>
      </w:r>
      <w:r w:rsidRPr="00D04468">
        <w:rPr>
          <w:rFonts w:ascii="Times New Roman" w:hAnsi="Times New Roman" w:cs="Times New Roman"/>
          <w:b/>
          <w:sz w:val="28"/>
          <w:szCs w:val="28"/>
        </w:rPr>
        <w:t xml:space="preserve">       </w:t>
      </w:r>
      <w:r w:rsidRPr="00030461">
        <w:rPr>
          <w:rFonts w:ascii="Times New Roman" w:hAnsi="Times New Roman" w:cs="Times New Roman"/>
          <w:sz w:val="28"/>
          <w:szCs w:val="28"/>
        </w:rPr>
        <w:t xml:space="preserve">:  </w:t>
      </w:r>
      <w:r w:rsidR="0055661C">
        <w:rPr>
          <w:rFonts w:ascii="Times New Roman" w:hAnsi="Times New Roman" w:cs="Times New Roman"/>
          <w:sz w:val="28"/>
          <w:szCs w:val="28"/>
        </w:rPr>
        <w:t>παράγοντας νέκρωσης όγκων</w:t>
      </w:r>
    </w:p>
    <w:p w:rsidR="00A01C5A" w:rsidRPr="007928F1" w:rsidRDefault="007928F1"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Th</w:t>
      </w:r>
      <w:r w:rsidRPr="00D04468">
        <w:rPr>
          <w:rFonts w:ascii="Times New Roman" w:hAnsi="Times New Roman" w:cs="Times New Roman"/>
          <w:b/>
          <w:sz w:val="28"/>
          <w:szCs w:val="28"/>
        </w:rPr>
        <w:t>1</w:t>
      </w:r>
      <w:r w:rsidRPr="001566CF">
        <w:rPr>
          <w:rFonts w:ascii="Times New Roman" w:hAnsi="Times New Roman" w:cs="Times New Roman"/>
          <w:sz w:val="28"/>
          <w:szCs w:val="28"/>
        </w:rPr>
        <w:t xml:space="preserve">           :  </w:t>
      </w:r>
      <w:r>
        <w:rPr>
          <w:rFonts w:ascii="Times New Roman" w:hAnsi="Times New Roman" w:cs="Times New Roman"/>
          <w:sz w:val="28"/>
          <w:szCs w:val="28"/>
        </w:rPr>
        <w:t>τύπος βοηθητικών κυττάρων</w:t>
      </w:r>
    </w:p>
    <w:p w:rsidR="0055661C" w:rsidRPr="00015E57" w:rsidRDefault="0055661C"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XNA</w:t>
      </w:r>
      <w:r w:rsidRPr="001566CF">
        <w:rPr>
          <w:rFonts w:ascii="Times New Roman" w:hAnsi="Times New Roman" w:cs="Times New Roman"/>
          <w:sz w:val="28"/>
          <w:szCs w:val="28"/>
        </w:rPr>
        <w:t xml:space="preserve">         : </w:t>
      </w:r>
      <w:r>
        <w:rPr>
          <w:rFonts w:ascii="Times New Roman" w:hAnsi="Times New Roman" w:cs="Times New Roman"/>
          <w:sz w:val="28"/>
          <w:szCs w:val="28"/>
        </w:rPr>
        <w:t xml:space="preserve"> χρόνια νεφρική ανεπάρκεια </w:t>
      </w:r>
    </w:p>
    <w:p w:rsidR="00C356C8" w:rsidRPr="00AC7448" w:rsidRDefault="00C356C8" w:rsidP="00030461">
      <w:pPr>
        <w:spacing w:after="0"/>
        <w:rPr>
          <w:rFonts w:ascii="Times New Roman" w:hAnsi="Times New Roman" w:cs="Times New Roman"/>
          <w:sz w:val="28"/>
          <w:szCs w:val="28"/>
        </w:rPr>
      </w:pPr>
      <w:r w:rsidRPr="00D04468">
        <w:rPr>
          <w:rFonts w:ascii="Times New Roman" w:hAnsi="Times New Roman" w:cs="Times New Roman"/>
          <w:b/>
          <w:sz w:val="28"/>
          <w:szCs w:val="28"/>
          <w:lang w:val="en-US"/>
        </w:rPr>
        <w:t>AXN</w:t>
      </w:r>
      <w:r w:rsidRPr="00D04468">
        <w:rPr>
          <w:rFonts w:ascii="Times New Roman" w:hAnsi="Times New Roman" w:cs="Times New Roman"/>
          <w:b/>
          <w:sz w:val="28"/>
          <w:szCs w:val="28"/>
        </w:rPr>
        <w:t xml:space="preserve"> </w:t>
      </w:r>
      <w:r w:rsidRPr="00015E57">
        <w:rPr>
          <w:rFonts w:ascii="Times New Roman" w:hAnsi="Times New Roman" w:cs="Times New Roman"/>
          <w:sz w:val="28"/>
          <w:szCs w:val="28"/>
        </w:rPr>
        <w:t xml:space="preserve">        : </w:t>
      </w:r>
      <w:r>
        <w:rPr>
          <w:rFonts w:ascii="Times New Roman" w:hAnsi="Times New Roman" w:cs="Times New Roman"/>
          <w:sz w:val="28"/>
          <w:szCs w:val="28"/>
        </w:rPr>
        <w:t>αναιμία χρόνιας νόσου</w:t>
      </w:r>
    </w:p>
    <w:p w:rsidR="002D67B2" w:rsidRPr="00AC7448" w:rsidRDefault="002D67B2" w:rsidP="00030461">
      <w:pPr>
        <w:spacing w:after="0"/>
        <w:rPr>
          <w:rFonts w:ascii="Times New Roman" w:hAnsi="Times New Roman" w:cs="Times New Roman"/>
          <w:sz w:val="28"/>
          <w:szCs w:val="28"/>
        </w:rPr>
      </w:pPr>
    </w:p>
    <w:p w:rsidR="00A01C5A" w:rsidRPr="00945C62" w:rsidRDefault="00A01C5A" w:rsidP="00030461">
      <w:pPr>
        <w:spacing w:after="0"/>
        <w:rPr>
          <w:rFonts w:ascii="Times New Roman" w:hAnsi="Times New Roman" w:cs="Times New Roman"/>
          <w:sz w:val="28"/>
          <w:szCs w:val="28"/>
        </w:rPr>
      </w:pPr>
    </w:p>
    <w:p w:rsidR="00A01C5A" w:rsidRPr="00945C62" w:rsidRDefault="00A01C5A" w:rsidP="00030461">
      <w:pPr>
        <w:spacing w:after="0"/>
        <w:rPr>
          <w:rFonts w:ascii="Times New Roman" w:hAnsi="Times New Roman" w:cs="Times New Roman"/>
          <w:sz w:val="28"/>
          <w:szCs w:val="28"/>
        </w:rPr>
      </w:pPr>
    </w:p>
    <w:p w:rsidR="00A01C5A" w:rsidRPr="001D32E1" w:rsidRDefault="00A01C5A" w:rsidP="00030461">
      <w:pPr>
        <w:spacing w:after="0"/>
        <w:rPr>
          <w:rFonts w:ascii="Times New Roman" w:hAnsi="Times New Roman" w:cs="Times New Roman"/>
          <w:sz w:val="28"/>
          <w:szCs w:val="28"/>
          <w:lang w:val="en-US"/>
        </w:rPr>
      </w:pPr>
    </w:p>
    <w:p w:rsidR="00D923C8" w:rsidRPr="00650448" w:rsidRDefault="004C030E" w:rsidP="00E01A82">
      <w:pPr>
        <w:rPr>
          <w:rFonts w:ascii="Times New Roman" w:hAnsi="Times New Roman" w:cs="Times New Roman"/>
          <w:b/>
          <w:sz w:val="44"/>
          <w:szCs w:val="44"/>
          <w:u w:val="single"/>
        </w:rPr>
      </w:pPr>
      <w:r>
        <w:rPr>
          <w:rFonts w:ascii="Times New Roman" w:hAnsi="Times New Roman" w:cs="Times New Roman"/>
          <w:b/>
          <w:sz w:val="44"/>
          <w:szCs w:val="44"/>
          <w:u w:val="single"/>
        </w:rPr>
        <w:lastRenderedPageBreak/>
        <w:t xml:space="preserve">Κεφάλαιο </w:t>
      </w:r>
      <w:r>
        <w:rPr>
          <w:rFonts w:ascii="Times New Roman" w:hAnsi="Times New Roman" w:cs="Times New Roman"/>
          <w:b/>
          <w:sz w:val="44"/>
          <w:szCs w:val="44"/>
          <w:u w:val="single"/>
          <w:lang w:val="en-US"/>
        </w:rPr>
        <w:t>A</w:t>
      </w:r>
    </w:p>
    <w:p w:rsidR="00D923C8" w:rsidRDefault="00D923C8" w:rsidP="00E01A82">
      <w:pPr>
        <w:rPr>
          <w:rFonts w:ascii="Times New Roman" w:hAnsi="Times New Roman" w:cs="Times New Roman"/>
          <w:b/>
          <w:sz w:val="40"/>
          <w:szCs w:val="40"/>
          <w:u w:val="single"/>
        </w:rPr>
      </w:pPr>
    </w:p>
    <w:p w:rsidR="00E01A82" w:rsidRPr="00D923C8" w:rsidRDefault="00650448" w:rsidP="00E01A82">
      <w:pPr>
        <w:rPr>
          <w:rFonts w:ascii="Times New Roman" w:hAnsi="Times New Roman" w:cs="Times New Roman"/>
          <w:b/>
          <w:sz w:val="32"/>
          <w:szCs w:val="32"/>
        </w:rPr>
      </w:pPr>
      <w:r>
        <w:rPr>
          <w:rFonts w:ascii="Times New Roman" w:hAnsi="Times New Roman" w:cs="Times New Roman"/>
          <w:b/>
          <w:sz w:val="32"/>
          <w:szCs w:val="32"/>
        </w:rPr>
        <w:t xml:space="preserve">Α) </w:t>
      </w:r>
      <w:r w:rsidR="00D923C8" w:rsidRPr="00D923C8">
        <w:rPr>
          <w:rFonts w:ascii="Times New Roman" w:hAnsi="Times New Roman" w:cs="Times New Roman"/>
          <w:b/>
          <w:sz w:val="32"/>
          <w:szCs w:val="32"/>
        </w:rPr>
        <w:t>Εισαγωγή</w:t>
      </w:r>
    </w:p>
    <w:p w:rsidR="00D923C8" w:rsidRDefault="00D923C8" w:rsidP="00E01A82">
      <w:pPr>
        <w:rPr>
          <w:rFonts w:ascii="Times New Roman" w:hAnsi="Times New Roman" w:cs="Times New Roman"/>
          <w:sz w:val="32"/>
          <w:szCs w:val="32"/>
        </w:rPr>
      </w:pPr>
    </w:p>
    <w:p w:rsidR="00E01A82" w:rsidRPr="00264296" w:rsidRDefault="00650448" w:rsidP="00E01A82">
      <w:pPr>
        <w:rPr>
          <w:rFonts w:ascii="Times New Roman" w:hAnsi="Times New Roman" w:cs="Times New Roman"/>
          <w:i/>
          <w:sz w:val="36"/>
          <w:szCs w:val="36"/>
          <w:u w:val="single"/>
        </w:rPr>
      </w:pPr>
      <w:r>
        <w:rPr>
          <w:rFonts w:ascii="Times New Roman" w:hAnsi="Times New Roman" w:cs="Times New Roman"/>
          <w:i/>
          <w:sz w:val="36"/>
          <w:szCs w:val="36"/>
          <w:u w:val="single"/>
        </w:rPr>
        <w:t>Α</w:t>
      </w:r>
      <w:r w:rsidR="00345C3A" w:rsidRPr="00772147">
        <w:rPr>
          <w:rFonts w:ascii="Times New Roman" w:hAnsi="Times New Roman" w:cs="Times New Roman"/>
          <w:i/>
          <w:sz w:val="36"/>
          <w:szCs w:val="36"/>
          <w:u w:val="single"/>
        </w:rPr>
        <w:t>.1</w:t>
      </w:r>
      <w:r w:rsidR="00080F32">
        <w:rPr>
          <w:rFonts w:ascii="Times New Roman" w:hAnsi="Times New Roman" w:cs="Times New Roman"/>
          <w:i/>
          <w:sz w:val="36"/>
          <w:szCs w:val="36"/>
          <w:u w:val="single"/>
        </w:rPr>
        <w:t>.1</w:t>
      </w:r>
      <w:r w:rsidR="00345C3A" w:rsidRPr="00772147">
        <w:rPr>
          <w:rFonts w:ascii="Times New Roman" w:hAnsi="Times New Roman" w:cs="Times New Roman"/>
          <w:i/>
          <w:sz w:val="36"/>
          <w:szCs w:val="36"/>
          <w:u w:val="single"/>
        </w:rPr>
        <w:t xml:space="preserve"> </w:t>
      </w:r>
      <w:r w:rsidR="00E01A82" w:rsidRPr="00264296">
        <w:rPr>
          <w:rFonts w:ascii="Times New Roman" w:hAnsi="Times New Roman" w:cs="Times New Roman"/>
          <w:i/>
          <w:sz w:val="36"/>
          <w:szCs w:val="36"/>
          <w:u w:val="single"/>
        </w:rPr>
        <w:t>Νεφρικ</w:t>
      </w:r>
      <w:r w:rsidR="00944845">
        <w:rPr>
          <w:rFonts w:ascii="Times New Roman" w:hAnsi="Times New Roman" w:cs="Times New Roman"/>
          <w:i/>
          <w:sz w:val="36"/>
          <w:szCs w:val="36"/>
          <w:u w:val="single"/>
        </w:rPr>
        <w:t xml:space="preserve">ή ανεπάρκεια </w:t>
      </w:r>
    </w:p>
    <w:p w:rsidR="00E01A82" w:rsidRPr="008F76D5" w:rsidRDefault="00E01A82" w:rsidP="00E01A82">
      <w:pPr>
        <w:spacing w:line="360" w:lineRule="auto"/>
        <w:jc w:val="both"/>
        <w:rPr>
          <w:rFonts w:ascii="Times New Roman" w:hAnsi="Times New Roman" w:cs="Times New Roman"/>
          <w:sz w:val="24"/>
          <w:szCs w:val="24"/>
        </w:rPr>
      </w:pPr>
      <w:r w:rsidRPr="008F76D5">
        <w:rPr>
          <w:rFonts w:ascii="Times New Roman" w:hAnsi="Times New Roman" w:cs="Times New Roman"/>
          <w:sz w:val="24"/>
          <w:szCs w:val="24"/>
        </w:rPr>
        <w:t xml:space="preserve">Η </w:t>
      </w:r>
      <w:r w:rsidRPr="008F76D5">
        <w:rPr>
          <w:rFonts w:ascii="Times New Roman" w:hAnsi="Times New Roman" w:cs="Times New Roman"/>
          <w:b/>
          <w:bCs/>
          <w:sz w:val="24"/>
          <w:szCs w:val="24"/>
        </w:rPr>
        <w:t>χρόνια νεφρική ανεπάρκεια</w:t>
      </w:r>
      <w:r w:rsidRPr="008F76D5">
        <w:rPr>
          <w:rFonts w:ascii="Times New Roman" w:hAnsi="Times New Roman" w:cs="Times New Roman"/>
          <w:sz w:val="24"/>
          <w:szCs w:val="24"/>
        </w:rPr>
        <w:t xml:space="preserve"> είναι η προοδευτική, μη αναστρέψιμη μείωση της νεφρικής λειτουργίας, η οποία προκαλείται από βλάβη </w:t>
      </w:r>
      <w:r w:rsidR="004B2C22">
        <w:rPr>
          <w:rFonts w:ascii="Times New Roman" w:hAnsi="Times New Roman" w:cs="Times New Roman"/>
          <w:sz w:val="24"/>
          <w:szCs w:val="24"/>
        </w:rPr>
        <w:t>του νεφρού ποικίλης αιτιολογίας</w:t>
      </w:r>
      <w:r w:rsidRPr="008F76D5">
        <w:rPr>
          <w:rFonts w:ascii="Times New Roman" w:hAnsi="Times New Roman" w:cs="Times New Roman"/>
          <w:sz w:val="24"/>
          <w:szCs w:val="24"/>
        </w:rPr>
        <w:t xml:space="preserve">. Η χρόνια νεφρική ανεπάρκεια ξεκινάει ήπια και μπορεί να φτάσει μέχρι τελικού σταδίου </w:t>
      </w:r>
      <w:r w:rsidR="00D173DF">
        <w:rPr>
          <w:rFonts w:ascii="Times New Roman" w:hAnsi="Times New Roman" w:cs="Times New Roman"/>
          <w:sz w:val="24"/>
          <w:szCs w:val="24"/>
        </w:rPr>
        <w:t>και</w:t>
      </w:r>
      <w:r w:rsidRPr="008F76D5">
        <w:rPr>
          <w:rFonts w:ascii="Times New Roman" w:hAnsi="Times New Roman" w:cs="Times New Roman"/>
          <w:sz w:val="24"/>
          <w:szCs w:val="24"/>
        </w:rPr>
        <w:t xml:space="preserve"> μπορεί να διαρκέσει από 2 έως 10 χρόνια. Στο τελικό στάδιο της νόσου ο ασθενής χρειάζεται άμεση υποστήριξη της νεφρικής λειτουργίας, με αιμοκάθαρση ή περιτοναϊκή κάθαρση.</w:t>
      </w:r>
    </w:p>
    <w:p w:rsidR="00E01A82" w:rsidRDefault="00E01A82" w:rsidP="00E01A82">
      <w:pPr>
        <w:rPr>
          <w:rFonts w:ascii="Times New Roman" w:hAnsi="Times New Roman" w:cs="Times New Roman"/>
          <w:b/>
          <w:i/>
          <w:sz w:val="24"/>
          <w:szCs w:val="24"/>
          <w:u w:val="single"/>
        </w:rPr>
      </w:pPr>
    </w:p>
    <w:p w:rsidR="00E01A82" w:rsidRPr="00465102" w:rsidRDefault="00E01A82" w:rsidP="00E01A82">
      <w:pPr>
        <w:rPr>
          <w:rFonts w:ascii="Times New Roman" w:hAnsi="Times New Roman" w:cs="Times New Roman"/>
          <w:b/>
          <w:i/>
          <w:sz w:val="26"/>
          <w:szCs w:val="26"/>
          <w:u w:val="single"/>
        </w:rPr>
      </w:pPr>
      <w:r w:rsidRPr="00465102">
        <w:rPr>
          <w:rFonts w:ascii="Times New Roman" w:hAnsi="Times New Roman" w:cs="Times New Roman"/>
          <w:b/>
          <w:i/>
          <w:sz w:val="26"/>
          <w:szCs w:val="26"/>
          <w:u w:val="single"/>
        </w:rPr>
        <w:t>Οι πιο κοινές αιτίες της χρόνιας νεφρικής ανεπάρκειας είναι:</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Η υπέρταση</w:t>
      </w:r>
      <w:r w:rsidRPr="00264296">
        <w:rPr>
          <w:rFonts w:ascii="Times New Roman" w:hAnsi="Times New Roman" w:cs="Times New Roman"/>
          <w:sz w:val="24"/>
          <w:szCs w:val="24"/>
          <w:u w:val="single"/>
        </w:rPr>
        <w:t>:</w:t>
      </w:r>
      <w:r w:rsidRPr="008F76D5">
        <w:rPr>
          <w:rFonts w:ascii="Times New Roman" w:hAnsi="Times New Roman" w:cs="Times New Roman"/>
          <w:sz w:val="24"/>
          <w:szCs w:val="24"/>
        </w:rPr>
        <w:t xml:space="preserve"> Όταν η πίεση που ασκεί το αίμα στα αγγεία που αιματώνουν τους νεφρούς είναι πολύ μεγάλη,</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t>μπορεί να προκαλέσει την καταστροφή τους,</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t>με συνέπεια τη μείωση της λειτουργίας των νεφρών.</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Μολύνσεις του ουροποιητικού:</w:t>
      </w:r>
      <w:r w:rsidR="004B2C22">
        <w:rPr>
          <w:rFonts w:ascii="Times New Roman" w:hAnsi="Times New Roman" w:cs="Times New Roman"/>
          <w:sz w:val="24"/>
          <w:szCs w:val="24"/>
        </w:rPr>
        <w:t xml:space="preserve"> Εάν εισέλθουν βακτηρίδια</w:t>
      </w:r>
      <w:r w:rsidRPr="008F76D5">
        <w:rPr>
          <w:rFonts w:ascii="Times New Roman" w:hAnsi="Times New Roman" w:cs="Times New Roman"/>
          <w:sz w:val="24"/>
          <w:szCs w:val="24"/>
        </w:rPr>
        <w:t xml:space="preserve"> στην ουροποιητική οδό και προκαλέσουν μόλυνση, η οποία δεν περιορίζεται μόνο στην ουροδόχο κύστη αλλά</w:t>
      </w:r>
      <w:r w:rsidR="004B2C22">
        <w:rPr>
          <w:rFonts w:ascii="Times New Roman" w:hAnsi="Times New Roman" w:cs="Times New Roman"/>
          <w:sz w:val="24"/>
          <w:szCs w:val="24"/>
        </w:rPr>
        <w:t xml:space="preserve"> επεκτείνετε  και στους νεφρούς</w:t>
      </w:r>
      <w:r w:rsidRPr="008F76D5">
        <w:rPr>
          <w:rFonts w:ascii="Times New Roman" w:hAnsi="Times New Roman" w:cs="Times New Roman"/>
          <w:sz w:val="24"/>
          <w:szCs w:val="24"/>
        </w:rPr>
        <w:t>.</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t>Αυτή η μόλυνση είναι ικανή να προκαλέσει απώλεια της λειτουργίας του νεφρού.</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Διάφορες νεφροπάθειες</w:t>
      </w:r>
      <w:r w:rsidR="004B2C22">
        <w:rPr>
          <w:rFonts w:ascii="Times New Roman" w:hAnsi="Times New Roman" w:cs="Times New Roman"/>
          <w:i/>
          <w:sz w:val="24"/>
          <w:szCs w:val="24"/>
          <w:u w:val="single"/>
        </w:rPr>
        <w:t>:</w:t>
      </w:r>
      <w:r w:rsidR="004B2C22">
        <w:rPr>
          <w:rFonts w:ascii="Times New Roman" w:hAnsi="Times New Roman" w:cs="Times New Roman"/>
          <w:i/>
          <w:sz w:val="24"/>
          <w:szCs w:val="24"/>
        </w:rPr>
        <w:t xml:space="preserve"> </w:t>
      </w:r>
      <w:r w:rsidRPr="008F76D5">
        <w:rPr>
          <w:rFonts w:ascii="Times New Roman" w:hAnsi="Times New Roman" w:cs="Times New Roman"/>
          <w:sz w:val="24"/>
          <w:szCs w:val="24"/>
        </w:rPr>
        <w:t>όπως η σπειραματονεφρίτιδα,</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t>που είναι φλεγμονή των νεφρών και μπορει να προκαλέσει σταδιακή απώλεια της νεφρικής λειτουργίας. Η χρόνια σπειραματονεφρίτιδα αποτελεί στην Ελλάδα, την προεξάρχουσα αιτία του τελικού σταδίου της χρόνιας νεφρικής ανεπάρκειας και ακολουθούν η άγνωστη νεφροπάθεια, η χρόνια διάμεση νεφροπάθεια και η διαβητική νεφροπάθεια.</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Ο σακχαρώδης διαβήτης:</w:t>
      </w:r>
      <w:r w:rsidR="004B2C22">
        <w:rPr>
          <w:rFonts w:ascii="Times New Roman" w:hAnsi="Times New Roman" w:cs="Times New Roman"/>
          <w:i/>
          <w:sz w:val="24"/>
          <w:szCs w:val="24"/>
        </w:rPr>
        <w:t xml:space="preserve"> </w:t>
      </w:r>
      <w:r w:rsidRPr="008F76D5">
        <w:rPr>
          <w:rFonts w:ascii="Times New Roman" w:hAnsi="Times New Roman" w:cs="Times New Roman"/>
          <w:sz w:val="24"/>
          <w:szCs w:val="24"/>
        </w:rPr>
        <w:t>Όταν στο αίμα κυκλοφορεί μεγάλη ποσότητα γλ</w:t>
      </w:r>
      <w:r w:rsidR="004B2C22">
        <w:rPr>
          <w:rFonts w:ascii="Times New Roman" w:hAnsi="Times New Roman" w:cs="Times New Roman"/>
          <w:sz w:val="24"/>
          <w:szCs w:val="24"/>
        </w:rPr>
        <w:t>υ</w:t>
      </w:r>
      <w:r w:rsidRPr="008F76D5">
        <w:rPr>
          <w:rFonts w:ascii="Times New Roman" w:hAnsi="Times New Roman" w:cs="Times New Roman"/>
          <w:sz w:val="24"/>
          <w:szCs w:val="24"/>
        </w:rPr>
        <w:t>κόζης καταστρέφει τα μικρά αγγεία του σώματος,</w:t>
      </w:r>
      <w:r w:rsidR="00827882">
        <w:rPr>
          <w:rFonts w:ascii="Times New Roman" w:hAnsi="Times New Roman" w:cs="Times New Roman"/>
          <w:sz w:val="24"/>
          <w:szCs w:val="24"/>
        </w:rPr>
        <w:t xml:space="preserve"> </w:t>
      </w:r>
      <w:r w:rsidRPr="008F76D5">
        <w:rPr>
          <w:rFonts w:ascii="Times New Roman" w:hAnsi="Times New Roman" w:cs="Times New Roman"/>
          <w:sz w:val="24"/>
          <w:szCs w:val="24"/>
        </w:rPr>
        <w:t>επομένως και των νεφρών.</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t>Έτσι οι νεφροί δεν μπορούν να καθαρίσουν το αίμα αποτελεσματικά.</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lastRenderedPageBreak/>
        <w:t>Επιπρόσθετα,</w:t>
      </w:r>
      <w:r w:rsidR="004B2C22">
        <w:rPr>
          <w:rFonts w:ascii="Times New Roman" w:hAnsi="Times New Roman" w:cs="Times New Roman"/>
          <w:sz w:val="24"/>
          <w:szCs w:val="24"/>
        </w:rPr>
        <w:t xml:space="preserve"> </w:t>
      </w:r>
      <w:r w:rsidRPr="008F76D5">
        <w:rPr>
          <w:rFonts w:ascii="Times New Roman" w:hAnsi="Times New Roman" w:cs="Times New Roman"/>
          <w:sz w:val="24"/>
          <w:szCs w:val="24"/>
        </w:rPr>
        <w:t>ο</w:t>
      </w:r>
      <w:r w:rsidR="008F3079">
        <w:rPr>
          <w:rFonts w:ascii="Times New Roman" w:hAnsi="Times New Roman" w:cs="Times New Roman"/>
          <w:sz w:val="24"/>
          <w:szCs w:val="24"/>
        </w:rPr>
        <w:t xml:space="preserve"> σακχαρώδης</w:t>
      </w:r>
      <w:r w:rsidRPr="008F76D5">
        <w:rPr>
          <w:rFonts w:ascii="Times New Roman" w:hAnsi="Times New Roman" w:cs="Times New Roman"/>
          <w:sz w:val="24"/>
          <w:szCs w:val="24"/>
        </w:rPr>
        <w:t xml:space="preserve"> διαβήτης προκαλεί βλάβες </w:t>
      </w:r>
      <w:r w:rsidR="008F3079">
        <w:rPr>
          <w:rFonts w:ascii="Times New Roman" w:hAnsi="Times New Roman" w:cs="Times New Roman"/>
          <w:sz w:val="24"/>
          <w:szCs w:val="24"/>
        </w:rPr>
        <w:t>οι ο</w:t>
      </w:r>
      <w:r w:rsidRPr="008F76D5">
        <w:rPr>
          <w:rFonts w:ascii="Times New Roman" w:hAnsi="Times New Roman" w:cs="Times New Roman"/>
          <w:sz w:val="24"/>
          <w:szCs w:val="24"/>
        </w:rPr>
        <w:t>πο</w:t>
      </w:r>
      <w:r w:rsidR="008F3079">
        <w:rPr>
          <w:rFonts w:ascii="Times New Roman" w:hAnsi="Times New Roman" w:cs="Times New Roman"/>
          <w:sz w:val="24"/>
          <w:szCs w:val="24"/>
        </w:rPr>
        <w:t>ίες</w:t>
      </w:r>
      <w:r w:rsidRPr="008F76D5">
        <w:rPr>
          <w:rFonts w:ascii="Times New Roman" w:hAnsi="Times New Roman" w:cs="Times New Roman"/>
          <w:sz w:val="24"/>
          <w:szCs w:val="24"/>
        </w:rPr>
        <w:t xml:space="preserve"> μπορεί</w:t>
      </w:r>
      <w:r w:rsidR="004B2C22">
        <w:rPr>
          <w:rFonts w:ascii="Times New Roman" w:hAnsi="Times New Roman" w:cs="Times New Roman"/>
          <w:sz w:val="24"/>
          <w:szCs w:val="24"/>
        </w:rPr>
        <w:t xml:space="preserve"> </w:t>
      </w:r>
      <w:r w:rsidR="008F3079">
        <w:rPr>
          <w:rFonts w:ascii="Times New Roman" w:hAnsi="Times New Roman" w:cs="Times New Roman"/>
          <w:sz w:val="24"/>
          <w:szCs w:val="24"/>
        </w:rPr>
        <w:t xml:space="preserve">να επηρεάσουν  την κένωση </w:t>
      </w:r>
      <w:r w:rsidRPr="008F76D5">
        <w:rPr>
          <w:rFonts w:ascii="Times New Roman" w:hAnsi="Times New Roman" w:cs="Times New Roman"/>
          <w:sz w:val="24"/>
          <w:szCs w:val="24"/>
        </w:rPr>
        <w:t>της ουροδόχου κύστης.</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Νεφρολιθίαση και πολυκυστική νόσος των νεφρών:</w:t>
      </w:r>
      <w:r w:rsidR="00827882">
        <w:rPr>
          <w:rFonts w:ascii="Times New Roman" w:hAnsi="Times New Roman" w:cs="Times New Roman"/>
          <w:i/>
          <w:sz w:val="24"/>
          <w:szCs w:val="24"/>
        </w:rPr>
        <w:t xml:space="preserve"> </w:t>
      </w:r>
      <w:r w:rsidRPr="008F76D5">
        <w:rPr>
          <w:rFonts w:ascii="Times New Roman" w:hAnsi="Times New Roman" w:cs="Times New Roman"/>
          <w:sz w:val="24"/>
          <w:szCs w:val="24"/>
        </w:rPr>
        <w:t>Και οι δύο αυτές ασθένειες μπορούν να προκαλέσουν απόφραξη της ουροποιητικής οδού ή κάποια μόλυνση.</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Εκ γενετής προβλήματα του ουροποιητικού συστήματος</w:t>
      </w:r>
      <w:r w:rsidRPr="00264296">
        <w:rPr>
          <w:rFonts w:ascii="Times New Roman" w:hAnsi="Times New Roman" w:cs="Times New Roman"/>
          <w:sz w:val="24"/>
          <w:szCs w:val="24"/>
          <w:u w:val="single"/>
        </w:rPr>
        <w:t>:</w:t>
      </w:r>
      <w:r w:rsidRPr="008F76D5">
        <w:rPr>
          <w:rFonts w:ascii="Times New Roman" w:hAnsi="Times New Roman" w:cs="Times New Roman"/>
          <w:sz w:val="24"/>
          <w:szCs w:val="24"/>
        </w:rPr>
        <w:t xml:space="preserve"> </w:t>
      </w:r>
      <w:r w:rsidR="00827882">
        <w:rPr>
          <w:rFonts w:ascii="Times New Roman" w:hAnsi="Times New Roman" w:cs="Times New Roman"/>
          <w:sz w:val="24"/>
          <w:szCs w:val="24"/>
        </w:rPr>
        <w:t>Τα προβλήματα αυτά,</w:t>
      </w:r>
      <w:r w:rsidRPr="008F76D5">
        <w:rPr>
          <w:rFonts w:ascii="Times New Roman" w:hAnsi="Times New Roman" w:cs="Times New Roman"/>
          <w:sz w:val="24"/>
          <w:szCs w:val="24"/>
        </w:rPr>
        <w:t xml:space="preserve"> μπορούν να προκαλέσουν απόφραξη της ουροποιητικής οδού  ή παλινδρόμηση των ούρων προς τους νεφρούς, με συνέπεια να παρατηρούνται μολύνσεις ή καταστροφή των νεφρών.</w:t>
      </w:r>
    </w:p>
    <w:p w:rsidR="00E01A82" w:rsidRPr="008F76D5" w:rsidRDefault="00E01A82" w:rsidP="00E01A82">
      <w:pPr>
        <w:pStyle w:val="ListParagraph"/>
        <w:numPr>
          <w:ilvl w:val="0"/>
          <w:numId w:val="1"/>
        </w:numPr>
        <w:spacing w:line="360" w:lineRule="auto"/>
        <w:ind w:left="714" w:hanging="357"/>
        <w:jc w:val="both"/>
        <w:rPr>
          <w:rFonts w:ascii="Times New Roman" w:hAnsi="Times New Roman" w:cs="Times New Roman"/>
          <w:sz w:val="24"/>
          <w:szCs w:val="24"/>
        </w:rPr>
      </w:pPr>
      <w:r w:rsidRPr="00264296">
        <w:rPr>
          <w:rFonts w:ascii="Times New Roman" w:hAnsi="Times New Roman" w:cs="Times New Roman"/>
          <w:i/>
          <w:sz w:val="24"/>
          <w:szCs w:val="24"/>
          <w:u w:val="single"/>
        </w:rPr>
        <w:t>Φάρμακα ή ναρκωτικές ουσίες:</w:t>
      </w:r>
      <w:r w:rsidR="00827882">
        <w:rPr>
          <w:rFonts w:ascii="Times New Roman" w:hAnsi="Times New Roman" w:cs="Times New Roman"/>
          <w:i/>
          <w:sz w:val="24"/>
          <w:szCs w:val="24"/>
        </w:rPr>
        <w:t xml:space="preserve"> </w:t>
      </w:r>
      <w:r w:rsidRPr="008F76D5">
        <w:rPr>
          <w:rFonts w:ascii="Times New Roman" w:hAnsi="Times New Roman" w:cs="Times New Roman"/>
          <w:sz w:val="24"/>
          <w:szCs w:val="24"/>
        </w:rPr>
        <w:t>Όπου μπορούν να καταστρέψουν την λειτουργία των νεφρών</w:t>
      </w:r>
      <w:r w:rsidR="00086806">
        <w:rPr>
          <w:rFonts w:ascii="Times New Roman" w:hAnsi="Times New Roman" w:cs="Times New Roman"/>
          <w:sz w:val="24"/>
          <w:szCs w:val="24"/>
        </w:rPr>
        <w:t xml:space="preserve"> </w:t>
      </w:r>
      <w:hyperlink w:anchor="ιωαννιδης" w:history="1">
        <w:r w:rsidR="00A2485E">
          <w:rPr>
            <w:rStyle w:val="Hyperlink"/>
            <w:rFonts w:ascii="Times New Roman" w:hAnsi="Times New Roman" w:cs="Times New Roman"/>
            <w:sz w:val="24"/>
            <w:szCs w:val="24"/>
          </w:rPr>
          <w:t>(Ιωαννιδης</w:t>
        </w:r>
        <w:r w:rsidR="00086806">
          <w:rPr>
            <w:rStyle w:val="Hyperlink"/>
            <w:rFonts w:ascii="Times New Roman" w:hAnsi="Times New Roman" w:cs="Times New Roman"/>
            <w:sz w:val="24"/>
            <w:szCs w:val="24"/>
          </w:rPr>
          <w:t xml:space="preserve">, </w:t>
        </w:r>
        <w:r w:rsidR="00A437C8" w:rsidRPr="00FD15C3">
          <w:rPr>
            <w:rStyle w:val="Hyperlink"/>
            <w:rFonts w:ascii="Times New Roman" w:hAnsi="Times New Roman" w:cs="Times New Roman"/>
            <w:sz w:val="24"/>
            <w:szCs w:val="24"/>
          </w:rPr>
          <w:t>2004)</w:t>
        </w:r>
      </w:hyperlink>
      <w:r w:rsidR="00086806">
        <w:t>.</w:t>
      </w:r>
    </w:p>
    <w:p w:rsidR="00E01A82" w:rsidRDefault="00E01A82" w:rsidP="00E01A82">
      <w:pPr>
        <w:jc w:val="both"/>
        <w:rPr>
          <w:rFonts w:ascii="Times New Roman" w:hAnsi="Times New Roman" w:cs="Times New Roman"/>
          <w:b/>
          <w:i/>
          <w:sz w:val="26"/>
          <w:szCs w:val="26"/>
          <w:u w:val="single"/>
        </w:rPr>
      </w:pPr>
    </w:p>
    <w:p w:rsidR="00E01A82" w:rsidRDefault="00E01A82" w:rsidP="00E01A82">
      <w:pPr>
        <w:jc w:val="both"/>
        <w:rPr>
          <w:rFonts w:ascii="Times New Roman" w:hAnsi="Times New Roman" w:cs="Times New Roman"/>
          <w:b/>
          <w:i/>
          <w:sz w:val="26"/>
          <w:szCs w:val="26"/>
          <w:u w:val="single"/>
        </w:rPr>
      </w:pPr>
      <w:r w:rsidRPr="00465102">
        <w:rPr>
          <w:rFonts w:ascii="Times New Roman" w:hAnsi="Times New Roman" w:cs="Times New Roman"/>
          <w:b/>
          <w:i/>
          <w:sz w:val="26"/>
          <w:szCs w:val="26"/>
          <w:u w:val="single"/>
        </w:rPr>
        <w:t>Κλινι</w:t>
      </w:r>
      <w:r w:rsidR="00747934">
        <w:rPr>
          <w:rFonts w:ascii="Times New Roman" w:hAnsi="Times New Roman" w:cs="Times New Roman"/>
          <w:b/>
          <w:i/>
          <w:sz w:val="26"/>
          <w:szCs w:val="26"/>
          <w:u w:val="single"/>
        </w:rPr>
        <w:t>κή εικόνα-Εργαστηριακά Ευρήματα</w:t>
      </w:r>
    </w:p>
    <w:p w:rsidR="00026838" w:rsidRPr="00465102" w:rsidRDefault="00026838" w:rsidP="00E01A82">
      <w:pPr>
        <w:jc w:val="both"/>
        <w:rPr>
          <w:rFonts w:ascii="Times New Roman" w:hAnsi="Times New Roman" w:cs="Times New Roman"/>
          <w:b/>
          <w:i/>
          <w:sz w:val="26"/>
          <w:szCs w:val="26"/>
          <w:u w:val="single"/>
        </w:rPr>
      </w:pPr>
    </w:p>
    <w:p w:rsidR="006C1CFB" w:rsidRPr="009246F3" w:rsidRDefault="00E01A82" w:rsidP="005722DC">
      <w:pPr>
        <w:spacing w:line="360" w:lineRule="auto"/>
        <w:ind w:firstLine="720"/>
        <w:jc w:val="both"/>
        <w:rPr>
          <w:rFonts w:ascii="Times New Roman" w:hAnsi="Times New Roman" w:cs="Times New Roman"/>
          <w:sz w:val="24"/>
          <w:szCs w:val="24"/>
        </w:rPr>
      </w:pPr>
      <w:r w:rsidRPr="008F76D5">
        <w:rPr>
          <w:rFonts w:ascii="Times New Roman" w:hAnsi="Times New Roman" w:cs="Times New Roman"/>
          <w:sz w:val="24"/>
          <w:szCs w:val="24"/>
        </w:rPr>
        <w:t>Η χρόνια νεφρική ανεπάρκεια στα αρχικά στάδια δεν παρουσιάζει συμπτώματα παρά μόνο αυξημένη αρτηριακή πίεση.</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Έ</w:t>
      </w:r>
      <w:r w:rsidR="00747934">
        <w:rPr>
          <w:rFonts w:ascii="Times New Roman" w:hAnsi="Times New Roman" w:cs="Times New Roman"/>
          <w:sz w:val="24"/>
          <w:szCs w:val="24"/>
        </w:rPr>
        <w:t>τσι κάποιος μπορεί να νοσεί αλλά</w:t>
      </w:r>
      <w:r w:rsidRPr="008F76D5">
        <w:rPr>
          <w:rFonts w:ascii="Times New Roman" w:hAnsi="Times New Roman" w:cs="Times New Roman"/>
          <w:sz w:val="24"/>
          <w:szCs w:val="24"/>
        </w:rPr>
        <w:t xml:space="preserve"> να μην το γνωρίζει.</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Επίσης άλλα συμπτώματα που εμφανίζουν είναι τα εξής: Η αυξημένη ποσότητα κρεατινίνης στο αίμα, η απώλεια πρωτεϊνών στα ούρα</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(δεν μπορούν τα νεφρά να απομακρύνουν μόνο τις άχρηστες ουσίες  με αποτέλεσμα</w:t>
      </w:r>
      <w:r w:rsidR="00747934">
        <w:rPr>
          <w:rFonts w:ascii="Times New Roman" w:hAnsi="Times New Roman" w:cs="Times New Roman"/>
          <w:sz w:val="24"/>
          <w:szCs w:val="24"/>
        </w:rPr>
        <w:t xml:space="preserve"> την απώλεια</w:t>
      </w:r>
      <w:r w:rsidR="00BB0934">
        <w:rPr>
          <w:rFonts w:ascii="Times New Roman" w:hAnsi="Times New Roman" w:cs="Times New Roman"/>
          <w:sz w:val="24"/>
          <w:szCs w:val="24"/>
        </w:rPr>
        <w:t xml:space="preserve"> πρωτεϊ</w:t>
      </w:r>
      <w:r w:rsidRPr="008F76D5">
        <w:rPr>
          <w:rFonts w:ascii="Times New Roman" w:hAnsi="Times New Roman" w:cs="Times New Roman"/>
          <w:sz w:val="24"/>
          <w:szCs w:val="24"/>
        </w:rPr>
        <w:t>νών,</w:t>
      </w:r>
      <w:r w:rsidR="00747934">
        <w:rPr>
          <w:rFonts w:ascii="Times New Roman" w:hAnsi="Times New Roman" w:cs="Times New Roman"/>
          <w:sz w:val="24"/>
          <w:szCs w:val="24"/>
        </w:rPr>
        <w:t xml:space="preserve"> άρα προκαλείτε πρωτεινουρία</w:t>
      </w:r>
      <w:r w:rsidRPr="008F76D5">
        <w:rPr>
          <w:rFonts w:ascii="Times New Roman" w:hAnsi="Times New Roman" w:cs="Times New Roman"/>
          <w:sz w:val="24"/>
          <w:szCs w:val="24"/>
        </w:rPr>
        <w:t>),</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ηλεκτρολυτικές διαταραχές</w:t>
      </w:r>
      <w:r w:rsidR="00747934">
        <w:rPr>
          <w:rFonts w:ascii="Times New Roman" w:hAnsi="Times New Roman" w:cs="Times New Roman"/>
          <w:sz w:val="24"/>
          <w:szCs w:val="24"/>
        </w:rPr>
        <w:t xml:space="preserve"> (τέτοιες μπορεί να εί</w:t>
      </w:r>
      <w:r w:rsidRPr="008F76D5">
        <w:rPr>
          <w:rFonts w:ascii="Times New Roman" w:hAnsi="Times New Roman" w:cs="Times New Roman"/>
          <w:sz w:val="24"/>
          <w:szCs w:val="24"/>
        </w:rPr>
        <w:t>ναι:</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1)</w:t>
      </w:r>
      <w:r w:rsidR="00086806">
        <w:rPr>
          <w:rFonts w:ascii="Times New Roman" w:hAnsi="Times New Roman" w:cs="Times New Roman"/>
          <w:sz w:val="24"/>
          <w:szCs w:val="24"/>
        </w:rPr>
        <w:t xml:space="preserve"> </w:t>
      </w:r>
      <w:r w:rsidRPr="008F76D5">
        <w:rPr>
          <w:rFonts w:ascii="Times New Roman" w:hAnsi="Times New Roman" w:cs="Times New Roman"/>
          <w:sz w:val="24"/>
          <w:szCs w:val="24"/>
        </w:rPr>
        <w:t>αυξημένα επίπεδα φωσφόρου,</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νατρίου και καλίου 2) χαμηλά επίπεδα ασβεστίου στο αίμα),</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τα οιδήματα</w:t>
      </w:r>
      <w:r w:rsidR="00747934">
        <w:rPr>
          <w:rFonts w:ascii="Times New Roman" w:hAnsi="Times New Roman" w:cs="Times New Roman"/>
          <w:sz w:val="24"/>
          <w:szCs w:val="24"/>
        </w:rPr>
        <w:t xml:space="preserve"> (λόγω</w:t>
      </w:r>
      <w:r w:rsidRPr="008F76D5">
        <w:rPr>
          <w:rFonts w:ascii="Times New Roman" w:hAnsi="Times New Roman" w:cs="Times New Roman"/>
          <w:sz w:val="24"/>
          <w:szCs w:val="24"/>
        </w:rPr>
        <w:t xml:space="preserve">  κατακράτησης υγρών),</w:t>
      </w:r>
      <w:r w:rsidR="00747934">
        <w:rPr>
          <w:rFonts w:ascii="Times New Roman" w:hAnsi="Times New Roman" w:cs="Times New Roman"/>
          <w:sz w:val="24"/>
          <w:szCs w:val="24"/>
        </w:rPr>
        <w:t xml:space="preserve"> αυξημέ</w:t>
      </w:r>
      <w:r w:rsidRPr="008F76D5">
        <w:rPr>
          <w:rFonts w:ascii="Times New Roman" w:hAnsi="Times New Roman" w:cs="Times New Roman"/>
          <w:sz w:val="24"/>
          <w:szCs w:val="24"/>
        </w:rPr>
        <w:t>νη ποσότητα ινσουλίνης-υπερινσουλιναιμία</w:t>
      </w:r>
      <w:r w:rsidR="00A2485E">
        <w:rPr>
          <w:rFonts w:ascii="Times New Roman" w:hAnsi="Times New Roman" w:cs="Times New Roman"/>
          <w:sz w:val="24"/>
          <w:szCs w:val="24"/>
        </w:rPr>
        <w:t xml:space="preserve">. </w:t>
      </w:r>
      <w:r w:rsidRPr="008F76D5">
        <w:rPr>
          <w:rFonts w:ascii="Times New Roman" w:hAnsi="Times New Roman" w:cs="Times New Roman"/>
          <w:sz w:val="24"/>
          <w:szCs w:val="24"/>
        </w:rPr>
        <w:t>Ο ρυθμός σπειραματικής διήθησης (GFR).</w:t>
      </w:r>
      <w:r w:rsidR="00747934">
        <w:rPr>
          <w:rFonts w:ascii="Times New Roman" w:hAnsi="Times New Roman" w:cs="Times New Roman"/>
          <w:sz w:val="24"/>
          <w:szCs w:val="24"/>
        </w:rPr>
        <w:t xml:space="preserve"> </w:t>
      </w:r>
      <w:r w:rsidRPr="008F76D5">
        <w:rPr>
          <w:rFonts w:ascii="Times New Roman" w:hAnsi="Times New Roman" w:cs="Times New Roman"/>
          <w:sz w:val="24"/>
          <w:szCs w:val="24"/>
        </w:rPr>
        <w:t>Ο GFR είναι μια εξέταση που αποτελεί πολύ καλό δείκτη εκτίμησης της νεφρικής λειτουργίας (Εάν η τιμή του είναι κάτω από 60 ml/min/1,73</w:t>
      </w:r>
      <w:r w:rsidRPr="008F76D5">
        <w:rPr>
          <w:rFonts w:ascii="Times New Roman" w:hAnsi="Times New Roman" w:cs="Times New Roman"/>
          <w:sz w:val="24"/>
          <w:szCs w:val="24"/>
          <w:vertAlign w:val="superscript"/>
        </w:rPr>
        <w:t>2</w:t>
      </w:r>
      <w:r w:rsidRPr="008F76D5">
        <w:rPr>
          <w:rFonts w:ascii="Times New Roman" w:hAnsi="Times New Roman" w:cs="Times New Roman"/>
          <w:sz w:val="24"/>
          <w:szCs w:val="24"/>
        </w:rPr>
        <w:t xml:space="preserve"> για πάνω από τρεις μήνες τότε το άτομο αυτό πάσχει από νεφρική ανεπάρκεια). Εκτός από τα παραπάνω κλινικά συμπτώματα, ο ασθενής με χρόνια νεφρική ανεπάρκεια μπορεί να εμφανίζει:</w:t>
      </w:r>
    </w:p>
    <w:p w:rsidR="00E01A82" w:rsidRPr="005B6C74" w:rsidRDefault="00747934"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μειωμέ</w:t>
      </w:r>
      <w:r w:rsidR="00E01A82" w:rsidRPr="005B6C74">
        <w:rPr>
          <w:rFonts w:ascii="Times New Roman" w:eastAsia="Times New Roman" w:hAnsi="Times New Roman" w:cs="Times New Roman"/>
          <w:sz w:val="24"/>
          <w:szCs w:val="24"/>
        </w:rPr>
        <w:t>νη ποσότητα ούρων</w:t>
      </w:r>
    </w:p>
    <w:p w:rsidR="00E01A82" w:rsidRPr="005B6C74" w:rsidRDefault="00E01A82"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sidRPr="005B6C74">
        <w:rPr>
          <w:rFonts w:ascii="Times New Roman" w:eastAsia="Times New Roman" w:hAnsi="Times New Roman" w:cs="Times New Roman"/>
          <w:sz w:val="24"/>
          <w:szCs w:val="24"/>
        </w:rPr>
        <w:t>μειωμένη σεξουαλική λειτουργία</w:t>
      </w:r>
    </w:p>
    <w:p w:rsidR="00E01A82" w:rsidRPr="005B6C74" w:rsidRDefault="00E01A82"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sidRPr="005B6C74">
        <w:rPr>
          <w:rFonts w:ascii="Times New Roman" w:eastAsia="Times New Roman" w:hAnsi="Times New Roman" w:cs="Times New Roman"/>
          <w:sz w:val="24"/>
          <w:szCs w:val="24"/>
        </w:rPr>
        <w:t>δυσκολία στην αναπνοή</w:t>
      </w:r>
    </w:p>
    <w:p w:rsidR="00E01A82" w:rsidRPr="005B6C74" w:rsidRDefault="00E01A82"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sidRPr="005B6C74">
        <w:rPr>
          <w:rFonts w:ascii="Times New Roman" w:eastAsia="Times New Roman" w:hAnsi="Times New Roman" w:cs="Times New Roman"/>
          <w:sz w:val="24"/>
          <w:szCs w:val="24"/>
        </w:rPr>
        <w:lastRenderedPageBreak/>
        <w:t>πόνους στο στήθος, κράμπες και σπασμούς</w:t>
      </w:r>
    </w:p>
    <w:p w:rsidR="00E01A82" w:rsidRPr="005B6C74" w:rsidRDefault="00E01A82"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sidRPr="005B6C74">
        <w:rPr>
          <w:rFonts w:ascii="Times New Roman" w:eastAsia="Times New Roman" w:hAnsi="Times New Roman" w:cs="Times New Roman"/>
          <w:sz w:val="24"/>
          <w:szCs w:val="24"/>
        </w:rPr>
        <w:t>αδυναμία, υπνηλία</w:t>
      </w:r>
    </w:p>
    <w:p w:rsidR="00E01A82" w:rsidRPr="008F76D5" w:rsidRDefault="00E01A82"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sidRPr="005B6C74">
        <w:rPr>
          <w:rFonts w:ascii="Times New Roman" w:eastAsia="Times New Roman" w:hAnsi="Times New Roman" w:cs="Times New Roman"/>
          <w:sz w:val="24"/>
          <w:szCs w:val="24"/>
        </w:rPr>
        <w:t>ναυτία και εμετούς</w:t>
      </w:r>
    </w:p>
    <w:p w:rsidR="00E01A82" w:rsidRPr="008F76D5" w:rsidRDefault="00E01A82" w:rsidP="00E01A82">
      <w:pPr>
        <w:numPr>
          <w:ilvl w:val="0"/>
          <w:numId w:val="2"/>
        </w:numPr>
        <w:spacing w:before="100" w:beforeAutospacing="1" w:after="100" w:afterAutospacing="1" w:line="360" w:lineRule="auto"/>
        <w:ind w:left="714" w:hanging="357"/>
        <w:rPr>
          <w:rFonts w:ascii="Times New Roman" w:eastAsia="Times New Roman" w:hAnsi="Times New Roman" w:cs="Times New Roman"/>
          <w:sz w:val="24"/>
          <w:szCs w:val="24"/>
        </w:rPr>
      </w:pPr>
      <w:r w:rsidRPr="008F76D5">
        <w:rPr>
          <w:rFonts w:ascii="Times New Roman" w:eastAsia="Times New Roman" w:hAnsi="Times New Roman" w:cs="Times New Roman"/>
          <w:sz w:val="24"/>
          <w:szCs w:val="24"/>
        </w:rPr>
        <w:t xml:space="preserve">τέλος </w:t>
      </w:r>
      <w:r w:rsidR="005514EC">
        <w:rPr>
          <w:rFonts w:ascii="Times New Roman" w:eastAsia="Times New Roman" w:hAnsi="Times New Roman" w:cs="Times New Roman"/>
          <w:sz w:val="24"/>
          <w:szCs w:val="24"/>
        </w:rPr>
        <w:t xml:space="preserve">αναιμία </w:t>
      </w:r>
      <w:hyperlink w:anchor="Schilling" w:history="1">
        <w:r w:rsidR="00A437C8" w:rsidRPr="00FD15C3">
          <w:rPr>
            <w:rStyle w:val="Hyperlink"/>
            <w:rFonts w:ascii="Times New Roman" w:eastAsia="Times New Roman" w:hAnsi="Times New Roman" w:cs="Times New Roman"/>
            <w:sz w:val="24"/>
            <w:szCs w:val="24"/>
          </w:rPr>
          <w:t>(</w:t>
        </w:r>
        <w:r w:rsidR="00A437C8" w:rsidRPr="00FD15C3">
          <w:rPr>
            <w:rStyle w:val="Hyperlink"/>
            <w:rFonts w:ascii="Arial" w:hAnsi="Arial"/>
            <w:lang w:val="en-GB"/>
          </w:rPr>
          <w:t>S</w:t>
        </w:r>
        <w:r w:rsidR="00A2485E">
          <w:rPr>
            <w:rStyle w:val="Hyperlink"/>
            <w:rFonts w:ascii="Arial" w:hAnsi="Arial"/>
            <w:lang w:val="en-GB"/>
          </w:rPr>
          <w:t>chilling</w:t>
        </w:r>
        <w:r w:rsidR="00A437C8" w:rsidRPr="00FD15C3">
          <w:rPr>
            <w:rStyle w:val="Hyperlink"/>
            <w:rFonts w:ascii="Arial" w:hAnsi="Arial"/>
          </w:rPr>
          <w:t>,1991)</w:t>
        </w:r>
      </w:hyperlink>
      <w:r w:rsidR="00D94F45">
        <w:t>.</w:t>
      </w:r>
    </w:p>
    <w:p w:rsidR="00E01A82" w:rsidRPr="000F024A" w:rsidRDefault="00E01A82" w:rsidP="00E01A82">
      <w:pPr>
        <w:spacing w:before="100" w:beforeAutospacing="1" w:after="100" w:afterAutospacing="1" w:line="360" w:lineRule="auto"/>
        <w:jc w:val="both"/>
        <w:rPr>
          <w:rFonts w:ascii="Times New Roman" w:eastAsia="Times New Roman" w:hAnsi="Times New Roman" w:cs="Times New Roman"/>
          <w:sz w:val="24"/>
          <w:szCs w:val="24"/>
        </w:rPr>
      </w:pPr>
      <w:r w:rsidRPr="000F024A">
        <w:rPr>
          <w:rFonts w:ascii="Times New Roman" w:eastAsia="Times New Roman" w:hAnsi="Times New Roman" w:cs="Times New Roman"/>
          <w:sz w:val="24"/>
          <w:szCs w:val="24"/>
        </w:rPr>
        <w:t xml:space="preserve">Για την κατάταξη </w:t>
      </w:r>
      <w:r w:rsidRPr="000F024A">
        <w:rPr>
          <w:rFonts w:ascii="Times New Roman" w:eastAsia="Times New Roman" w:hAnsi="Times New Roman" w:cs="Times New Roman"/>
          <w:b/>
          <w:sz w:val="24"/>
          <w:szCs w:val="24"/>
          <w:u w:val="single"/>
        </w:rPr>
        <w:t>της χρόνιας νεφρικής ανεπάρκειας σε στάδια</w:t>
      </w:r>
      <w:r w:rsidRPr="000F024A">
        <w:rPr>
          <w:rFonts w:ascii="Times New Roman" w:eastAsia="Times New Roman" w:hAnsi="Times New Roman" w:cs="Times New Roman"/>
          <w:sz w:val="24"/>
          <w:szCs w:val="24"/>
        </w:rPr>
        <w:t xml:space="preserve"> χρησιμοποιούμε ως ένδειξη την τιμή του ρυθμού σπει</w:t>
      </w:r>
      <w:r w:rsidRPr="008F76D5">
        <w:rPr>
          <w:rFonts w:ascii="Times New Roman" w:eastAsia="Times New Roman" w:hAnsi="Times New Roman" w:cs="Times New Roman"/>
          <w:sz w:val="24"/>
          <w:szCs w:val="24"/>
        </w:rPr>
        <w:t>ραματικής διήθησης (GFR).</w:t>
      </w:r>
      <w:r w:rsidRPr="000F024A">
        <w:rPr>
          <w:rFonts w:ascii="Times New Roman" w:eastAsia="Times New Roman" w:hAnsi="Times New Roman" w:cs="Times New Roman"/>
          <w:sz w:val="24"/>
          <w:szCs w:val="24"/>
        </w:rPr>
        <w:t xml:space="preserve"> </w:t>
      </w:r>
    </w:p>
    <w:p w:rsidR="00E01A82" w:rsidRPr="000F024A" w:rsidRDefault="00E01A82" w:rsidP="00E01A82">
      <w:pPr>
        <w:numPr>
          <w:ilvl w:val="0"/>
          <w:numId w:val="3"/>
        </w:numPr>
        <w:spacing w:before="100" w:beforeAutospacing="1" w:after="100" w:afterAutospacing="1"/>
        <w:rPr>
          <w:rFonts w:ascii="Times New Roman" w:eastAsia="Times New Roman" w:hAnsi="Times New Roman" w:cs="Times New Roman"/>
          <w:sz w:val="24"/>
          <w:szCs w:val="24"/>
        </w:rPr>
      </w:pPr>
      <w:r w:rsidRPr="000F024A">
        <w:rPr>
          <w:rFonts w:ascii="Times New Roman" w:eastAsia="Times New Roman" w:hAnsi="Times New Roman" w:cs="Times New Roman"/>
          <w:sz w:val="24"/>
          <w:szCs w:val="24"/>
        </w:rPr>
        <w:t>Στάδιο 1ο : νεφρική βλάβη με μειωμένο ή αυξημένο GFR &gt; 90 ml/min/1,73 m</w:t>
      </w:r>
      <w:r w:rsidRPr="000F024A">
        <w:rPr>
          <w:rFonts w:ascii="Times New Roman" w:eastAsia="Times New Roman" w:hAnsi="Times New Roman" w:cs="Times New Roman"/>
          <w:sz w:val="24"/>
          <w:szCs w:val="24"/>
          <w:vertAlign w:val="superscript"/>
        </w:rPr>
        <w:t>2</w:t>
      </w:r>
    </w:p>
    <w:p w:rsidR="00E01A82" w:rsidRPr="000F024A" w:rsidRDefault="00E01A82" w:rsidP="00E01A82">
      <w:pPr>
        <w:numPr>
          <w:ilvl w:val="0"/>
          <w:numId w:val="3"/>
        </w:numPr>
        <w:spacing w:before="100" w:beforeAutospacing="1" w:after="100" w:afterAutospacing="1"/>
        <w:rPr>
          <w:rFonts w:ascii="Times New Roman" w:eastAsia="Times New Roman" w:hAnsi="Times New Roman" w:cs="Times New Roman"/>
          <w:sz w:val="24"/>
          <w:szCs w:val="24"/>
        </w:rPr>
      </w:pPr>
      <w:r w:rsidRPr="000F024A">
        <w:rPr>
          <w:rFonts w:ascii="Times New Roman" w:eastAsia="Times New Roman" w:hAnsi="Times New Roman" w:cs="Times New Roman"/>
          <w:sz w:val="24"/>
          <w:szCs w:val="24"/>
        </w:rPr>
        <w:t>Στάδιο 2ο: μικρή μείωση του GFR: 60 - 89 ml/min/1,73 m</w:t>
      </w:r>
      <w:r w:rsidRPr="000F024A">
        <w:rPr>
          <w:rFonts w:ascii="Times New Roman" w:eastAsia="Times New Roman" w:hAnsi="Times New Roman" w:cs="Times New Roman"/>
          <w:sz w:val="24"/>
          <w:szCs w:val="24"/>
          <w:vertAlign w:val="superscript"/>
        </w:rPr>
        <w:t>2</w:t>
      </w:r>
    </w:p>
    <w:p w:rsidR="00E01A82" w:rsidRPr="000F024A" w:rsidRDefault="00E01A82" w:rsidP="00E01A82">
      <w:pPr>
        <w:numPr>
          <w:ilvl w:val="0"/>
          <w:numId w:val="3"/>
        </w:numPr>
        <w:spacing w:before="100" w:beforeAutospacing="1" w:after="100" w:afterAutospacing="1"/>
        <w:rPr>
          <w:rFonts w:ascii="Times New Roman" w:eastAsia="Times New Roman" w:hAnsi="Times New Roman" w:cs="Times New Roman"/>
          <w:sz w:val="24"/>
          <w:szCs w:val="24"/>
        </w:rPr>
      </w:pPr>
      <w:r w:rsidRPr="000F024A">
        <w:rPr>
          <w:rFonts w:ascii="Times New Roman" w:eastAsia="Times New Roman" w:hAnsi="Times New Roman" w:cs="Times New Roman"/>
          <w:sz w:val="24"/>
          <w:szCs w:val="24"/>
        </w:rPr>
        <w:t>Στάδιο 3ο: μέτρια μείωση του GFR: 30 - 59 ml/min/1,73 m</w:t>
      </w:r>
      <w:r w:rsidRPr="000F024A">
        <w:rPr>
          <w:rFonts w:ascii="Times New Roman" w:eastAsia="Times New Roman" w:hAnsi="Times New Roman" w:cs="Times New Roman"/>
          <w:sz w:val="24"/>
          <w:szCs w:val="24"/>
          <w:vertAlign w:val="superscript"/>
        </w:rPr>
        <w:t>2</w:t>
      </w:r>
    </w:p>
    <w:p w:rsidR="00E01A82" w:rsidRPr="000F024A" w:rsidRDefault="00E01A82" w:rsidP="00E01A82">
      <w:pPr>
        <w:numPr>
          <w:ilvl w:val="0"/>
          <w:numId w:val="3"/>
        </w:numPr>
        <w:spacing w:before="100" w:beforeAutospacing="1" w:after="100" w:afterAutospacing="1"/>
        <w:rPr>
          <w:rFonts w:ascii="Times New Roman" w:eastAsia="Times New Roman" w:hAnsi="Times New Roman" w:cs="Times New Roman"/>
          <w:sz w:val="24"/>
          <w:szCs w:val="24"/>
        </w:rPr>
      </w:pPr>
      <w:r w:rsidRPr="000F024A">
        <w:rPr>
          <w:rFonts w:ascii="Times New Roman" w:eastAsia="Times New Roman" w:hAnsi="Times New Roman" w:cs="Times New Roman"/>
          <w:sz w:val="24"/>
          <w:szCs w:val="24"/>
        </w:rPr>
        <w:t>Στάδιο 4ο: σημαντική μείωση του GFR: 15 - 29 ml/min/1,73 m</w:t>
      </w:r>
      <w:r w:rsidRPr="000F024A">
        <w:rPr>
          <w:rFonts w:ascii="Times New Roman" w:eastAsia="Times New Roman" w:hAnsi="Times New Roman" w:cs="Times New Roman"/>
          <w:sz w:val="24"/>
          <w:szCs w:val="24"/>
          <w:vertAlign w:val="superscript"/>
        </w:rPr>
        <w:t>2</w:t>
      </w:r>
    </w:p>
    <w:p w:rsidR="00E01A82" w:rsidRPr="000F024A" w:rsidRDefault="00E01A82" w:rsidP="00E01A82">
      <w:pPr>
        <w:numPr>
          <w:ilvl w:val="0"/>
          <w:numId w:val="3"/>
        </w:numPr>
        <w:spacing w:before="100" w:beforeAutospacing="1" w:after="100" w:afterAutospacing="1"/>
        <w:rPr>
          <w:rFonts w:ascii="Times New Roman" w:eastAsia="Times New Roman" w:hAnsi="Times New Roman" w:cs="Times New Roman"/>
          <w:sz w:val="24"/>
          <w:szCs w:val="24"/>
        </w:rPr>
      </w:pPr>
      <w:r w:rsidRPr="000F024A">
        <w:rPr>
          <w:rFonts w:ascii="Times New Roman" w:eastAsia="Times New Roman" w:hAnsi="Times New Roman" w:cs="Times New Roman"/>
          <w:sz w:val="24"/>
          <w:szCs w:val="24"/>
        </w:rPr>
        <w:t>Στάδιο 5ο: νεφρική ανεπάρκεια - με τιμή του GFR &lt; 15 ml/min/1,73 m</w:t>
      </w:r>
      <w:r w:rsidRPr="000F024A">
        <w:rPr>
          <w:rFonts w:ascii="Times New Roman" w:eastAsia="Times New Roman" w:hAnsi="Times New Roman" w:cs="Times New Roman"/>
          <w:sz w:val="24"/>
          <w:szCs w:val="24"/>
          <w:vertAlign w:val="superscript"/>
        </w:rPr>
        <w:t>2</w:t>
      </w:r>
    </w:p>
    <w:p w:rsidR="00E01A82" w:rsidRDefault="00791582" w:rsidP="00E01A82">
      <w:pPr>
        <w:spacing w:before="100" w:beforeAutospacing="1" w:after="100" w:afterAutospacing="1"/>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4384" behindDoc="1" locked="0" layoutInCell="1" allowOverlap="1">
            <wp:simplePos x="0" y="0"/>
            <wp:positionH relativeFrom="column">
              <wp:posOffset>-257175</wp:posOffset>
            </wp:positionH>
            <wp:positionV relativeFrom="paragraph">
              <wp:posOffset>714375</wp:posOffset>
            </wp:positionV>
            <wp:extent cx="5676900" cy="3924300"/>
            <wp:effectExtent l="19050" t="0" r="0" b="0"/>
            <wp:wrapTight wrapText="bothSides">
              <wp:wrapPolygon edited="0">
                <wp:start x="-72" y="0"/>
                <wp:lineTo x="-72" y="21495"/>
                <wp:lineTo x="21600" y="21495"/>
                <wp:lineTo x="21600" y="0"/>
                <wp:lineTo x="-72" y="0"/>
              </wp:wrapPolygon>
            </wp:wrapTight>
            <wp:docPr id="3" name="Picture 2" descr="σταδ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δια.jpg"/>
                    <pic:cNvPicPr/>
                  </pic:nvPicPr>
                  <pic:blipFill>
                    <a:blip r:embed="rId9" cstate="print"/>
                    <a:stretch>
                      <a:fillRect/>
                    </a:stretch>
                  </pic:blipFill>
                  <pic:spPr>
                    <a:xfrm>
                      <a:off x="0" y="0"/>
                      <a:ext cx="5676900" cy="3924300"/>
                    </a:xfrm>
                    <a:prstGeom prst="rect">
                      <a:avLst/>
                    </a:prstGeom>
                  </pic:spPr>
                </pic:pic>
              </a:graphicData>
            </a:graphic>
          </wp:anchor>
        </w:drawing>
      </w:r>
      <w:r w:rsidR="00E01A82" w:rsidRPr="008F76D5">
        <w:rPr>
          <w:rFonts w:ascii="Times New Roman" w:hAnsi="Times New Roman" w:cs="Times New Roman"/>
          <w:sz w:val="24"/>
          <w:szCs w:val="24"/>
        </w:rPr>
        <w:t xml:space="preserve">Τα </w:t>
      </w:r>
      <w:r w:rsidR="00E01A82" w:rsidRPr="008F76D5">
        <w:rPr>
          <w:rFonts w:ascii="Times New Roman" w:hAnsi="Times New Roman" w:cs="Times New Roman"/>
          <w:b/>
          <w:i/>
          <w:sz w:val="24"/>
          <w:szCs w:val="24"/>
          <w:u w:val="single"/>
        </w:rPr>
        <w:t>συμπτώματα</w:t>
      </w:r>
      <w:r w:rsidR="00E01A82" w:rsidRPr="008F76D5">
        <w:rPr>
          <w:rFonts w:ascii="Times New Roman" w:hAnsi="Times New Roman" w:cs="Times New Roman"/>
          <w:sz w:val="24"/>
          <w:szCs w:val="24"/>
        </w:rPr>
        <w:t xml:space="preserve"> εμφανίζονται κυρίως στα στάδια 4 και 5</w:t>
      </w:r>
      <w:r w:rsidR="005514EC">
        <w:rPr>
          <w:rFonts w:ascii="Times New Roman" w:hAnsi="Times New Roman" w:cs="Times New Roman"/>
          <w:sz w:val="24"/>
          <w:szCs w:val="24"/>
        </w:rPr>
        <w:t xml:space="preserve"> </w:t>
      </w:r>
      <w:hyperlink w:anchor="Χανιώτης" w:history="1">
        <w:r w:rsidR="001E54AB" w:rsidRPr="00251B0A">
          <w:rPr>
            <w:rStyle w:val="Hyperlink"/>
            <w:rFonts w:ascii="Times New Roman" w:hAnsi="Times New Roman" w:cs="Times New Roman"/>
            <w:sz w:val="24"/>
            <w:szCs w:val="24"/>
          </w:rPr>
          <w:t>(</w:t>
        </w:r>
        <w:r w:rsidR="00A2485E">
          <w:rPr>
            <w:rStyle w:val="Hyperlink"/>
          </w:rPr>
          <w:t>Χανιώτης</w:t>
        </w:r>
        <w:r w:rsidR="001E54AB" w:rsidRPr="00251B0A">
          <w:rPr>
            <w:rStyle w:val="Hyperlink"/>
          </w:rPr>
          <w:t>,</w:t>
        </w:r>
        <w:r w:rsidR="00D94F45">
          <w:rPr>
            <w:rStyle w:val="Hyperlink"/>
          </w:rPr>
          <w:t xml:space="preserve"> </w:t>
        </w:r>
        <w:r w:rsidR="001E54AB" w:rsidRPr="00251B0A">
          <w:rPr>
            <w:rStyle w:val="Hyperlink"/>
          </w:rPr>
          <w:t>2009)</w:t>
        </w:r>
      </w:hyperlink>
      <w:r w:rsidR="00D94F45">
        <w:t>.</w:t>
      </w:r>
    </w:p>
    <w:p w:rsidR="00A01C5A" w:rsidRPr="00030461" w:rsidRDefault="00A01C5A" w:rsidP="00030461">
      <w:pPr>
        <w:spacing w:after="0"/>
        <w:rPr>
          <w:rFonts w:ascii="Times New Roman" w:hAnsi="Times New Roman" w:cs="Times New Roman"/>
          <w:sz w:val="28"/>
          <w:szCs w:val="28"/>
        </w:rPr>
      </w:pPr>
    </w:p>
    <w:p w:rsidR="00E01A82" w:rsidRDefault="001D32E1" w:rsidP="00030461">
      <w:pPr>
        <w:rPr>
          <w:rFonts w:ascii="Times New Roman" w:hAnsi="Times New Roman" w:cs="Times New Roman"/>
          <w:sz w:val="32"/>
          <w:szCs w:val="32"/>
          <w:lang w:val="en-US"/>
        </w:rPr>
      </w:pPr>
      <w:r w:rsidRPr="0076161D">
        <w:rPr>
          <w:noProof/>
        </w:rPr>
        <w:pict>
          <v:shapetype id="_x0000_t202" coordsize="21600,21600" o:spt="202" path="m,l,21600r21600,l21600,xe">
            <v:stroke joinstyle="miter"/>
            <v:path gradientshapeok="t" o:connecttype="rect"/>
          </v:shapetype>
          <v:shape id="_x0000_s1044" type="#_x0000_t202" style="position:absolute;margin-left:16.8pt;margin-top:-10.15pt;width:275.5pt;height:27.2pt;z-index:251704320" wrapcoords="-34 0 -34 20736 21600 20736 21600 0 -34 0" stroked="f">
            <v:textbox style="mso-next-textbox:#_x0000_s1044" inset="0,0,0,0">
              <w:txbxContent>
                <w:p w:rsidR="001D32E1" w:rsidRDefault="001D32E1" w:rsidP="005514EC">
                  <w:pPr>
                    <w:pStyle w:val="Caption"/>
                    <w:spacing w:after="0"/>
                    <w:rPr>
                      <w:rFonts w:ascii="Times New Roman" w:hAnsi="Times New Roman" w:cs="Times New Roman"/>
                      <w:b w:val="0"/>
                      <w:color w:val="auto"/>
                      <w:sz w:val="24"/>
                      <w:szCs w:val="24"/>
                    </w:rPr>
                  </w:pPr>
                  <w:r w:rsidRPr="005514EC">
                    <w:rPr>
                      <w:rFonts w:ascii="Times New Roman" w:hAnsi="Times New Roman" w:cs="Times New Roman"/>
                      <w:color w:val="auto"/>
                      <w:sz w:val="24"/>
                      <w:szCs w:val="24"/>
                    </w:rPr>
                    <w:t xml:space="preserve">Εικόνα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Εικόνα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sidRPr="005514EC">
                    <w:rPr>
                      <w:rFonts w:ascii="Times New Roman" w:hAnsi="Times New Roman" w:cs="Times New Roman"/>
                      <w:color w:val="auto"/>
                      <w:sz w:val="24"/>
                      <w:szCs w:val="24"/>
                    </w:rPr>
                    <w:t>:</w:t>
                  </w:r>
                  <w:r w:rsidRPr="005514EC">
                    <w:rPr>
                      <w:rFonts w:ascii="Times New Roman" w:hAnsi="Times New Roman" w:cs="Times New Roman"/>
                      <w:sz w:val="24"/>
                      <w:szCs w:val="24"/>
                    </w:rPr>
                    <w:t xml:space="preserve"> </w:t>
                  </w:r>
                  <w:r w:rsidRPr="005514EC">
                    <w:rPr>
                      <w:rFonts w:ascii="Times New Roman" w:hAnsi="Times New Roman" w:cs="Times New Roman"/>
                      <w:b w:val="0"/>
                      <w:color w:val="auto"/>
                      <w:sz w:val="24"/>
                      <w:szCs w:val="24"/>
                    </w:rPr>
                    <w:t>Στάδια χρόνιας νεφρικής ανεπάρκειας</w:t>
                  </w:r>
                </w:p>
                <w:p w:rsidR="001D32E1" w:rsidRPr="002D67B2" w:rsidRDefault="001D32E1" w:rsidP="005514EC">
                  <w:pPr>
                    <w:spacing w:after="0"/>
                    <w:rPr>
                      <w:rFonts w:ascii="Times New Roman" w:hAnsi="Times New Roman" w:cs="Times New Roman"/>
                      <w:sz w:val="24"/>
                      <w:szCs w:val="24"/>
                    </w:rPr>
                  </w:pPr>
                  <w:r w:rsidRPr="00D855F9">
                    <w:rPr>
                      <w:rFonts w:ascii="Times New Roman" w:hAnsi="Times New Roman" w:cs="Times New Roman"/>
                      <w:b/>
                      <w:sz w:val="24"/>
                      <w:szCs w:val="24"/>
                    </w:rPr>
                    <w:t>Ανατύπωση από</w:t>
                  </w:r>
                  <w:r w:rsidRPr="005514EC">
                    <w:rPr>
                      <w:rFonts w:ascii="Times New Roman" w:hAnsi="Times New Roman" w:cs="Times New Roman"/>
                      <w:sz w:val="24"/>
                      <w:szCs w:val="24"/>
                    </w:rPr>
                    <w:t xml:space="preserve">: </w:t>
                  </w:r>
                  <w:r>
                    <w:rPr>
                      <w:rFonts w:ascii="Times New Roman" w:hAnsi="Times New Roman" w:cs="Times New Roman"/>
                      <w:sz w:val="24"/>
                      <w:szCs w:val="24"/>
                    </w:rPr>
                    <w:t>http://iris.med.duth.gr</w:t>
                  </w:r>
                </w:p>
              </w:txbxContent>
            </v:textbox>
            <w10:wrap type="tight"/>
          </v:shape>
        </w:pict>
      </w:r>
    </w:p>
    <w:p w:rsidR="001D32E1" w:rsidRPr="001D32E1" w:rsidRDefault="001D32E1" w:rsidP="00030461">
      <w:pPr>
        <w:rPr>
          <w:rFonts w:ascii="Times New Roman" w:hAnsi="Times New Roman" w:cs="Times New Roman"/>
          <w:sz w:val="32"/>
          <w:szCs w:val="32"/>
          <w:lang w:val="en-US"/>
        </w:rPr>
      </w:pPr>
    </w:p>
    <w:p w:rsidR="00E01A82" w:rsidRDefault="00E01A82" w:rsidP="00E01A82">
      <w:pPr>
        <w:spacing w:before="100" w:beforeAutospacing="1" w:after="100" w:afterAutospacing="1" w:line="240" w:lineRule="auto"/>
        <w:rPr>
          <w:rFonts w:ascii="Times New Roman" w:hAnsi="Times New Roman" w:cs="Times New Roman"/>
          <w:b/>
          <w:i/>
          <w:sz w:val="26"/>
          <w:szCs w:val="26"/>
          <w:u w:val="single"/>
        </w:rPr>
      </w:pPr>
      <w:r w:rsidRPr="009D43DB">
        <w:rPr>
          <w:rFonts w:ascii="Times New Roman" w:hAnsi="Times New Roman" w:cs="Times New Roman"/>
          <w:b/>
          <w:i/>
          <w:sz w:val="26"/>
          <w:szCs w:val="26"/>
          <w:u w:val="single"/>
        </w:rPr>
        <w:lastRenderedPageBreak/>
        <w:t>Θερα</w:t>
      </w:r>
      <w:r w:rsidR="00015E57">
        <w:rPr>
          <w:rFonts w:ascii="Times New Roman" w:hAnsi="Times New Roman" w:cs="Times New Roman"/>
          <w:b/>
          <w:i/>
          <w:sz w:val="26"/>
          <w:szCs w:val="26"/>
          <w:u w:val="single"/>
        </w:rPr>
        <w:t>πεία της χρόνιας νεφρικής νόσου</w:t>
      </w:r>
    </w:p>
    <w:p w:rsidR="00026838" w:rsidRPr="009D43DB" w:rsidRDefault="00026838" w:rsidP="00E01A82">
      <w:pPr>
        <w:spacing w:before="100" w:beforeAutospacing="1" w:after="100" w:afterAutospacing="1" w:line="240" w:lineRule="auto"/>
        <w:rPr>
          <w:rFonts w:ascii="Times New Roman" w:hAnsi="Times New Roman" w:cs="Times New Roman"/>
          <w:b/>
          <w:i/>
          <w:sz w:val="26"/>
          <w:szCs w:val="26"/>
          <w:u w:val="single"/>
        </w:rPr>
      </w:pPr>
    </w:p>
    <w:p w:rsidR="001D32E1" w:rsidRDefault="00E01A82" w:rsidP="001D32E1">
      <w:pPr>
        <w:spacing w:before="100" w:beforeAutospacing="1" w:after="100" w:afterAutospacing="1" w:line="360" w:lineRule="auto"/>
        <w:ind w:firstLine="720"/>
        <w:jc w:val="both"/>
        <w:rPr>
          <w:rFonts w:ascii="Times New Roman" w:hAnsi="Times New Roman" w:cs="Times New Roman"/>
          <w:sz w:val="24"/>
          <w:szCs w:val="24"/>
          <w:lang w:val="en-US"/>
        </w:rPr>
      </w:pPr>
      <w:r w:rsidRPr="008F76D5">
        <w:rPr>
          <w:rFonts w:ascii="Times New Roman" w:hAnsi="Times New Roman" w:cs="Times New Roman"/>
          <w:sz w:val="24"/>
          <w:szCs w:val="24"/>
        </w:rPr>
        <w:t>Η θεραπεία της χρόνιας νεφρικής ανεπάρκειας περιλαμβάνει την αντιμετώπιση και την υποκατάσταση της νεφρικής λειτουργίας με κάθαρση (αιμοκάθαρση ή περιτοναϊκή κά</w:t>
      </w:r>
      <w:r w:rsidR="00015E57">
        <w:rPr>
          <w:rFonts w:ascii="Times New Roman" w:hAnsi="Times New Roman" w:cs="Times New Roman"/>
          <w:sz w:val="24"/>
          <w:szCs w:val="24"/>
        </w:rPr>
        <w:t>θαρση) ή με μεταμόσχευση νεφρού</w:t>
      </w:r>
      <w:r w:rsidRPr="008F76D5">
        <w:rPr>
          <w:rFonts w:ascii="Times New Roman" w:hAnsi="Times New Roman" w:cs="Times New Roman"/>
          <w:sz w:val="24"/>
          <w:szCs w:val="24"/>
        </w:rPr>
        <w:t>.</w:t>
      </w:r>
      <w:r w:rsidR="00015E57">
        <w:rPr>
          <w:rFonts w:ascii="Times New Roman" w:hAnsi="Times New Roman" w:cs="Times New Roman"/>
          <w:sz w:val="24"/>
          <w:szCs w:val="24"/>
        </w:rPr>
        <w:t xml:space="preserve"> </w:t>
      </w:r>
      <w:r w:rsidRPr="008F76D5">
        <w:rPr>
          <w:rFonts w:ascii="Times New Roman" w:hAnsi="Times New Roman" w:cs="Times New Roman"/>
          <w:sz w:val="24"/>
          <w:szCs w:val="24"/>
        </w:rPr>
        <w:t>Τόσο με την αιμοκάθαρση αλλά και με την περιτοναϊκή κάθαρση (αιμοκάθαρση με την βοήθεια του περιτοναίου που αποτελεί φυσιολογικό όργανο του οργανισμού) έχει επιτευχθεί μερική αποκατάσταση του προβλήματος της πλήρης ανεπάρκειας του νεφρού.</w:t>
      </w:r>
    </w:p>
    <w:p w:rsidR="001D32E1" w:rsidRPr="001D32E1" w:rsidRDefault="001D32E1" w:rsidP="001D32E1">
      <w:pPr>
        <w:spacing w:before="100" w:beforeAutospacing="1" w:after="100" w:afterAutospacing="1" w:line="360" w:lineRule="auto"/>
        <w:ind w:firstLine="720"/>
        <w:jc w:val="both"/>
        <w:rPr>
          <w:rFonts w:ascii="Times New Roman" w:hAnsi="Times New Roman" w:cs="Times New Roman"/>
          <w:sz w:val="24"/>
          <w:szCs w:val="24"/>
          <w:lang w:val="en-US"/>
        </w:rPr>
      </w:pPr>
    </w:p>
    <w:p w:rsidR="00E01A82" w:rsidRPr="00C150A5" w:rsidRDefault="00650448" w:rsidP="00E01A82">
      <w:pPr>
        <w:spacing w:before="100" w:beforeAutospacing="1" w:after="100" w:afterAutospacing="1" w:line="240" w:lineRule="auto"/>
        <w:jc w:val="both"/>
        <w:rPr>
          <w:b/>
        </w:rPr>
      </w:pPr>
      <w:r>
        <w:rPr>
          <w:rFonts w:ascii="Times New Roman" w:hAnsi="Times New Roman" w:cs="Times New Roman"/>
          <w:b/>
          <w:i/>
          <w:sz w:val="36"/>
          <w:szCs w:val="36"/>
          <w:u w:val="single"/>
        </w:rPr>
        <w:t>Α</w:t>
      </w:r>
      <w:r w:rsidR="00080F32">
        <w:rPr>
          <w:rFonts w:ascii="Times New Roman" w:hAnsi="Times New Roman" w:cs="Times New Roman"/>
          <w:b/>
          <w:i/>
          <w:sz w:val="36"/>
          <w:szCs w:val="36"/>
          <w:u w:val="single"/>
        </w:rPr>
        <w:t>.1.2</w:t>
      </w:r>
      <w:r w:rsidR="00345C3A" w:rsidRPr="00772147">
        <w:rPr>
          <w:rFonts w:ascii="Times New Roman" w:hAnsi="Times New Roman" w:cs="Times New Roman"/>
          <w:b/>
          <w:i/>
          <w:sz w:val="36"/>
          <w:szCs w:val="36"/>
          <w:u w:val="single"/>
        </w:rPr>
        <w:t xml:space="preserve"> </w:t>
      </w:r>
      <w:r w:rsidR="00E01A82" w:rsidRPr="00C150A5">
        <w:rPr>
          <w:rFonts w:ascii="Times New Roman" w:hAnsi="Times New Roman" w:cs="Times New Roman"/>
          <w:b/>
          <w:i/>
          <w:sz w:val="36"/>
          <w:szCs w:val="36"/>
          <w:u w:val="single"/>
        </w:rPr>
        <w:t>Αιμοποίηση</w:t>
      </w:r>
    </w:p>
    <w:p w:rsidR="00FF2833" w:rsidRPr="00A31A23" w:rsidRDefault="00FF2833" w:rsidP="00E01A82">
      <w:pPr>
        <w:spacing w:before="100" w:beforeAutospacing="1" w:after="100" w:afterAutospacing="1" w:line="360" w:lineRule="auto"/>
        <w:jc w:val="both"/>
        <w:rPr>
          <w:rFonts w:ascii="Times New Roman" w:hAnsi="Times New Roman" w:cs="Times New Roman"/>
          <w:sz w:val="24"/>
          <w:szCs w:val="24"/>
        </w:rPr>
      </w:pPr>
    </w:p>
    <w:p w:rsidR="00E01A82" w:rsidRPr="00B9261C" w:rsidRDefault="00A31A23" w:rsidP="00791582">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B9261C">
        <w:rPr>
          <w:rFonts w:ascii="Times New Roman" w:hAnsi="Times New Roman" w:cs="Times New Roman"/>
          <w:sz w:val="24"/>
          <w:szCs w:val="24"/>
        </w:rPr>
        <w:t>Τα κύτταρα του αίματος (ερυθρά</w:t>
      </w:r>
      <w:r w:rsidR="00015E57">
        <w:rPr>
          <w:rFonts w:ascii="Times New Roman" w:hAnsi="Times New Roman" w:cs="Times New Roman"/>
          <w:sz w:val="24"/>
          <w:szCs w:val="24"/>
        </w:rPr>
        <w:t xml:space="preserve"> αιμοσφαίρια</w:t>
      </w:r>
      <w:r w:rsidR="00E01A82" w:rsidRPr="00B9261C">
        <w:rPr>
          <w:rFonts w:ascii="Times New Roman" w:hAnsi="Times New Roman" w:cs="Times New Roman"/>
          <w:sz w:val="24"/>
          <w:szCs w:val="24"/>
        </w:rPr>
        <w:t>, λευκά</w:t>
      </w:r>
      <w:r w:rsidR="00015E57">
        <w:rPr>
          <w:rFonts w:ascii="Times New Roman" w:hAnsi="Times New Roman" w:cs="Times New Roman"/>
          <w:sz w:val="24"/>
          <w:szCs w:val="24"/>
        </w:rPr>
        <w:t xml:space="preserve"> αιμοσφαίρια</w:t>
      </w:r>
      <w:r w:rsidR="00E01A82" w:rsidRPr="00B9261C">
        <w:rPr>
          <w:rFonts w:ascii="Times New Roman" w:hAnsi="Times New Roman" w:cs="Times New Roman"/>
          <w:sz w:val="24"/>
          <w:szCs w:val="24"/>
        </w:rPr>
        <w:t>, αιμοπετάλια) έχουν περιορισμένο χρόνο ζωής γι’ αυτό καθημερινά παράγονται από το μυελό των οστών 200 εκατομμύρια ερυθρά και 100 εκατομμύρια λευκά αιμοσφαίρια.</w:t>
      </w:r>
    </w:p>
    <w:p w:rsidR="00E01A82" w:rsidRPr="00B9261C" w:rsidRDefault="00A31A23" w:rsidP="00791582">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B9261C">
        <w:rPr>
          <w:rFonts w:ascii="Times New Roman" w:hAnsi="Times New Roman" w:cs="Times New Roman"/>
          <w:sz w:val="24"/>
          <w:szCs w:val="24"/>
        </w:rPr>
        <w:t xml:space="preserve">Ολα προέρχονται από το μητρικό αρχέγονο πολυδύναμο κύτταρο (stem cell) που έχει την ικανότητα να </w:t>
      </w:r>
      <w:r w:rsidR="00E01A82">
        <w:rPr>
          <w:rFonts w:ascii="Times New Roman" w:hAnsi="Times New Roman" w:cs="Times New Roman"/>
          <w:sz w:val="24"/>
          <w:szCs w:val="24"/>
        </w:rPr>
        <w:t>αυτοπαράγεται αλλά και να διαφο</w:t>
      </w:r>
      <w:r w:rsidR="00E01A82" w:rsidRPr="00B9261C">
        <w:rPr>
          <w:rFonts w:ascii="Times New Roman" w:hAnsi="Times New Roman" w:cs="Times New Roman"/>
          <w:sz w:val="24"/>
          <w:szCs w:val="24"/>
        </w:rPr>
        <w:t xml:space="preserve">ροποιείται προς </w:t>
      </w:r>
      <w:r w:rsidR="00E01A82">
        <w:rPr>
          <w:rFonts w:ascii="Times New Roman" w:hAnsi="Times New Roman" w:cs="Times New Roman"/>
          <w:sz w:val="24"/>
          <w:szCs w:val="24"/>
        </w:rPr>
        <w:t>κύτταρα της κάθε σειράς. Η αιμο</w:t>
      </w:r>
      <w:r w:rsidR="00E01A82" w:rsidRPr="00B9261C">
        <w:rPr>
          <w:rFonts w:ascii="Times New Roman" w:hAnsi="Times New Roman" w:cs="Times New Roman"/>
          <w:sz w:val="24"/>
          <w:szCs w:val="24"/>
        </w:rPr>
        <w:t>ποίηση στηρίζεται στην διαφοροποίηση των κ</w:t>
      </w:r>
      <w:r w:rsidR="00E01A82">
        <w:rPr>
          <w:rFonts w:ascii="Times New Roman" w:hAnsi="Times New Roman" w:cs="Times New Roman"/>
          <w:sz w:val="24"/>
          <w:szCs w:val="24"/>
        </w:rPr>
        <w:t>υτ</w:t>
      </w:r>
      <w:r w:rsidR="00E01A82" w:rsidRPr="00B9261C">
        <w:rPr>
          <w:rFonts w:ascii="Times New Roman" w:hAnsi="Times New Roman" w:cs="Times New Roman"/>
          <w:sz w:val="24"/>
          <w:szCs w:val="24"/>
        </w:rPr>
        <w:t>τάρων, στην επίδραση του μικροπεριβάλλοντος και στους χημικούς παράγοντες.</w:t>
      </w:r>
    </w:p>
    <w:p w:rsidR="00E01A82" w:rsidRDefault="00A31A23" w:rsidP="007915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B9261C">
        <w:rPr>
          <w:rFonts w:ascii="Times New Roman" w:hAnsi="Times New Roman" w:cs="Times New Roman"/>
          <w:sz w:val="24"/>
          <w:szCs w:val="24"/>
        </w:rPr>
        <w:t>Η ερυθρά σειρά από πολυδύναμο αρχικό κύτταρο γνωστό σαν (CFUs</w:t>
      </w:r>
      <w:r w:rsidR="00015E57">
        <w:rPr>
          <w:rFonts w:ascii="Times New Roman" w:hAnsi="Times New Roman" w:cs="Times New Roman"/>
          <w:sz w:val="24"/>
          <w:szCs w:val="24"/>
        </w:rPr>
        <w:t xml:space="preserve">, </w:t>
      </w:r>
      <w:r w:rsidR="00015E57">
        <w:rPr>
          <w:rFonts w:ascii="Times New Roman" w:hAnsi="Times New Roman" w:cs="Times New Roman"/>
          <w:sz w:val="24"/>
          <w:szCs w:val="24"/>
          <w:lang w:val="en-US"/>
        </w:rPr>
        <w:t>colony</w:t>
      </w:r>
      <w:r w:rsidR="00015E57" w:rsidRPr="00015E57">
        <w:rPr>
          <w:rFonts w:ascii="Times New Roman" w:hAnsi="Times New Roman" w:cs="Times New Roman"/>
          <w:sz w:val="24"/>
          <w:szCs w:val="24"/>
        </w:rPr>
        <w:t xml:space="preserve"> </w:t>
      </w:r>
      <w:r w:rsidR="00015E57">
        <w:rPr>
          <w:rFonts w:ascii="Times New Roman" w:hAnsi="Times New Roman" w:cs="Times New Roman"/>
          <w:sz w:val="24"/>
          <w:szCs w:val="24"/>
          <w:lang w:val="en-US"/>
        </w:rPr>
        <w:t>forming</w:t>
      </w:r>
      <w:r w:rsidR="00015E57" w:rsidRPr="00015E57">
        <w:rPr>
          <w:rFonts w:ascii="Times New Roman" w:hAnsi="Times New Roman" w:cs="Times New Roman"/>
          <w:sz w:val="24"/>
          <w:szCs w:val="24"/>
        </w:rPr>
        <w:t xml:space="preserve"> </w:t>
      </w:r>
      <w:r w:rsidR="00015E57">
        <w:rPr>
          <w:rFonts w:ascii="Times New Roman" w:hAnsi="Times New Roman" w:cs="Times New Roman"/>
          <w:sz w:val="24"/>
          <w:szCs w:val="24"/>
          <w:lang w:val="en-US"/>
        </w:rPr>
        <w:t>units</w:t>
      </w:r>
      <w:r w:rsidR="00E01A82" w:rsidRPr="00B9261C">
        <w:rPr>
          <w:rFonts w:ascii="Times New Roman" w:hAnsi="Times New Roman" w:cs="Times New Roman"/>
          <w:sz w:val="24"/>
          <w:szCs w:val="24"/>
        </w:rPr>
        <w:t>)</w:t>
      </w:r>
      <w:r w:rsidR="00015E57" w:rsidRPr="00015E57">
        <w:rPr>
          <w:rFonts w:ascii="Times New Roman" w:hAnsi="Times New Roman" w:cs="Times New Roman"/>
          <w:sz w:val="24"/>
          <w:szCs w:val="24"/>
        </w:rPr>
        <w:t>,</w:t>
      </w:r>
      <w:r w:rsidR="00E01A82" w:rsidRPr="00B9261C">
        <w:rPr>
          <w:rFonts w:ascii="Times New Roman" w:hAnsi="Times New Roman" w:cs="Times New Roman"/>
          <w:sz w:val="24"/>
          <w:szCs w:val="24"/>
        </w:rPr>
        <w:t xml:space="preserve"> που βρίσκεται στο μυελό των οστών</w:t>
      </w:r>
      <w:r w:rsidR="00015E57" w:rsidRPr="00015E57">
        <w:rPr>
          <w:rFonts w:ascii="Times New Roman" w:hAnsi="Times New Roman" w:cs="Times New Roman"/>
          <w:sz w:val="24"/>
          <w:szCs w:val="24"/>
        </w:rPr>
        <w:t>,</w:t>
      </w:r>
      <w:r w:rsidR="00015E57">
        <w:rPr>
          <w:rFonts w:ascii="Times New Roman" w:hAnsi="Times New Roman" w:cs="Times New Roman"/>
          <w:sz w:val="24"/>
          <w:szCs w:val="24"/>
        </w:rPr>
        <w:t xml:space="preserve"> μετατρέπεται σε </w:t>
      </w:r>
      <w:r w:rsidR="00015E57" w:rsidRPr="00015E57">
        <w:rPr>
          <w:rFonts w:ascii="Times New Roman" w:hAnsi="Times New Roman" w:cs="Times New Roman"/>
          <w:sz w:val="24"/>
          <w:szCs w:val="24"/>
        </w:rPr>
        <w:t>(</w:t>
      </w:r>
      <w:r w:rsidR="00015E57">
        <w:rPr>
          <w:rFonts w:ascii="Times New Roman" w:hAnsi="Times New Roman" w:cs="Times New Roman"/>
          <w:sz w:val="24"/>
          <w:szCs w:val="24"/>
        </w:rPr>
        <w:t>BFU-</w:t>
      </w:r>
      <w:r w:rsidR="00E01A82" w:rsidRPr="00B9261C">
        <w:rPr>
          <w:rFonts w:ascii="Times New Roman" w:hAnsi="Times New Roman" w:cs="Times New Roman"/>
          <w:sz w:val="24"/>
          <w:szCs w:val="24"/>
        </w:rPr>
        <w:t>E</w:t>
      </w:r>
      <w:r w:rsidR="00015E57" w:rsidRPr="00015E57">
        <w:rPr>
          <w:rFonts w:ascii="Times New Roman" w:hAnsi="Times New Roman" w:cs="Times New Roman"/>
          <w:sz w:val="24"/>
          <w:szCs w:val="24"/>
        </w:rPr>
        <w:t>,</w:t>
      </w:r>
      <w:r w:rsidR="00015E57">
        <w:rPr>
          <w:rFonts w:ascii="Times New Roman" w:hAnsi="Times New Roman" w:cs="Times New Roman"/>
          <w:sz w:val="24"/>
          <w:szCs w:val="24"/>
        </w:rPr>
        <w:t xml:space="preserve"> Burst forming unit erythroi</w:t>
      </w:r>
      <w:r w:rsidR="00015E57">
        <w:rPr>
          <w:rFonts w:ascii="Times New Roman" w:hAnsi="Times New Roman" w:cs="Times New Roman"/>
          <w:sz w:val="24"/>
          <w:szCs w:val="24"/>
          <w:lang w:val="en-US"/>
        </w:rPr>
        <w:t>d</w:t>
      </w:r>
      <w:r w:rsidR="00015E57" w:rsidRPr="00015E57">
        <w:rPr>
          <w:rFonts w:ascii="Times New Roman" w:hAnsi="Times New Roman" w:cs="Times New Roman"/>
          <w:sz w:val="24"/>
          <w:szCs w:val="24"/>
        </w:rPr>
        <w:t>)</w:t>
      </w:r>
      <w:r w:rsidR="00E01A82" w:rsidRPr="00B9261C">
        <w:rPr>
          <w:rFonts w:ascii="Times New Roman" w:hAnsi="Times New Roman" w:cs="Times New Roman"/>
          <w:sz w:val="24"/>
          <w:szCs w:val="24"/>
        </w:rPr>
        <w:t xml:space="preserve">, στη συνέχεια </w:t>
      </w:r>
      <w:r w:rsidR="00015E57">
        <w:rPr>
          <w:rFonts w:ascii="Times New Roman" w:hAnsi="Times New Roman" w:cs="Times New Roman"/>
          <w:sz w:val="24"/>
          <w:szCs w:val="24"/>
        </w:rPr>
        <w:t>σε CFU-E, που ωριμάζει σε ερυθρ</w:t>
      </w:r>
      <w:r w:rsidR="00015E57">
        <w:rPr>
          <w:rFonts w:ascii="Times New Roman" w:hAnsi="Times New Roman" w:cs="Times New Roman"/>
          <w:sz w:val="24"/>
          <w:szCs w:val="24"/>
          <w:lang w:val="en-US"/>
        </w:rPr>
        <w:t>o</w:t>
      </w:r>
      <w:r w:rsidR="00E01A82" w:rsidRPr="00B9261C">
        <w:rPr>
          <w:rFonts w:ascii="Times New Roman" w:hAnsi="Times New Roman" w:cs="Times New Roman"/>
          <w:sz w:val="24"/>
          <w:szCs w:val="24"/>
        </w:rPr>
        <w:t>βλάστη (προερυθροβλάστη, ερυθροβλάστη και ώριμο ερυθρό)</w:t>
      </w:r>
      <w:r w:rsidR="00015E57" w:rsidRPr="00015E57">
        <w:rPr>
          <w:rFonts w:ascii="Times New Roman" w:hAnsi="Times New Roman" w:cs="Times New Roman"/>
          <w:sz w:val="24"/>
          <w:szCs w:val="24"/>
        </w:rPr>
        <w:t>.</w:t>
      </w:r>
      <w:r w:rsidR="00015E57">
        <w:rPr>
          <w:rFonts w:ascii="Times New Roman" w:hAnsi="Times New Roman" w:cs="Times New Roman"/>
          <w:sz w:val="24"/>
          <w:szCs w:val="24"/>
        </w:rPr>
        <w:t xml:space="preserve"> Π</w:t>
      </w:r>
      <w:r w:rsidR="00E01A82" w:rsidRPr="00B9261C">
        <w:rPr>
          <w:rFonts w:ascii="Times New Roman" w:hAnsi="Times New Roman" w:cs="Times New Roman"/>
          <w:sz w:val="24"/>
          <w:szCs w:val="24"/>
        </w:rPr>
        <w:t xml:space="preserve">άνω στα CFUs, BFU-E και CFU-E δρουν πολλοί αυξητικοί παράγοντες όπως: IL-3, GM-CSF, Epo, Θρομβοποιητίνη, SCF. </w:t>
      </w:r>
    </w:p>
    <w:p w:rsidR="00E01A82" w:rsidRDefault="00A31A23" w:rsidP="0079158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Η ερυθροποίηση αποτελεί μέρος μίας γενικότερης διαδικασίας, της αιμοποίησης,</w:t>
      </w:r>
      <w:r w:rsidR="00015E57">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η οποία ξεκινά στο λεκιθικό ασκό και μεταναστεύει στον μυελό των οστών τη 10</w:t>
      </w:r>
      <w:r w:rsidR="00E01A82" w:rsidRPr="00B9261C">
        <w:rPr>
          <w:rFonts w:ascii="Times New Roman" w:eastAsia="Times New Roman" w:hAnsi="Times New Roman" w:cs="Times New Roman"/>
          <w:sz w:val="24"/>
          <w:szCs w:val="24"/>
          <w:vertAlign w:val="superscript"/>
        </w:rPr>
        <w:t>η</w:t>
      </w:r>
      <w:r w:rsidR="00E01A82" w:rsidRPr="00B9261C">
        <w:rPr>
          <w:rFonts w:ascii="Times New Roman" w:eastAsia="Times New Roman" w:hAnsi="Times New Roman" w:cs="Times New Roman"/>
          <w:sz w:val="24"/>
          <w:szCs w:val="24"/>
        </w:rPr>
        <w:t xml:space="preserve"> -12</w:t>
      </w:r>
      <w:r w:rsidR="00E01A82" w:rsidRPr="00B9261C">
        <w:rPr>
          <w:rFonts w:ascii="Times New Roman" w:eastAsia="Times New Roman" w:hAnsi="Times New Roman" w:cs="Times New Roman"/>
          <w:sz w:val="24"/>
          <w:szCs w:val="24"/>
          <w:vertAlign w:val="superscript"/>
        </w:rPr>
        <w:t>η</w:t>
      </w:r>
      <w:r w:rsidR="00015E57">
        <w:rPr>
          <w:rFonts w:ascii="Times New Roman" w:eastAsia="Times New Roman" w:hAnsi="Times New Roman" w:cs="Times New Roman"/>
          <w:sz w:val="24"/>
          <w:szCs w:val="24"/>
        </w:rPr>
        <w:t xml:space="preserve"> εμβρυική εβδομάδα</w:t>
      </w:r>
      <w:r w:rsidR="00E01A82" w:rsidRPr="00B9261C">
        <w:rPr>
          <w:rFonts w:ascii="Times New Roman" w:eastAsia="Times New Roman" w:hAnsi="Times New Roman" w:cs="Times New Roman"/>
          <w:sz w:val="24"/>
          <w:szCs w:val="24"/>
        </w:rPr>
        <w:t>.</w:t>
      </w:r>
      <w:r w:rsidR="00015E57">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 xml:space="preserve">Τα αρχέγονο αιμοποιητικό κύτταρο </w:t>
      </w:r>
      <w:r w:rsidR="00E01A82" w:rsidRPr="00B9261C">
        <w:rPr>
          <w:rFonts w:ascii="Times New Roman" w:eastAsia="Times New Roman" w:hAnsi="Times New Roman" w:cs="Times New Roman"/>
          <w:sz w:val="24"/>
          <w:szCs w:val="24"/>
        </w:rPr>
        <w:lastRenderedPageBreak/>
        <w:t>(</w:t>
      </w:r>
      <w:r w:rsidR="00E01A82" w:rsidRPr="00B9261C">
        <w:rPr>
          <w:rFonts w:ascii="Times New Roman" w:eastAsia="Times New Roman" w:hAnsi="Times New Roman" w:cs="Times New Roman"/>
          <w:sz w:val="24"/>
          <w:szCs w:val="24"/>
          <w:lang w:val="en-US"/>
        </w:rPr>
        <w:t>Hemopoietic</w:t>
      </w:r>
      <w:r w:rsidR="00E01A82" w:rsidRPr="00B9261C">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lang w:val="en-US"/>
        </w:rPr>
        <w:t>Stem</w:t>
      </w:r>
      <w:r w:rsidR="00E01A82" w:rsidRPr="00B9261C">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lang w:val="en-US"/>
        </w:rPr>
        <w:t>Cell</w:t>
      </w:r>
      <w:r w:rsidR="00E01A82" w:rsidRPr="00B9261C">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lang w:val="en-US"/>
        </w:rPr>
        <w:t>HSC</w:t>
      </w:r>
      <w:r w:rsidR="00E01A82" w:rsidRPr="00B9261C">
        <w:rPr>
          <w:rFonts w:ascii="Times New Roman" w:eastAsia="Times New Roman" w:hAnsi="Times New Roman" w:cs="Times New Roman"/>
          <w:sz w:val="24"/>
          <w:szCs w:val="24"/>
        </w:rPr>
        <w:t>) είναι πολυδύναμο με δυνατότητα διαφοροποίησης προς όλες τις αιμοποιητικές σειρές. Από το κοινό προγονικό κύτταρο MEP (Megakaryocyte-Erythroid Progenitor), προέρχονται οι</w:t>
      </w:r>
      <w:r w:rsidR="00792D77">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“δεσμευμένες” για την ερυθρά σειρά αποικίες κυττάρων BFU</w:t>
      </w:r>
      <w:r w:rsidR="00792D77">
        <w:rPr>
          <w:rFonts w:ascii="Times New Roman" w:eastAsia="Times New Roman" w:hAnsi="Times New Roman" w:cs="Times New Roman"/>
          <w:sz w:val="24"/>
          <w:szCs w:val="24"/>
        </w:rPr>
        <w:t xml:space="preserve">-E </w:t>
      </w:r>
      <w:r w:rsidR="00E01A82" w:rsidRPr="00B9261C">
        <w:rPr>
          <w:rFonts w:ascii="Times New Roman" w:eastAsia="Times New Roman" w:hAnsi="Times New Roman" w:cs="Times New Roman"/>
          <w:sz w:val="24"/>
          <w:szCs w:val="24"/>
        </w:rPr>
        <w:t xml:space="preserve">και </w:t>
      </w:r>
      <w:r w:rsidR="00E01A82" w:rsidRPr="00B9261C">
        <w:rPr>
          <w:rFonts w:ascii="Times New Roman" w:eastAsia="Times New Roman" w:hAnsi="Times New Roman" w:cs="Times New Roman"/>
          <w:sz w:val="24"/>
          <w:szCs w:val="24"/>
          <w:lang w:val="en-US"/>
        </w:rPr>
        <w:t>CFU</w:t>
      </w:r>
      <w:r w:rsidR="00792D77">
        <w:rPr>
          <w:rFonts w:ascii="Times New Roman" w:eastAsia="Times New Roman" w:hAnsi="Times New Roman" w:cs="Times New Roman"/>
          <w:sz w:val="24"/>
          <w:szCs w:val="24"/>
        </w:rPr>
        <w:t>-</w:t>
      </w:r>
      <w:r w:rsidR="00E01A82" w:rsidRPr="00B9261C">
        <w:rPr>
          <w:rFonts w:ascii="Times New Roman" w:eastAsia="Times New Roman" w:hAnsi="Times New Roman" w:cs="Times New Roman"/>
          <w:sz w:val="24"/>
          <w:szCs w:val="24"/>
          <w:lang w:val="en-US"/>
        </w:rPr>
        <w:t>E</w:t>
      </w:r>
      <w:r w:rsidR="00791582">
        <w:rPr>
          <w:rFonts w:ascii="Times New Roman" w:eastAsia="Times New Roman" w:hAnsi="Times New Roman" w:cs="Times New Roman"/>
          <w:sz w:val="24"/>
          <w:szCs w:val="24"/>
        </w:rPr>
        <w:t xml:space="preserve"> </w:t>
      </w:r>
      <w:hyperlink w:anchor="Ney" w:history="1">
        <w:r w:rsidR="007D4EDA" w:rsidRPr="00251B0A">
          <w:rPr>
            <w:rStyle w:val="Hyperlink"/>
            <w:rFonts w:ascii="Times New Roman" w:eastAsia="Times New Roman" w:hAnsi="Times New Roman" w:cs="Times New Roman"/>
            <w:sz w:val="24"/>
            <w:szCs w:val="24"/>
          </w:rPr>
          <w:t>(</w:t>
        </w:r>
        <w:r w:rsidR="007D4EDA" w:rsidRPr="00251B0A">
          <w:rPr>
            <w:rStyle w:val="Hyperlink"/>
            <w:rFonts w:ascii="Times New Roman" w:eastAsia="Times New Roman" w:hAnsi="Times New Roman" w:cs="Times New Roman"/>
            <w:sz w:val="24"/>
            <w:szCs w:val="24"/>
            <w:lang w:val="en-US"/>
          </w:rPr>
          <w:t>Ney</w:t>
        </w:r>
        <w:r w:rsidR="000F0572">
          <w:rPr>
            <w:rStyle w:val="Hyperlink"/>
            <w:rFonts w:ascii="Times New Roman" w:eastAsia="Times New Roman" w:hAnsi="Times New Roman" w:cs="Times New Roman"/>
            <w:sz w:val="24"/>
            <w:szCs w:val="24"/>
          </w:rPr>
          <w:t xml:space="preserve"> </w:t>
        </w:r>
        <w:r w:rsidR="005304D7" w:rsidRPr="00251B0A">
          <w:rPr>
            <w:rStyle w:val="Hyperlink"/>
            <w:rFonts w:ascii="Times New Roman" w:eastAsia="Times New Roman" w:hAnsi="Times New Roman" w:cs="Times New Roman"/>
            <w:sz w:val="24"/>
            <w:szCs w:val="24"/>
            <w:lang w:val="en-US"/>
          </w:rPr>
          <w:t>et</w:t>
        </w:r>
        <w:r w:rsidR="005304D7" w:rsidRPr="00251B0A">
          <w:rPr>
            <w:rStyle w:val="Hyperlink"/>
            <w:rFonts w:ascii="Times New Roman" w:eastAsia="Times New Roman" w:hAnsi="Times New Roman" w:cs="Times New Roman"/>
            <w:sz w:val="24"/>
            <w:szCs w:val="24"/>
          </w:rPr>
          <w:t xml:space="preserve"> </w:t>
        </w:r>
        <w:r w:rsidR="005304D7" w:rsidRPr="00251B0A">
          <w:rPr>
            <w:rStyle w:val="Hyperlink"/>
            <w:rFonts w:ascii="Times New Roman" w:eastAsia="Times New Roman" w:hAnsi="Times New Roman" w:cs="Times New Roman"/>
            <w:sz w:val="24"/>
            <w:szCs w:val="24"/>
            <w:lang w:val="en-US"/>
          </w:rPr>
          <w:t>al</w:t>
        </w:r>
        <w:r w:rsidR="005304D7" w:rsidRPr="00251B0A">
          <w:rPr>
            <w:rStyle w:val="Hyperlink"/>
            <w:rFonts w:ascii="Times New Roman" w:eastAsia="Times New Roman" w:hAnsi="Times New Roman" w:cs="Times New Roman"/>
            <w:sz w:val="24"/>
            <w:szCs w:val="24"/>
          </w:rPr>
          <w:t>,</w:t>
        </w:r>
        <w:r w:rsidR="00791582">
          <w:rPr>
            <w:rStyle w:val="Hyperlink"/>
            <w:rFonts w:ascii="Times New Roman" w:eastAsia="Times New Roman" w:hAnsi="Times New Roman" w:cs="Times New Roman"/>
            <w:sz w:val="24"/>
            <w:szCs w:val="24"/>
          </w:rPr>
          <w:t xml:space="preserve"> </w:t>
        </w:r>
        <w:r w:rsidR="007D4EDA" w:rsidRPr="00251B0A">
          <w:rPr>
            <w:rStyle w:val="Hyperlink"/>
            <w:rFonts w:ascii="Times New Roman" w:eastAsia="Times New Roman" w:hAnsi="Times New Roman" w:cs="Times New Roman"/>
            <w:sz w:val="24"/>
            <w:szCs w:val="24"/>
          </w:rPr>
          <w:t>2006)</w:t>
        </w:r>
      </w:hyperlink>
      <w:r w:rsidR="00E01A82" w:rsidRPr="00B9261C">
        <w:rPr>
          <w:rFonts w:ascii="Times New Roman" w:eastAsia="Times New Roman" w:hAnsi="Times New Roman" w:cs="Times New Roman"/>
          <w:sz w:val="24"/>
          <w:szCs w:val="24"/>
        </w:rPr>
        <w:t xml:space="preserve">. </w:t>
      </w:r>
    </w:p>
    <w:p w:rsidR="00E01A82" w:rsidRDefault="00A31A23" w:rsidP="005F534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Στο στάδιο CFU</w:t>
      </w:r>
      <w:r w:rsidR="00D63A8B">
        <w:rPr>
          <w:rFonts w:ascii="Times New Roman" w:eastAsia="Times New Roman" w:hAnsi="Times New Roman" w:cs="Times New Roman"/>
          <w:sz w:val="24"/>
          <w:szCs w:val="24"/>
        </w:rPr>
        <w:t>-</w:t>
      </w:r>
      <w:r w:rsidR="00E01A82" w:rsidRPr="00B9261C">
        <w:rPr>
          <w:rFonts w:ascii="Times New Roman" w:eastAsia="Times New Roman" w:hAnsi="Times New Roman" w:cs="Times New Roman"/>
          <w:sz w:val="24"/>
          <w:szCs w:val="24"/>
        </w:rPr>
        <w:t>E η EPO είναι απαραίτητη για την επιβίωση των κυττάρων,</w:t>
      </w:r>
      <w:r w:rsidR="00D63A8B">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ενώ παρατηρείται αντίστοιχ</w:t>
      </w:r>
      <w:r w:rsidR="00D63A8B">
        <w:rPr>
          <w:rFonts w:ascii="Times New Roman" w:eastAsia="Times New Roman" w:hAnsi="Times New Roman" w:cs="Times New Roman"/>
          <w:sz w:val="24"/>
          <w:szCs w:val="24"/>
        </w:rPr>
        <w:t>η αύξηση στην έκφραση του υπο</w:t>
      </w:r>
      <w:r w:rsidR="00791582">
        <w:rPr>
          <w:rFonts w:ascii="Times New Roman" w:eastAsia="Times New Roman" w:hAnsi="Times New Roman" w:cs="Times New Roman"/>
          <w:sz w:val="24"/>
          <w:szCs w:val="24"/>
        </w:rPr>
        <w:t>δοχέα της ερυθροποιητίνης γνωστού ω</w:t>
      </w:r>
      <w:r w:rsidR="00D63A8B">
        <w:rPr>
          <w:rFonts w:ascii="Times New Roman" w:eastAsia="Times New Roman" w:hAnsi="Times New Roman" w:cs="Times New Roman"/>
          <w:sz w:val="24"/>
          <w:szCs w:val="24"/>
        </w:rPr>
        <w:t>ς EPOR</w:t>
      </w:r>
      <w:r w:rsidR="00E01A82" w:rsidRPr="00B9261C">
        <w:rPr>
          <w:rFonts w:ascii="Times New Roman" w:eastAsia="Times New Roman" w:hAnsi="Times New Roman" w:cs="Times New Roman"/>
          <w:sz w:val="24"/>
          <w:szCs w:val="24"/>
        </w:rPr>
        <w:t>. Το πρώτο αναγνωρίσιμο κύτταρο της ερυθράς σειράς στο μυελό τω</w:t>
      </w:r>
      <w:r w:rsidR="00D63A8B">
        <w:rPr>
          <w:rFonts w:ascii="Times New Roman" w:eastAsia="Times New Roman" w:hAnsi="Times New Roman" w:cs="Times New Roman"/>
          <w:sz w:val="24"/>
          <w:szCs w:val="24"/>
        </w:rPr>
        <w:t>ν οστών είναι η προερυθροβλάστη</w:t>
      </w:r>
      <w:r w:rsidR="00E01A82" w:rsidRPr="00B9261C">
        <w:rPr>
          <w:rFonts w:ascii="Times New Roman" w:eastAsia="Times New Roman" w:hAnsi="Times New Roman" w:cs="Times New Roman"/>
          <w:sz w:val="24"/>
          <w:szCs w:val="24"/>
        </w:rPr>
        <w:t>.</w:t>
      </w:r>
      <w:r w:rsidR="00D63A8B">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Μεταξύ της προερυθροβλάστης και της μη διαιρούμενης ερυθροβλάστης μεσολαβούν τέσσερις κυτταρικοί κύκλοι και προκύπτουν το περισσότερο 16 ώριμα ερυθροκύτταρα, αφού κάποια χάνονται με την απόπτωση και τη</w:t>
      </w:r>
      <w:r w:rsidR="00AE3B01">
        <w:rPr>
          <w:rFonts w:ascii="Times New Roman" w:eastAsia="Times New Roman" w:hAnsi="Times New Roman" w:cs="Times New Roman"/>
          <w:sz w:val="24"/>
          <w:szCs w:val="24"/>
        </w:rPr>
        <w:t xml:space="preserve"> μη αποτελεσματική ερυθροποίηση</w:t>
      </w:r>
      <w:r w:rsidR="00E01A82" w:rsidRPr="00B9261C">
        <w:rPr>
          <w:rFonts w:ascii="Times New Roman" w:eastAsia="Times New Roman" w:hAnsi="Times New Roman" w:cs="Times New Roman"/>
          <w:sz w:val="24"/>
          <w:szCs w:val="24"/>
        </w:rPr>
        <w:t>. Tα δικτυοερυθροκύτταρα</w:t>
      </w:r>
      <w:r w:rsidR="00AE3B01">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 xml:space="preserve">(ΔΕΚ) και τα ώριμα ερυθρά αιμοσφαίρια δεν εκφράζουν τον EPOR  και συνεπώς δεν ανταποκρίνονται στην </w:t>
      </w:r>
      <w:r w:rsidR="00E01A82">
        <w:rPr>
          <w:rFonts w:ascii="Times New Roman" w:eastAsia="Times New Roman" w:hAnsi="Times New Roman" w:cs="Times New Roman"/>
          <w:sz w:val="24"/>
          <w:szCs w:val="24"/>
        </w:rPr>
        <w:t xml:space="preserve">EPO </w:t>
      </w:r>
      <w:hyperlink w:anchor="Sawada" w:history="1">
        <w:r w:rsidR="00DC593E" w:rsidRPr="00251B0A">
          <w:rPr>
            <w:rStyle w:val="Hyperlink"/>
            <w:rFonts w:ascii="Times New Roman" w:eastAsia="Times New Roman" w:hAnsi="Times New Roman" w:cs="Times New Roman"/>
            <w:sz w:val="24"/>
            <w:szCs w:val="24"/>
          </w:rPr>
          <w:t>(</w:t>
        </w:r>
        <w:r w:rsidR="00DC593E" w:rsidRPr="00251B0A">
          <w:rPr>
            <w:rStyle w:val="Hyperlink"/>
            <w:rFonts w:ascii="Times New Roman" w:eastAsia="Times New Roman" w:hAnsi="Times New Roman" w:cs="Times New Roman"/>
            <w:sz w:val="24"/>
            <w:szCs w:val="24"/>
            <w:lang w:val="en-US"/>
          </w:rPr>
          <w:t>Sawada</w:t>
        </w:r>
        <w:r w:rsidR="000F0572">
          <w:rPr>
            <w:rStyle w:val="Hyperlink"/>
            <w:rFonts w:ascii="Times New Roman" w:eastAsia="Times New Roman" w:hAnsi="Times New Roman" w:cs="Times New Roman"/>
            <w:sz w:val="24"/>
            <w:szCs w:val="24"/>
          </w:rPr>
          <w:t xml:space="preserve"> </w:t>
        </w:r>
        <w:r w:rsidR="00DC593E" w:rsidRPr="00251B0A">
          <w:rPr>
            <w:rStyle w:val="Hyperlink"/>
            <w:rFonts w:ascii="Times New Roman" w:eastAsia="Times New Roman" w:hAnsi="Times New Roman" w:cs="Times New Roman"/>
            <w:sz w:val="24"/>
            <w:szCs w:val="24"/>
            <w:lang w:val="en-US"/>
          </w:rPr>
          <w:t>et</w:t>
        </w:r>
        <w:r w:rsidR="00DC593E" w:rsidRPr="00251B0A">
          <w:rPr>
            <w:rStyle w:val="Hyperlink"/>
            <w:rFonts w:ascii="Times New Roman" w:eastAsia="Times New Roman" w:hAnsi="Times New Roman" w:cs="Times New Roman"/>
            <w:sz w:val="24"/>
            <w:szCs w:val="24"/>
          </w:rPr>
          <w:t xml:space="preserve"> </w:t>
        </w:r>
        <w:r w:rsidR="00DC593E" w:rsidRPr="00251B0A">
          <w:rPr>
            <w:rStyle w:val="Hyperlink"/>
            <w:rFonts w:ascii="Times New Roman" w:eastAsia="Times New Roman" w:hAnsi="Times New Roman" w:cs="Times New Roman"/>
            <w:sz w:val="24"/>
            <w:szCs w:val="24"/>
            <w:lang w:val="en-US"/>
          </w:rPr>
          <w:t>al</w:t>
        </w:r>
        <w:r w:rsidR="00DC593E" w:rsidRPr="00251B0A">
          <w:rPr>
            <w:rStyle w:val="Hyperlink"/>
            <w:rFonts w:ascii="Times New Roman" w:eastAsia="Times New Roman" w:hAnsi="Times New Roman" w:cs="Times New Roman"/>
            <w:sz w:val="24"/>
            <w:szCs w:val="24"/>
          </w:rPr>
          <w:t>,1987)</w:t>
        </w:r>
        <w:r w:rsidR="00E01A82" w:rsidRPr="00251B0A">
          <w:rPr>
            <w:rStyle w:val="Hyperlink"/>
            <w:rFonts w:ascii="Times New Roman" w:eastAsia="Times New Roman" w:hAnsi="Times New Roman" w:cs="Times New Roman"/>
            <w:sz w:val="24"/>
            <w:szCs w:val="24"/>
          </w:rPr>
          <w:t>.</w:t>
        </w:r>
      </w:hyperlink>
      <w:r w:rsidR="00E01A82" w:rsidRPr="00B9261C">
        <w:rPr>
          <w:rFonts w:ascii="Times New Roman" w:eastAsia="Times New Roman" w:hAnsi="Times New Roman" w:cs="Times New Roman"/>
          <w:sz w:val="24"/>
          <w:szCs w:val="24"/>
        </w:rPr>
        <w:t xml:space="preserve"> </w:t>
      </w:r>
    </w:p>
    <w:p w:rsidR="00E01A82" w:rsidRPr="001D32E1" w:rsidRDefault="00A31A23" w:rsidP="001D32E1">
      <w:pPr>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Συνολικά, η διαδικασία διαφοροποίησης των ερυθροβλαστών χαρακτηρίζεται από την προϊούσα ελάττωση του μεγέθους των κυττάρων, την αύξηση στη συμπύκνωση της πυρηνικής χρωματίνης και την αύξηση της αιμοσφαιρίνης.</w:t>
      </w:r>
      <w:r w:rsidR="00C82465">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Κατά την ωρίμανση αυξάνει η έκφραση γονιδίων που χαρακ</w:t>
      </w:r>
      <w:r w:rsidR="00C82465">
        <w:rPr>
          <w:rFonts w:ascii="Times New Roman" w:eastAsia="Times New Roman" w:hAnsi="Times New Roman" w:cs="Times New Roman"/>
          <w:sz w:val="24"/>
          <w:szCs w:val="24"/>
        </w:rPr>
        <w:t>τηρίζουν την ερυθρά σειρά</w:t>
      </w:r>
      <w:r w:rsidR="00E01A82" w:rsidRPr="00B9261C">
        <w:rPr>
          <w:rFonts w:ascii="Times New Roman" w:eastAsia="Times New Roman" w:hAnsi="Times New Roman" w:cs="Times New Roman"/>
          <w:sz w:val="24"/>
          <w:szCs w:val="24"/>
        </w:rPr>
        <w:t>, όπως αντιγόνα ομάδων αίματος,</w:t>
      </w:r>
      <w:r w:rsidR="00C82465">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πρωτεΐνες της μεμβράνης και του κυτταροσκελετού (σπεκτρίνη, αγκυρίνη,</w:t>
      </w:r>
      <w:r w:rsidR="00C82465">
        <w:rPr>
          <w:rFonts w:ascii="Times New Roman" w:eastAsia="Times New Roman" w:hAnsi="Times New Roman" w:cs="Times New Roman"/>
          <w:sz w:val="24"/>
          <w:szCs w:val="24"/>
        </w:rPr>
        <w:t xml:space="preserve"> </w:t>
      </w:r>
      <w:r w:rsidR="00E01A82" w:rsidRPr="00B9261C">
        <w:rPr>
          <w:rFonts w:ascii="Times New Roman" w:eastAsia="Times New Roman" w:hAnsi="Times New Roman" w:cs="Times New Roman"/>
          <w:sz w:val="24"/>
          <w:szCs w:val="24"/>
        </w:rPr>
        <w:t>ακτίνη) και ένζυμα της γλυκολυτικής οδού. Τα κύτταρα της ερυθράς σειράς αποτελούν το 20%  των εμπύρηνων κυττάρων του μυελού των οστών με φ</w:t>
      </w:r>
      <w:r w:rsidR="00C82465">
        <w:rPr>
          <w:rFonts w:ascii="Times New Roman" w:eastAsia="Times New Roman" w:hAnsi="Times New Roman" w:cs="Times New Roman"/>
          <w:sz w:val="24"/>
          <w:szCs w:val="24"/>
        </w:rPr>
        <w:t xml:space="preserve">υσιολογικό χρόνο επιβίωσης 120 </w:t>
      </w:r>
      <w:r w:rsidR="00E01A82" w:rsidRPr="00B9261C">
        <w:rPr>
          <w:rFonts w:ascii="Times New Roman" w:eastAsia="Times New Roman" w:hAnsi="Times New Roman" w:cs="Times New Roman"/>
          <w:sz w:val="24"/>
          <w:szCs w:val="24"/>
        </w:rPr>
        <w:t>ημέρες. Η παραγωγή και η σταθερότητα του αριθμού τους υπόκειται στη ρυθμιστική λειτουργία του μηχανισμού απάντησης στην υποξία μέσω του παράγοντα που επάγεται από την υποξία (Hypoxia-Inducible Factor, HIF)  και της οδού αλληλεπίδρασης της EPO με τον EPOR</w:t>
      </w:r>
      <w:r w:rsidR="00C24065">
        <w:rPr>
          <w:rFonts w:ascii="Times New Roman" w:eastAsia="Times New Roman" w:hAnsi="Times New Roman" w:cs="Times New Roman"/>
          <w:sz w:val="24"/>
          <w:szCs w:val="24"/>
        </w:rPr>
        <w:t xml:space="preserve"> </w:t>
      </w:r>
      <w:hyperlink w:anchor="Broudy" w:history="1">
        <w:r w:rsidR="0078147C" w:rsidRPr="005E17C9">
          <w:rPr>
            <w:rStyle w:val="Hyperlink"/>
            <w:rFonts w:ascii="Times New Roman" w:eastAsia="Times New Roman" w:hAnsi="Times New Roman" w:cs="Times New Roman"/>
            <w:sz w:val="24"/>
            <w:szCs w:val="24"/>
          </w:rPr>
          <w:t>(</w:t>
        </w:r>
        <w:r w:rsidR="0078147C" w:rsidRPr="005E17C9">
          <w:rPr>
            <w:rStyle w:val="Hyperlink"/>
            <w:rFonts w:ascii="Times New Roman" w:eastAsia="Times New Roman" w:hAnsi="Times New Roman" w:cs="Times New Roman"/>
            <w:sz w:val="24"/>
            <w:szCs w:val="24"/>
            <w:lang w:val="en-US"/>
          </w:rPr>
          <w:t>Broudy</w:t>
        </w:r>
        <w:r w:rsidR="000F0572">
          <w:rPr>
            <w:rStyle w:val="Hyperlink"/>
            <w:rFonts w:ascii="Times New Roman" w:eastAsia="Times New Roman" w:hAnsi="Times New Roman" w:cs="Times New Roman"/>
            <w:sz w:val="24"/>
            <w:szCs w:val="24"/>
          </w:rPr>
          <w:t xml:space="preserve"> </w:t>
        </w:r>
        <w:r w:rsidR="0078147C" w:rsidRPr="005E17C9">
          <w:rPr>
            <w:rStyle w:val="Hyperlink"/>
            <w:rFonts w:ascii="Times New Roman" w:eastAsia="Times New Roman" w:hAnsi="Times New Roman" w:cs="Times New Roman"/>
            <w:sz w:val="24"/>
            <w:szCs w:val="24"/>
            <w:lang w:val="en-US"/>
          </w:rPr>
          <w:t>et</w:t>
        </w:r>
        <w:r w:rsidR="0078147C" w:rsidRPr="005E17C9">
          <w:rPr>
            <w:rStyle w:val="Hyperlink"/>
            <w:rFonts w:ascii="Times New Roman" w:eastAsia="Times New Roman" w:hAnsi="Times New Roman" w:cs="Times New Roman"/>
            <w:sz w:val="24"/>
            <w:szCs w:val="24"/>
          </w:rPr>
          <w:t xml:space="preserve"> </w:t>
        </w:r>
        <w:r w:rsidR="0078147C" w:rsidRPr="005E17C9">
          <w:rPr>
            <w:rStyle w:val="Hyperlink"/>
            <w:rFonts w:ascii="Times New Roman" w:eastAsia="Times New Roman" w:hAnsi="Times New Roman" w:cs="Times New Roman"/>
            <w:sz w:val="24"/>
            <w:szCs w:val="24"/>
            <w:lang w:val="en-US"/>
          </w:rPr>
          <w:t>al</w:t>
        </w:r>
        <w:r w:rsidR="0078147C" w:rsidRPr="005E17C9">
          <w:rPr>
            <w:rStyle w:val="Hyperlink"/>
            <w:rFonts w:ascii="Times New Roman" w:eastAsia="Times New Roman" w:hAnsi="Times New Roman" w:cs="Times New Roman"/>
            <w:sz w:val="24"/>
            <w:szCs w:val="24"/>
          </w:rPr>
          <w:t>,1991)</w:t>
        </w:r>
      </w:hyperlink>
      <w:r w:rsidR="00C24065">
        <w:t>.</w:t>
      </w:r>
    </w:p>
    <w:p w:rsidR="001D32E1" w:rsidRDefault="001D32E1" w:rsidP="00E01A82">
      <w:pPr>
        <w:spacing w:before="100" w:beforeAutospacing="1" w:after="100" w:afterAutospacing="1" w:line="240" w:lineRule="auto"/>
        <w:jc w:val="both"/>
        <w:rPr>
          <w:rFonts w:ascii="Times New Roman" w:hAnsi="Times New Roman" w:cs="Times New Roman"/>
          <w:sz w:val="24"/>
          <w:szCs w:val="24"/>
          <w:lang w:val="en-US"/>
        </w:rPr>
      </w:pPr>
    </w:p>
    <w:p w:rsidR="00E01A82" w:rsidRPr="00EB12CF" w:rsidRDefault="00650448" w:rsidP="00E01A82">
      <w:pPr>
        <w:spacing w:before="100" w:beforeAutospacing="1" w:after="100" w:afterAutospacing="1" w:line="240" w:lineRule="auto"/>
        <w:jc w:val="both"/>
        <w:rPr>
          <w:rFonts w:ascii="Times New Roman" w:hAnsi="Times New Roman" w:cs="Times New Roman"/>
          <w:b/>
          <w:sz w:val="36"/>
          <w:szCs w:val="36"/>
          <w:u w:val="single"/>
        </w:rPr>
      </w:pPr>
      <w:r w:rsidRPr="00EB12CF">
        <w:rPr>
          <w:rFonts w:ascii="Times New Roman" w:hAnsi="Times New Roman" w:cs="Times New Roman"/>
          <w:b/>
          <w:sz w:val="36"/>
          <w:szCs w:val="36"/>
          <w:u w:val="single"/>
        </w:rPr>
        <w:t>Α</w:t>
      </w:r>
      <w:r w:rsidR="00345C3A" w:rsidRPr="00EB12CF">
        <w:rPr>
          <w:rFonts w:ascii="Times New Roman" w:hAnsi="Times New Roman" w:cs="Times New Roman"/>
          <w:b/>
          <w:sz w:val="36"/>
          <w:szCs w:val="36"/>
          <w:u w:val="single"/>
        </w:rPr>
        <w:t>.</w:t>
      </w:r>
      <w:r w:rsidR="00080F32">
        <w:rPr>
          <w:rFonts w:ascii="Times New Roman" w:hAnsi="Times New Roman" w:cs="Times New Roman"/>
          <w:b/>
          <w:sz w:val="36"/>
          <w:szCs w:val="36"/>
          <w:u w:val="single"/>
        </w:rPr>
        <w:t>1.</w:t>
      </w:r>
      <w:r w:rsidR="00345C3A" w:rsidRPr="00EB12CF">
        <w:rPr>
          <w:rFonts w:ascii="Times New Roman" w:hAnsi="Times New Roman" w:cs="Times New Roman"/>
          <w:b/>
          <w:sz w:val="36"/>
          <w:szCs w:val="36"/>
          <w:u w:val="single"/>
        </w:rPr>
        <w:t xml:space="preserve">3 </w:t>
      </w:r>
      <w:r w:rsidR="00C4069F" w:rsidRPr="00EB12CF">
        <w:rPr>
          <w:rFonts w:ascii="Times New Roman" w:hAnsi="Times New Roman" w:cs="Times New Roman"/>
          <w:b/>
          <w:sz w:val="36"/>
          <w:szCs w:val="36"/>
          <w:u w:val="single"/>
        </w:rPr>
        <w:t>Σχέση α</w:t>
      </w:r>
      <w:r w:rsidR="00026838" w:rsidRPr="00EB12CF">
        <w:rPr>
          <w:rFonts w:ascii="Times New Roman" w:hAnsi="Times New Roman" w:cs="Times New Roman"/>
          <w:b/>
          <w:sz w:val="36"/>
          <w:szCs w:val="36"/>
          <w:u w:val="single"/>
        </w:rPr>
        <w:t>ναιμί</w:t>
      </w:r>
      <w:r w:rsidR="00E01A82" w:rsidRPr="00EB12CF">
        <w:rPr>
          <w:rFonts w:ascii="Times New Roman" w:hAnsi="Times New Roman" w:cs="Times New Roman"/>
          <w:b/>
          <w:sz w:val="36"/>
          <w:szCs w:val="36"/>
          <w:u w:val="single"/>
        </w:rPr>
        <w:t>α</w:t>
      </w:r>
      <w:r w:rsidR="00C4069F" w:rsidRPr="00EB12CF">
        <w:rPr>
          <w:rFonts w:ascii="Times New Roman" w:hAnsi="Times New Roman" w:cs="Times New Roman"/>
          <w:b/>
          <w:sz w:val="36"/>
          <w:szCs w:val="36"/>
          <w:u w:val="single"/>
        </w:rPr>
        <w:t>ς και ν</w:t>
      </w:r>
      <w:r w:rsidR="00E01A82" w:rsidRPr="00EB12CF">
        <w:rPr>
          <w:rFonts w:ascii="Times New Roman" w:hAnsi="Times New Roman" w:cs="Times New Roman"/>
          <w:b/>
          <w:sz w:val="36"/>
          <w:szCs w:val="36"/>
          <w:u w:val="single"/>
        </w:rPr>
        <w:t>εφρική</w:t>
      </w:r>
      <w:r w:rsidR="00C4069F" w:rsidRPr="00EB12CF">
        <w:rPr>
          <w:rFonts w:ascii="Times New Roman" w:hAnsi="Times New Roman" w:cs="Times New Roman"/>
          <w:b/>
          <w:sz w:val="36"/>
          <w:szCs w:val="36"/>
          <w:u w:val="single"/>
        </w:rPr>
        <w:t>ς α</w:t>
      </w:r>
      <w:r w:rsidR="00E01A82" w:rsidRPr="00EB12CF">
        <w:rPr>
          <w:rFonts w:ascii="Times New Roman" w:hAnsi="Times New Roman" w:cs="Times New Roman"/>
          <w:b/>
          <w:sz w:val="36"/>
          <w:szCs w:val="36"/>
          <w:u w:val="single"/>
        </w:rPr>
        <w:t>νεπάρκεια</w:t>
      </w:r>
      <w:r w:rsidR="00C4069F" w:rsidRPr="00EB12CF">
        <w:rPr>
          <w:rFonts w:ascii="Times New Roman" w:hAnsi="Times New Roman" w:cs="Times New Roman"/>
          <w:b/>
          <w:sz w:val="36"/>
          <w:szCs w:val="36"/>
          <w:u w:val="single"/>
        </w:rPr>
        <w:t>ς</w:t>
      </w:r>
    </w:p>
    <w:p w:rsidR="00E01A82" w:rsidRPr="005E3134" w:rsidRDefault="00E01A82" w:rsidP="007953AA">
      <w:pPr>
        <w:pStyle w:val="ListParagraph"/>
        <w:spacing w:before="100" w:beforeAutospacing="1" w:after="100" w:afterAutospacing="1" w:line="360" w:lineRule="auto"/>
        <w:rPr>
          <w:rFonts w:ascii="Times New Roman" w:hAnsi="Times New Roman" w:cs="Times New Roman"/>
          <w:b/>
          <w:bCs/>
          <w:sz w:val="24"/>
          <w:szCs w:val="24"/>
        </w:rPr>
      </w:pPr>
    </w:p>
    <w:p w:rsidR="00EB12CF" w:rsidRDefault="00E01A82" w:rsidP="001D32E1">
      <w:pPr>
        <w:spacing w:before="100" w:beforeAutospacing="1" w:after="100" w:afterAutospacing="1" w:line="360" w:lineRule="auto"/>
        <w:ind w:firstLine="720"/>
        <w:jc w:val="both"/>
        <w:rPr>
          <w:rFonts w:ascii="Times New Roman" w:hAnsi="Times New Roman" w:cs="Times New Roman"/>
          <w:sz w:val="24"/>
          <w:szCs w:val="24"/>
        </w:rPr>
      </w:pPr>
      <w:r w:rsidRPr="008F76D5">
        <w:rPr>
          <w:rFonts w:ascii="Times New Roman" w:hAnsi="Times New Roman" w:cs="Times New Roman"/>
          <w:sz w:val="24"/>
          <w:szCs w:val="24"/>
        </w:rPr>
        <w:t xml:space="preserve">Στην </w:t>
      </w:r>
      <w:r w:rsidRPr="00CB7D9A">
        <w:rPr>
          <w:rFonts w:ascii="Times New Roman" w:hAnsi="Times New Roman" w:cs="Times New Roman"/>
          <w:b/>
          <w:color w:val="548DD4" w:themeColor="text2" w:themeTint="99"/>
          <w:sz w:val="24"/>
          <w:szCs w:val="24"/>
        </w:rPr>
        <w:t>χρόνια νεφρική ανεπάρκεια</w:t>
      </w:r>
      <w:r w:rsidR="005F534E">
        <w:rPr>
          <w:rFonts w:ascii="Times New Roman" w:hAnsi="Times New Roman" w:cs="Times New Roman"/>
          <w:sz w:val="24"/>
          <w:szCs w:val="24"/>
        </w:rPr>
        <w:t xml:space="preserve"> </w:t>
      </w:r>
      <w:r w:rsidR="00857EE5">
        <w:rPr>
          <w:rFonts w:ascii="Times New Roman" w:hAnsi="Times New Roman" w:cs="Times New Roman"/>
          <w:sz w:val="24"/>
          <w:szCs w:val="24"/>
        </w:rPr>
        <w:t>εμφανίζεται αναιμία</w:t>
      </w:r>
      <w:r w:rsidRPr="008F76D5">
        <w:rPr>
          <w:rFonts w:ascii="Times New Roman" w:hAnsi="Times New Roman" w:cs="Times New Roman"/>
          <w:sz w:val="24"/>
          <w:szCs w:val="24"/>
        </w:rPr>
        <w:t>,</w:t>
      </w:r>
      <w:r w:rsidR="00857EE5">
        <w:rPr>
          <w:rFonts w:ascii="Times New Roman" w:hAnsi="Times New Roman" w:cs="Times New Roman"/>
          <w:sz w:val="24"/>
          <w:szCs w:val="24"/>
        </w:rPr>
        <w:t xml:space="preserve"> η οποία </w:t>
      </w:r>
      <w:r w:rsidR="007953AA">
        <w:rPr>
          <w:rFonts w:ascii="Times New Roman" w:hAnsi="Times New Roman" w:cs="Times New Roman"/>
          <w:sz w:val="24"/>
          <w:szCs w:val="24"/>
        </w:rPr>
        <w:t xml:space="preserve">ονομάζεται </w:t>
      </w:r>
      <w:r w:rsidR="00857EE5">
        <w:rPr>
          <w:rFonts w:ascii="Times New Roman" w:hAnsi="Times New Roman" w:cs="Times New Roman"/>
          <w:sz w:val="24"/>
          <w:szCs w:val="24"/>
        </w:rPr>
        <w:t>αναιμία χρόνιας νόσου.</w:t>
      </w:r>
      <w:r w:rsidR="00B03EEF">
        <w:rPr>
          <w:rFonts w:ascii="Times New Roman" w:hAnsi="Times New Roman" w:cs="Times New Roman"/>
          <w:sz w:val="24"/>
          <w:szCs w:val="24"/>
        </w:rPr>
        <w:t xml:space="preserve"> </w:t>
      </w:r>
      <w:r w:rsidRPr="008F76D5">
        <w:rPr>
          <w:rFonts w:ascii="Times New Roman" w:hAnsi="Times New Roman" w:cs="Times New Roman"/>
          <w:sz w:val="24"/>
          <w:szCs w:val="24"/>
        </w:rPr>
        <w:t xml:space="preserve">Η αναιμία της χρόνιας νόσου (ΑΧΝ) ορίζεται ως η αναιμία </w:t>
      </w:r>
      <w:r w:rsidRPr="008F76D5">
        <w:rPr>
          <w:rFonts w:ascii="Times New Roman" w:hAnsi="Times New Roman" w:cs="Times New Roman"/>
          <w:sz w:val="24"/>
          <w:szCs w:val="24"/>
        </w:rPr>
        <w:lastRenderedPageBreak/>
        <w:t>που παρατηρείται σε χρόνιες λοιμώξεις και σε φλεγμονώδη ή νεοπλασματικά νοσήματα, η οποία δεν οφείλεται σε αιμορραγία, αιμόλυση ή διήθηση του μυελού των οστών από νεοπλασματικά κύτταρα και η οποία τυπικά είναι ορθόχρωμη, ορθοκυτταρική και υποπλαστική. Διάφορες παρατηρήσεις δείχνουν ότι η ΑΧΝ μπορεί να παρατηρηθεί και σε διάφορες άλλες καταστάσεις όπως βαρύ τραύμα, καρδιακή νόσο και σακχαρώδη διαβήτη.</w:t>
      </w:r>
      <w:r w:rsidR="00857EE5">
        <w:rPr>
          <w:rFonts w:ascii="Times New Roman" w:hAnsi="Times New Roman" w:cs="Times New Roman"/>
          <w:sz w:val="24"/>
          <w:szCs w:val="24"/>
        </w:rPr>
        <w:t xml:space="preserve"> </w:t>
      </w:r>
      <w:r>
        <w:rPr>
          <w:rFonts w:ascii="Times New Roman" w:hAnsi="Times New Roman" w:cs="Times New Roman"/>
          <w:sz w:val="24"/>
          <w:szCs w:val="24"/>
        </w:rPr>
        <w:t xml:space="preserve">Το νεότερο όνομα είναι </w:t>
      </w:r>
      <w:r w:rsidR="00857EE5">
        <w:rPr>
          <w:rFonts w:ascii="Times New Roman" w:hAnsi="Times New Roman" w:cs="Times New Roman"/>
          <w:sz w:val="24"/>
          <w:szCs w:val="24"/>
        </w:rPr>
        <w:t>αναιμία φλεγμονής λόγω</w:t>
      </w:r>
      <w:r>
        <w:rPr>
          <w:rFonts w:ascii="Times New Roman" w:hAnsi="Times New Roman" w:cs="Times New Roman"/>
          <w:sz w:val="24"/>
          <w:szCs w:val="24"/>
        </w:rPr>
        <w:t xml:space="preserve"> του ότι αντανακλά καλύτερα την παθοφυσιολογία και συμπεριλαμβάνει και μια</w:t>
      </w:r>
      <w:r w:rsidR="00857EE5">
        <w:rPr>
          <w:rFonts w:ascii="Times New Roman" w:hAnsi="Times New Roman" w:cs="Times New Roman"/>
          <w:sz w:val="24"/>
          <w:szCs w:val="24"/>
        </w:rPr>
        <w:t xml:space="preserve"> άλλη παραπλήσια διαταραχή, την αναιμία βαριάς ν</w:t>
      </w:r>
      <w:r>
        <w:rPr>
          <w:rFonts w:ascii="Times New Roman" w:hAnsi="Times New Roman" w:cs="Times New Roman"/>
          <w:sz w:val="24"/>
          <w:szCs w:val="24"/>
        </w:rPr>
        <w:t>όσου που αναπτύσσεται σε λίγες μέρες από την έναρξη της.</w:t>
      </w:r>
      <w:r w:rsidR="00EB12CF">
        <w:rPr>
          <w:rFonts w:ascii="Times New Roman" w:hAnsi="Times New Roman" w:cs="Times New Roman"/>
          <w:sz w:val="24"/>
          <w:szCs w:val="24"/>
        </w:rPr>
        <w:t xml:space="preserve"> </w:t>
      </w:r>
    </w:p>
    <w:p w:rsidR="00EB12CF" w:rsidRPr="001D32E1" w:rsidRDefault="00E01A82" w:rsidP="001D32E1">
      <w:pPr>
        <w:spacing w:before="100" w:beforeAutospacing="1" w:after="100" w:afterAutospacing="1" w:line="360" w:lineRule="auto"/>
        <w:ind w:firstLine="720"/>
        <w:jc w:val="both"/>
        <w:rPr>
          <w:rFonts w:ascii="Times New Roman" w:hAnsi="Times New Roman" w:cs="Times New Roman"/>
          <w:sz w:val="24"/>
          <w:szCs w:val="24"/>
          <w:lang w:val="en-US"/>
        </w:rPr>
      </w:pPr>
      <w:r w:rsidRPr="008F76D5">
        <w:rPr>
          <w:rFonts w:ascii="Times New Roman" w:hAnsi="Times New Roman" w:cs="Times New Roman"/>
          <w:sz w:val="24"/>
          <w:szCs w:val="24"/>
        </w:rPr>
        <w:t>Η ΑΧΝ φαίνεται ότι οφείλεται σε μειωμένη παραγωγή ερυθροκυττάρων από τον μυελό των οστών. Υπάρχει επίσης μικρή μείωση της επιβίωσης των ερυθροκυττάρων. Τρείς παράγοντες φαίνεται ότι συμβάλλουν στην μειωμένη παραγωγή: α) εγκλωβισμός του σιδήρου στα μακροφάγα, με αποτέλεσμα να μην είναι σχετικά εύκολα διαθέσιμος για τη σύνθεση νέας αιμοσφαιρίνης-διαταραγμένη κινητική σιδήρου</w:t>
      </w:r>
      <w:r w:rsidR="00857EE5">
        <w:rPr>
          <w:rFonts w:ascii="Times New Roman" w:hAnsi="Times New Roman" w:cs="Times New Roman"/>
          <w:sz w:val="24"/>
          <w:szCs w:val="24"/>
        </w:rPr>
        <w:t xml:space="preserve">, </w:t>
      </w:r>
      <w:hyperlink w:anchor="Means" w:history="1">
        <w:r w:rsidR="00351945" w:rsidRPr="005E17C9">
          <w:rPr>
            <w:rStyle w:val="Hyperlink"/>
            <w:rFonts w:ascii="Times New Roman" w:hAnsi="Times New Roman" w:cs="Times New Roman"/>
            <w:sz w:val="24"/>
            <w:szCs w:val="24"/>
          </w:rPr>
          <w:t>(</w:t>
        </w:r>
        <w:r w:rsidR="00351945" w:rsidRPr="005E17C9">
          <w:rPr>
            <w:rStyle w:val="Hyperlink"/>
            <w:rFonts w:ascii="Arial" w:hAnsi="Arial"/>
            <w:lang w:val="en-GB"/>
          </w:rPr>
          <w:t>Means</w:t>
        </w:r>
        <w:r w:rsidR="00351945" w:rsidRPr="005E17C9">
          <w:rPr>
            <w:rStyle w:val="Hyperlink"/>
            <w:rFonts w:ascii="Arial" w:hAnsi="Arial"/>
          </w:rPr>
          <w:t>,1999)</w:t>
        </w:r>
      </w:hyperlink>
      <w:r w:rsidRPr="008F76D5">
        <w:rPr>
          <w:rFonts w:ascii="Times New Roman" w:hAnsi="Times New Roman" w:cs="Times New Roman"/>
          <w:sz w:val="24"/>
          <w:szCs w:val="24"/>
        </w:rPr>
        <w:t xml:space="preserve">  β) μη δυνατότητα του μορφολογικά φυσιολογικού μυελού να αυξήσει την ερυθροποίηση σε απάντηση τ</w:t>
      </w:r>
      <w:r w:rsidR="00A116CF">
        <w:rPr>
          <w:rFonts w:ascii="Times New Roman" w:hAnsi="Times New Roman" w:cs="Times New Roman"/>
          <w:sz w:val="24"/>
          <w:szCs w:val="24"/>
        </w:rPr>
        <w:t>ης αναιμίας, πιθανά</w:t>
      </w:r>
      <w:r w:rsidRPr="008F76D5">
        <w:rPr>
          <w:rFonts w:ascii="Times New Roman" w:hAnsi="Times New Roman" w:cs="Times New Roman"/>
          <w:sz w:val="24"/>
          <w:szCs w:val="24"/>
        </w:rPr>
        <w:t xml:space="preserve"> λόγω </w:t>
      </w:r>
      <w:r w:rsidR="00857EE5">
        <w:rPr>
          <w:rFonts w:ascii="Times New Roman" w:hAnsi="Times New Roman" w:cs="Times New Roman"/>
          <w:sz w:val="24"/>
          <w:szCs w:val="24"/>
        </w:rPr>
        <w:t>αυξημένης απόπτωσης των πρόδρο</w:t>
      </w:r>
      <w:r w:rsidRPr="008F76D5">
        <w:rPr>
          <w:rFonts w:ascii="Times New Roman" w:hAnsi="Times New Roman" w:cs="Times New Roman"/>
          <w:sz w:val="24"/>
          <w:szCs w:val="24"/>
        </w:rPr>
        <w:t>μων μορφών των ερυθροκυττάρων</w:t>
      </w:r>
      <w:r w:rsidR="00857EE5">
        <w:rPr>
          <w:rFonts w:ascii="Times New Roman" w:hAnsi="Times New Roman" w:cs="Times New Roman"/>
          <w:sz w:val="24"/>
          <w:szCs w:val="24"/>
        </w:rPr>
        <w:t xml:space="preserve">, </w:t>
      </w:r>
      <w:hyperlink w:anchor="Papadaki" w:history="1">
        <w:r w:rsidR="00351945" w:rsidRPr="005E17C9">
          <w:rPr>
            <w:rStyle w:val="Hyperlink"/>
            <w:rFonts w:ascii="Times New Roman" w:hAnsi="Times New Roman" w:cs="Times New Roman"/>
            <w:sz w:val="24"/>
            <w:szCs w:val="24"/>
          </w:rPr>
          <w:t>(</w:t>
        </w:r>
        <w:r w:rsidR="00A116CF">
          <w:rPr>
            <w:rStyle w:val="Hyperlink"/>
            <w:rFonts w:ascii="Arial" w:hAnsi="Arial"/>
            <w:lang w:val="fr-FR"/>
          </w:rPr>
          <w:t>Papadaki</w:t>
        </w:r>
        <w:r w:rsidR="000F0572">
          <w:rPr>
            <w:rStyle w:val="Hyperlink"/>
            <w:rFonts w:ascii="Arial" w:hAnsi="Arial"/>
          </w:rPr>
          <w:t xml:space="preserve"> </w:t>
        </w:r>
        <w:r w:rsidR="00351945" w:rsidRPr="005E17C9">
          <w:rPr>
            <w:rStyle w:val="Hyperlink"/>
            <w:rFonts w:ascii="Arial" w:hAnsi="Arial"/>
            <w:lang w:val="fr-FR"/>
          </w:rPr>
          <w:t>et al,</w:t>
        </w:r>
        <w:r w:rsidR="00A116CF">
          <w:rPr>
            <w:rStyle w:val="Hyperlink"/>
            <w:rFonts w:ascii="Arial" w:hAnsi="Arial"/>
          </w:rPr>
          <w:t xml:space="preserve"> </w:t>
        </w:r>
        <w:r w:rsidR="00351945" w:rsidRPr="005E17C9">
          <w:rPr>
            <w:rStyle w:val="Hyperlink"/>
            <w:rFonts w:ascii="Arial" w:hAnsi="Arial"/>
            <w:lang w:val="fr-FR"/>
          </w:rPr>
          <w:t>2002</w:t>
        </w:r>
      </w:hyperlink>
      <w:r w:rsidR="00A116CF">
        <w:rPr>
          <w:rFonts w:ascii="Arial" w:hAnsi="Arial"/>
        </w:rPr>
        <w:t>)</w:t>
      </w:r>
      <w:r w:rsidRPr="008F76D5">
        <w:rPr>
          <w:rFonts w:ascii="Times New Roman" w:hAnsi="Times New Roman" w:cs="Times New Roman"/>
          <w:sz w:val="24"/>
          <w:szCs w:val="24"/>
        </w:rPr>
        <w:t xml:space="preserve"> γ) σχετική μείωση της</w:t>
      </w:r>
      <w:r w:rsidR="00857EE5">
        <w:rPr>
          <w:rFonts w:ascii="Times New Roman" w:hAnsi="Times New Roman" w:cs="Times New Roman"/>
          <w:sz w:val="24"/>
          <w:szCs w:val="24"/>
        </w:rPr>
        <w:t xml:space="preserve"> παραγωγής ερυθροποιητίνης, </w:t>
      </w:r>
      <w:r w:rsidR="0003468C" w:rsidRPr="0003468C">
        <w:rPr>
          <w:rFonts w:ascii="Times New Roman" w:hAnsi="Times New Roman" w:cs="Times New Roman"/>
          <w:sz w:val="24"/>
          <w:szCs w:val="24"/>
        </w:rPr>
        <w:t>(</w:t>
      </w:r>
      <w:hyperlink r:id="rId10" w:history="1">
        <w:r w:rsidR="00A116CF" w:rsidRPr="00A116CF">
          <w:rPr>
            <w:rStyle w:val="Hyperlink"/>
            <w:rFonts w:ascii="Arial" w:hAnsi="Arial"/>
            <w:lang w:val="fr-FR"/>
          </w:rPr>
          <w:t>Means</w:t>
        </w:r>
        <w:r w:rsidR="000F0572">
          <w:rPr>
            <w:rStyle w:val="Hyperlink"/>
            <w:rFonts w:ascii="Arial" w:hAnsi="Arial"/>
          </w:rPr>
          <w:t xml:space="preserve"> </w:t>
        </w:r>
        <w:r w:rsidR="00A116CF" w:rsidRPr="00A116CF">
          <w:rPr>
            <w:rStyle w:val="Hyperlink"/>
            <w:rFonts w:ascii="Arial" w:hAnsi="Arial"/>
            <w:lang w:val="fr-FR"/>
          </w:rPr>
          <w:t>et</w:t>
        </w:r>
        <w:r w:rsidR="00A116CF" w:rsidRPr="00A116CF">
          <w:rPr>
            <w:rStyle w:val="Hyperlink"/>
            <w:rFonts w:ascii="Arial" w:hAnsi="Arial"/>
          </w:rPr>
          <w:t xml:space="preserve"> </w:t>
        </w:r>
        <w:r w:rsidR="00A116CF" w:rsidRPr="00A116CF">
          <w:rPr>
            <w:rStyle w:val="Hyperlink"/>
            <w:rFonts w:ascii="Arial" w:hAnsi="Arial"/>
            <w:lang w:val="fr-FR"/>
          </w:rPr>
          <w:t>al</w:t>
        </w:r>
        <w:r w:rsidR="0003468C" w:rsidRPr="00A116CF">
          <w:rPr>
            <w:rStyle w:val="Hyperlink"/>
            <w:rFonts w:ascii="Arial" w:hAnsi="Arial"/>
            <w:lang w:val="fr-FR"/>
          </w:rPr>
          <w:t>,1992</w:t>
        </w:r>
      </w:hyperlink>
      <w:r w:rsidR="0003468C" w:rsidRPr="00857EE5">
        <w:rPr>
          <w:rFonts w:ascii="Arial" w:hAnsi="Arial"/>
          <w:lang w:val="fr-FR"/>
        </w:rPr>
        <w:t>)</w:t>
      </w:r>
      <w:r w:rsidR="00857EE5">
        <w:rPr>
          <w:rFonts w:ascii="Times New Roman" w:hAnsi="Times New Roman" w:cs="Times New Roman"/>
          <w:b/>
          <w:sz w:val="28"/>
          <w:szCs w:val="28"/>
        </w:rPr>
        <w:t xml:space="preserve"> </w:t>
      </w:r>
      <w:r w:rsidRPr="008F76D5">
        <w:rPr>
          <w:rFonts w:ascii="Times New Roman" w:hAnsi="Times New Roman" w:cs="Times New Roman"/>
          <w:sz w:val="24"/>
          <w:szCs w:val="24"/>
        </w:rPr>
        <w:t>δ) χρόνια φλεγμονή</w:t>
      </w:r>
      <w:r w:rsidR="00EB12CF">
        <w:rPr>
          <w:rFonts w:ascii="Times New Roman" w:hAnsi="Times New Roman" w:cs="Times New Roman"/>
          <w:sz w:val="24"/>
          <w:szCs w:val="24"/>
        </w:rPr>
        <w:t>.</w:t>
      </w:r>
    </w:p>
    <w:p w:rsidR="00EB12CF" w:rsidRDefault="00EB12CF" w:rsidP="00E01A82">
      <w:pPr>
        <w:spacing w:before="100" w:beforeAutospacing="1" w:after="100" w:afterAutospacing="1" w:line="240" w:lineRule="auto"/>
        <w:jc w:val="both"/>
        <w:rPr>
          <w:rFonts w:ascii="Times New Roman" w:hAnsi="Times New Roman" w:cs="Times New Roman"/>
          <w:b/>
          <w:i/>
          <w:sz w:val="26"/>
          <w:szCs w:val="26"/>
          <w:u w:val="single"/>
        </w:rPr>
      </w:pPr>
    </w:p>
    <w:p w:rsidR="00E01A82" w:rsidRDefault="00857EE5" w:rsidP="00E01A82">
      <w:pPr>
        <w:spacing w:before="100" w:beforeAutospacing="1" w:after="100" w:afterAutospacing="1" w:line="240" w:lineRule="auto"/>
        <w:jc w:val="both"/>
        <w:rPr>
          <w:rFonts w:ascii="Times New Roman" w:hAnsi="Times New Roman" w:cs="Times New Roman"/>
          <w:b/>
          <w:i/>
          <w:sz w:val="26"/>
          <w:szCs w:val="26"/>
          <w:u w:val="single"/>
        </w:rPr>
      </w:pPr>
      <w:r>
        <w:rPr>
          <w:rFonts w:ascii="Times New Roman" w:hAnsi="Times New Roman" w:cs="Times New Roman"/>
          <w:b/>
          <w:i/>
          <w:sz w:val="26"/>
          <w:szCs w:val="26"/>
          <w:u w:val="single"/>
        </w:rPr>
        <w:t>Εργαστηριακά ευρήματα</w:t>
      </w:r>
    </w:p>
    <w:p w:rsidR="00026838" w:rsidRPr="00B46D30" w:rsidRDefault="00026838" w:rsidP="00E01A82">
      <w:pPr>
        <w:spacing w:before="100" w:beforeAutospacing="1" w:after="100" w:afterAutospacing="1" w:line="240" w:lineRule="auto"/>
        <w:jc w:val="both"/>
        <w:rPr>
          <w:rFonts w:ascii="Times New Roman" w:hAnsi="Times New Roman" w:cs="Times New Roman"/>
          <w:b/>
          <w:i/>
          <w:sz w:val="26"/>
          <w:szCs w:val="26"/>
          <w:u w:val="single"/>
        </w:rPr>
      </w:pPr>
    </w:p>
    <w:p w:rsidR="00E01A82" w:rsidRPr="00465102" w:rsidRDefault="00B03EEF" w:rsidP="005E4837">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465102">
        <w:rPr>
          <w:rFonts w:ascii="Times New Roman" w:hAnsi="Times New Roman" w:cs="Times New Roman"/>
          <w:sz w:val="24"/>
          <w:szCs w:val="24"/>
        </w:rPr>
        <w:t>Η αναιμία της χρόνιας νόσου ποικίλει σε βαρύτητα. Οι περισσότεροι ασθενείς έχουν μέτρια αναιμία, με επίπεδα αιμοσφαιρίνης από 10 έως 11 g/dL. Η αναιμία είναι ορθόχρωμη και ορθοκυτταρική. Στο 20% των περιπτώσεων μπορεί να εμφανισθεί βαρειά αναιμία με επίπεδα αιμοσφαιρίνης &lt; 8 g/dL. Ο απόλυτος αριθμός των δικτυοερυθροκυ</w:t>
      </w:r>
      <w:r w:rsidR="00A116CF">
        <w:rPr>
          <w:rFonts w:ascii="Times New Roman" w:hAnsi="Times New Roman" w:cs="Times New Roman"/>
          <w:sz w:val="24"/>
          <w:szCs w:val="24"/>
        </w:rPr>
        <w:t xml:space="preserve">ττάρων είναι συνήθως χαμηλός (&lt; </w:t>
      </w:r>
      <w:r w:rsidR="00E01A82" w:rsidRPr="00465102">
        <w:rPr>
          <w:rFonts w:ascii="Times New Roman" w:hAnsi="Times New Roman" w:cs="Times New Roman"/>
          <w:sz w:val="24"/>
          <w:szCs w:val="24"/>
        </w:rPr>
        <w:t>25000/μL), πράγμα που αντανακλά τη μειωμένη παραγωγή ερυθροκυττάρων. Η αναιμία μπορεί να συνοδεύεται από αύξηση των πρωτεινών οξείας φάσεως όπως, ινωδογόνου, ΤΚΕ, CRP. Τα επίπεδα σιδήρου και η σιδηροδεσμευτική ικανότητα</w:t>
      </w:r>
      <w:r w:rsidR="00E01A82">
        <w:rPr>
          <w:rFonts w:ascii="Times New Roman" w:hAnsi="Times New Roman" w:cs="Times New Roman"/>
          <w:sz w:val="24"/>
          <w:szCs w:val="24"/>
        </w:rPr>
        <w:t xml:space="preserve"> </w:t>
      </w:r>
      <w:r w:rsidR="00E01A82" w:rsidRPr="00465102">
        <w:rPr>
          <w:rFonts w:ascii="Times New Roman" w:hAnsi="Times New Roman" w:cs="Times New Roman"/>
          <w:sz w:val="24"/>
          <w:szCs w:val="24"/>
        </w:rPr>
        <w:t xml:space="preserve">(TIBC) του ορού είναι αμφότερα χαμηλά, ενώ ο κορεσμός της τρανσφερρίνης είναι συνήθως κοντά στα </w:t>
      </w:r>
      <w:r w:rsidR="00E01A82" w:rsidRPr="00465102">
        <w:rPr>
          <w:rFonts w:ascii="Times New Roman" w:hAnsi="Times New Roman" w:cs="Times New Roman"/>
          <w:sz w:val="24"/>
          <w:szCs w:val="24"/>
        </w:rPr>
        <w:lastRenderedPageBreak/>
        <w:t>φυσιολογικά επίπεδα, πράγμα που βοηθάει στην διαφορική διάγνωση από τη σιδηροπενία. Εντούτοις στο 20% των ασθενών με ΑΧΝ ο κορεσμός της τρανσφερρίνης είναι πολύ χαμηλός</w:t>
      </w:r>
      <w:r w:rsidR="00857EE5">
        <w:rPr>
          <w:rFonts w:ascii="Times New Roman" w:hAnsi="Times New Roman" w:cs="Times New Roman"/>
          <w:sz w:val="24"/>
          <w:szCs w:val="24"/>
        </w:rPr>
        <w:t xml:space="preserve"> </w:t>
      </w:r>
      <w:r w:rsidR="00E01A82" w:rsidRPr="00465102">
        <w:rPr>
          <w:rFonts w:ascii="Times New Roman" w:hAnsi="Times New Roman" w:cs="Times New Roman"/>
          <w:sz w:val="24"/>
          <w:szCs w:val="24"/>
        </w:rPr>
        <w:t>(μέχρι 10%), στα επίπεδα της σιδηροπενίας, ακόμη και αν μόνο το 25% αυτών των ασθενών είναι πραγματικά σιδηροπενικοί</w:t>
      </w:r>
      <w:r w:rsidR="00857EE5">
        <w:rPr>
          <w:rFonts w:ascii="Times New Roman" w:hAnsi="Times New Roman" w:cs="Times New Roman"/>
          <w:sz w:val="24"/>
          <w:szCs w:val="24"/>
        </w:rPr>
        <w:t>.</w:t>
      </w:r>
      <w:r w:rsidR="00E01A82" w:rsidRPr="00465102">
        <w:rPr>
          <w:rFonts w:ascii="Times New Roman" w:hAnsi="Times New Roman" w:cs="Times New Roman"/>
          <w:sz w:val="24"/>
          <w:szCs w:val="24"/>
        </w:rPr>
        <w:t xml:space="preserve"> Στους υπόλοιπους ασθενείς, η αδυναμία χρησιμοποίησης του σιδήρου φαίνεται πως είναι υπεύθυνη για το χαμηλό κορεσμό της τρανσφερρίνης.</w:t>
      </w:r>
    </w:p>
    <w:p w:rsidR="00E01A82" w:rsidRPr="00683AA7" w:rsidRDefault="00B03EEF" w:rsidP="005E4837">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465102">
        <w:rPr>
          <w:rFonts w:ascii="Times New Roman" w:hAnsi="Times New Roman" w:cs="Times New Roman"/>
          <w:sz w:val="24"/>
          <w:szCs w:val="24"/>
        </w:rPr>
        <w:t>Τα επίπεδα της φερριτίνης στον ορό είναι συνήθως φυσιολογικά ή αυξημένα στην ΑΧΝ, αλλά μπορεί να είναι μη ασφαλής εκτίμηση των αποθεμάτων σιδήρου σε χρόνια φλεγμονώδη νοσήματα, γιατί η φερριτίνη αποτελεί πρωτείνη οξείας φάσης και φυσιολογικά μπορεί να είναι αυξημένη παρά την εξάντληση των αποθηκών του σιδήρου. Για τις περιπτώσεις αυτές έχει προταθεί, ότι επίπεδα φερριτίνης μεγαλύτερα από 60 μg/L αντανακλούν φυσιολογικά ή αυξημένα αποθέματα σιδήρο</w:t>
      </w:r>
      <w:r w:rsidR="00857EE5">
        <w:rPr>
          <w:rFonts w:ascii="Times New Roman" w:hAnsi="Times New Roman" w:cs="Times New Roman"/>
          <w:sz w:val="24"/>
          <w:szCs w:val="24"/>
        </w:rPr>
        <w:t>υ</w:t>
      </w:r>
      <w:r w:rsidR="00E01A82" w:rsidRPr="00465102">
        <w:rPr>
          <w:rFonts w:ascii="Times New Roman" w:hAnsi="Times New Roman" w:cs="Times New Roman"/>
          <w:sz w:val="24"/>
          <w:szCs w:val="24"/>
        </w:rPr>
        <w:t>.</w:t>
      </w:r>
      <w:r w:rsidR="00857EE5">
        <w:rPr>
          <w:rFonts w:ascii="Times New Roman" w:hAnsi="Times New Roman" w:cs="Times New Roman"/>
          <w:sz w:val="24"/>
          <w:szCs w:val="24"/>
        </w:rPr>
        <w:t xml:space="preserve"> </w:t>
      </w:r>
      <w:r w:rsidR="00E01A82" w:rsidRPr="00465102">
        <w:rPr>
          <w:rFonts w:ascii="Times New Roman" w:hAnsi="Times New Roman" w:cs="Times New Roman"/>
          <w:sz w:val="24"/>
          <w:szCs w:val="24"/>
        </w:rPr>
        <w:t>Η εξέταση του μυελού των οστών και η κατανομή του σιδήρου μπορεί</w:t>
      </w:r>
      <w:r w:rsidR="00857EE5">
        <w:rPr>
          <w:rFonts w:ascii="Times New Roman" w:hAnsi="Times New Roman" w:cs="Times New Roman"/>
          <w:sz w:val="24"/>
          <w:szCs w:val="24"/>
        </w:rPr>
        <w:t xml:space="preserve"> να είναι χρήσιμη. Στην πιο κλα</w:t>
      </w:r>
      <w:r w:rsidR="00E01A82" w:rsidRPr="00465102">
        <w:rPr>
          <w:rFonts w:ascii="Times New Roman" w:hAnsi="Times New Roman" w:cs="Times New Roman"/>
          <w:sz w:val="24"/>
          <w:szCs w:val="24"/>
        </w:rPr>
        <w:t>σική της εμφάνιση, τα μακροφάγα του μυελού περιέχουν φυσιολογικά ή αυξημένα κοκκία σιδήρου, ενώ ανευρίσκεται μειωμένος ή καθόλου σίδηρος στους ερυθροβλάστες</w:t>
      </w:r>
      <w:r w:rsidR="00857EE5">
        <w:rPr>
          <w:rFonts w:ascii="Times New Roman" w:hAnsi="Times New Roman" w:cs="Times New Roman"/>
          <w:sz w:val="24"/>
          <w:szCs w:val="24"/>
        </w:rPr>
        <w:t xml:space="preserve"> </w:t>
      </w:r>
      <w:hyperlink w:anchor="Blake" w:history="1">
        <w:r w:rsidR="00683AA7" w:rsidRPr="005E17C9">
          <w:rPr>
            <w:rStyle w:val="Hyperlink"/>
            <w:rFonts w:ascii="Times New Roman" w:hAnsi="Times New Roman" w:cs="Times New Roman"/>
            <w:sz w:val="24"/>
            <w:szCs w:val="24"/>
          </w:rPr>
          <w:t>(</w:t>
        </w:r>
        <w:r w:rsidR="00A116CF">
          <w:rPr>
            <w:rStyle w:val="Hyperlink"/>
            <w:rFonts w:ascii="Arial" w:hAnsi="Arial"/>
            <w:lang w:val="fr-FR"/>
          </w:rPr>
          <w:t>Blake</w:t>
        </w:r>
        <w:r w:rsidR="00966844">
          <w:rPr>
            <w:rStyle w:val="Hyperlink"/>
            <w:rFonts w:ascii="Arial" w:hAnsi="Arial"/>
          </w:rPr>
          <w:t xml:space="preserve"> </w:t>
        </w:r>
        <w:r w:rsidR="00683AA7" w:rsidRPr="005E17C9">
          <w:rPr>
            <w:rStyle w:val="Hyperlink"/>
            <w:rFonts w:ascii="Arial" w:hAnsi="Arial"/>
            <w:lang w:val="fr-FR"/>
          </w:rPr>
          <w:t>et al,</w:t>
        </w:r>
        <w:r w:rsidR="00A116CF">
          <w:rPr>
            <w:rStyle w:val="Hyperlink"/>
            <w:rFonts w:ascii="Arial" w:hAnsi="Arial"/>
          </w:rPr>
          <w:t xml:space="preserve"> </w:t>
        </w:r>
        <w:r w:rsidR="00683AA7" w:rsidRPr="005E17C9">
          <w:rPr>
            <w:rStyle w:val="Hyperlink"/>
            <w:rFonts w:ascii="Arial" w:hAnsi="Arial"/>
            <w:lang w:val="fr-FR"/>
          </w:rPr>
          <w:t>1981)</w:t>
        </w:r>
      </w:hyperlink>
      <w:r w:rsidR="00A116CF">
        <w:t>.</w:t>
      </w:r>
    </w:p>
    <w:p w:rsidR="00EB12CF" w:rsidRPr="001D32E1" w:rsidRDefault="00EB12CF" w:rsidP="00E01A82">
      <w:pPr>
        <w:spacing w:before="100" w:beforeAutospacing="1" w:after="100" w:afterAutospacing="1" w:line="360" w:lineRule="auto"/>
        <w:jc w:val="both"/>
        <w:rPr>
          <w:rFonts w:ascii="Times New Roman" w:hAnsi="Times New Roman" w:cs="Times New Roman"/>
          <w:sz w:val="24"/>
          <w:szCs w:val="24"/>
          <w:lang w:val="en-US"/>
        </w:rPr>
      </w:pPr>
    </w:p>
    <w:p w:rsidR="00E01A82" w:rsidRDefault="00885A24" w:rsidP="00E01A82">
      <w:pPr>
        <w:spacing w:before="100" w:beforeAutospacing="1" w:after="100" w:afterAutospacing="1" w:line="240" w:lineRule="auto"/>
        <w:jc w:val="both"/>
        <w:rPr>
          <w:rFonts w:ascii="Times New Roman" w:hAnsi="Times New Roman" w:cs="Times New Roman"/>
          <w:b/>
          <w:i/>
          <w:sz w:val="26"/>
          <w:szCs w:val="26"/>
          <w:u w:val="single"/>
        </w:rPr>
      </w:pPr>
      <w:r>
        <w:rPr>
          <w:rFonts w:ascii="Times New Roman" w:hAnsi="Times New Roman" w:cs="Times New Roman"/>
          <w:b/>
          <w:i/>
          <w:sz w:val="26"/>
          <w:szCs w:val="26"/>
          <w:u w:val="single"/>
        </w:rPr>
        <w:t>Διαφορική διάγνωση</w:t>
      </w:r>
    </w:p>
    <w:p w:rsidR="00026838" w:rsidRPr="00813AF3" w:rsidRDefault="00026838" w:rsidP="00E01A82">
      <w:pPr>
        <w:spacing w:before="100" w:beforeAutospacing="1" w:after="100" w:afterAutospacing="1" w:line="240" w:lineRule="auto"/>
        <w:jc w:val="both"/>
        <w:rPr>
          <w:rFonts w:ascii="Times New Roman" w:hAnsi="Times New Roman" w:cs="Times New Roman"/>
          <w:b/>
          <w:i/>
          <w:sz w:val="26"/>
          <w:szCs w:val="26"/>
          <w:u w:val="single"/>
        </w:rPr>
      </w:pPr>
    </w:p>
    <w:p w:rsidR="00E01A82" w:rsidRPr="002A0F8E" w:rsidRDefault="00B03EEF" w:rsidP="005E483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A82" w:rsidRPr="00465102">
        <w:rPr>
          <w:rFonts w:ascii="Times New Roman" w:eastAsia="Times New Roman" w:hAnsi="Times New Roman" w:cs="Times New Roman"/>
          <w:sz w:val="24"/>
          <w:szCs w:val="24"/>
        </w:rPr>
        <w:t>Η ΑΧΝ είναι συνήθως ορθοκυτταρική αναιμία χωρίς να επηρεάζονται οι άλλες σειρές. Νοσήματα που παρουσιάζουν ίδια εργαστηριακά ευρήματα είναι η</w:t>
      </w:r>
      <w:r w:rsidR="00E01A82" w:rsidRPr="002A0F8E">
        <w:rPr>
          <w:rFonts w:ascii="Times New Roman" w:eastAsia="Times New Roman" w:hAnsi="Times New Roman" w:cs="Times New Roman"/>
          <w:sz w:val="24"/>
          <w:szCs w:val="24"/>
        </w:rPr>
        <w:t xml:space="preserve"> χρόνια νεφρική ανεπάρκεια και διάφορες ενδοκρινικές διαταραχές όπως υπερθυρεοειδισμός, υποθυρεοειδισμός, πανυποφυσισμός, πρωτοπαθής και δευτεροπαθής υπερπαραθυρεοειδισμός. </w:t>
      </w:r>
    </w:p>
    <w:p w:rsidR="00E01A82" w:rsidRPr="002A0F8E" w:rsidRDefault="00B03EEF" w:rsidP="005E483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A82" w:rsidRPr="002A0F8E">
        <w:rPr>
          <w:rFonts w:ascii="Times New Roman" w:eastAsia="Times New Roman" w:hAnsi="Times New Roman" w:cs="Times New Roman"/>
          <w:sz w:val="24"/>
          <w:szCs w:val="24"/>
        </w:rPr>
        <w:t>Μερικοί ασθενείς με ΑΧΝ παρουσιάζουν μεγαλύτερου βαθμού αναιμία (Hb &lt; 8 g/dL) και τα ερυθροκύτταρα εμφανίζονται υπόχρωμα και μικροκυτταρικά. Στις περιπτώσεις αυτές η διαφορική διάγνωση περιλαμβάνει την σιδηροπενική αναιμία</w:t>
      </w:r>
      <w:r w:rsidR="00885A24">
        <w:rPr>
          <w:rFonts w:ascii="Times New Roman" w:eastAsia="Times New Roman" w:hAnsi="Times New Roman" w:cs="Times New Roman"/>
          <w:sz w:val="24"/>
          <w:szCs w:val="24"/>
        </w:rPr>
        <w:t>, τις διάφορες μορφές θαλασσαι</w:t>
      </w:r>
      <w:r w:rsidR="00E01A82" w:rsidRPr="002A0F8E">
        <w:rPr>
          <w:rFonts w:ascii="Times New Roman" w:eastAsia="Times New Roman" w:hAnsi="Times New Roman" w:cs="Times New Roman"/>
          <w:sz w:val="24"/>
          <w:szCs w:val="24"/>
        </w:rPr>
        <w:t>μίας και τις σιδηροβλαστικές μορφές των μυελοδυσπλαστικών συνδρόμων. Όπως αναφέρθη</w:t>
      </w:r>
      <w:r w:rsidR="00885A24">
        <w:rPr>
          <w:rFonts w:ascii="Times New Roman" w:eastAsia="Times New Roman" w:hAnsi="Times New Roman" w:cs="Times New Roman"/>
          <w:sz w:val="24"/>
          <w:szCs w:val="24"/>
        </w:rPr>
        <w:t>κε πιο</w:t>
      </w:r>
      <w:r w:rsidR="00E01A82" w:rsidRPr="002A0F8E">
        <w:rPr>
          <w:rFonts w:ascii="Times New Roman" w:eastAsia="Times New Roman" w:hAnsi="Times New Roman" w:cs="Times New Roman"/>
          <w:sz w:val="24"/>
          <w:szCs w:val="24"/>
        </w:rPr>
        <w:t xml:space="preserve"> πάνω, η μέτρηση στον ορό των επιπέδων σιδήρου, της TIBC και της φερριτίνης μπορεί να μη βοηθάει απόλυτα </w:t>
      </w:r>
      <w:r w:rsidR="00E01A82" w:rsidRPr="002A0F8E">
        <w:rPr>
          <w:rFonts w:ascii="Times New Roman" w:eastAsia="Times New Roman" w:hAnsi="Times New Roman" w:cs="Times New Roman"/>
          <w:sz w:val="24"/>
          <w:szCs w:val="24"/>
        </w:rPr>
        <w:lastRenderedPageBreak/>
        <w:t>στη διαφορική διάγνωση μεταξύ αυτών των καταστάσεων. Επειδή η διαφορική διάγνωση μεταξύ σιδηροπενικής αναιμίας και ΑΧΝ είναι κλινικά σημαντική και μερικές φορές δύσκολη, μερικοί πρότειναν την μέτρηση των επιπέδων του διαλυτού υποδοχέα της τανσφερρίνης (sTfR) για την διάκριση μεταξύ αυτών των δύο. Σε καταστάσεις με σιδηροπενία αυξάνουν στην κυτταρική μεμβράνη οι υποδοχείς της τρανσφερρίνης, με αποτέλεσμα μορφές του υποδοχέα της τρανσφερρίνης να εμφανίζονται στον ορό σε αυξημένα επίπεδα. Μερικοί υποστηρίζουν ότι η μέτρηση του sTfR μπορεί να ξεχωρίσει τη σιδη</w:t>
      </w:r>
      <w:r w:rsidR="00E01A82">
        <w:rPr>
          <w:rFonts w:ascii="Times New Roman" w:eastAsia="Times New Roman" w:hAnsi="Times New Roman" w:cs="Times New Roman"/>
          <w:sz w:val="24"/>
          <w:szCs w:val="24"/>
        </w:rPr>
        <w:t xml:space="preserve">ροπενική αναιμία από την ΑΧΝ </w:t>
      </w:r>
      <w:hyperlink w:anchor="Fitzsimons" w:history="1">
        <w:r w:rsidR="003523A2" w:rsidRPr="00885A24">
          <w:rPr>
            <w:rStyle w:val="Hyperlink"/>
            <w:rFonts w:ascii="Times New Roman" w:eastAsia="Times New Roman" w:hAnsi="Times New Roman" w:cs="Times New Roman"/>
            <w:sz w:val="24"/>
            <w:szCs w:val="24"/>
          </w:rPr>
          <w:t>(</w:t>
        </w:r>
        <w:r w:rsidR="00A2485E">
          <w:rPr>
            <w:rStyle w:val="Hyperlink"/>
            <w:rFonts w:ascii="Arial" w:hAnsi="Arial"/>
            <w:lang w:val="fr-FR"/>
          </w:rPr>
          <w:t>Fitzsimons</w:t>
        </w:r>
        <w:r w:rsidR="00966844">
          <w:rPr>
            <w:rStyle w:val="Hyperlink"/>
            <w:rFonts w:ascii="Arial" w:hAnsi="Arial"/>
          </w:rPr>
          <w:t xml:space="preserve"> </w:t>
        </w:r>
        <w:r w:rsidR="003523A2" w:rsidRPr="005E17C9">
          <w:rPr>
            <w:rStyle w:val="Hyperlink"/>
            <w:rFonts w:ascii="Arial" w:hAnsi="Arial"/>
            <w:lang w:val="fr-FR"/>
          </w:rPr>
          <w:t>et al,</w:t>
        </w:r>
        <w:r w:rsidR="00F00074">
          <w:rPr>
            <w:rStyle w:val="Hyperlink"/>
            <w:rFonts w:ascii="Arial" w:hAnsi="Arial"/>
          </w:rPr>
          <w:t xml:space="preserve"> </w:t>
        </w:r>
        <w:r w:rsidR="003523A2" w:rsidRPr="005E17C9">
          <w:rPr>
            <w:rStyle w:val="Hyperlink"/>
            <w:rFonts w:ascii="Arial" w:hAnsi="Arial"/>
            <w:lang w:val="fr-FR"/>
          </w:rPr>
          <w:t>2000</w:t>
        </w:r>
        <w:r w:rsidR="003523A2" w:rsidRPr="005E17C9">
          <w:rPr>
            <w:rStyle w:val="Hyperlink"/>
            <w:rFonts w:ascii="Times New Roman" w:eastAsia="Times New Roman" w:hAnsi="Times New Roman" w:cs="Times New Roman"/>
            <w:b/>
            <w:sz w:val="24"/>
            <w:szCs w:val="24"/>
          </w:rPr>
          <w:t>)</w:t>
        </w:r>
      </w:hyperlink>
      <w:r w:rsidR="00885A24">
        <w:rPr>
          <w:rFonts w:ascii="Times New Roman" w:eastAsia="Times New Roman" w:hAnsi="Times New Roman" w:cs="Times New Roman"/>
          <w:sz w:val="24"/>
          <w:szCs w:val="24"/>
        </w:rPr>
        <w:t>.</w:t>
      </w:r>
      <w:r w:rsidR="00966844">
        <w:rPr>
          <w:rFonts w:ascii="Times New Roman" w:eastAsia="Times New Roman" w:hAnsi="Times New Roman" w:cs="Times New Roman"/>
          <w:sz w:val="24"/>
          <w:szCs w:val="24"/>
        </w:rPr>
        <w:t xml:space="preserve"> Ά</w:t>
      </w:r>
      <w:r w:rsidR="00E01A82" w:rsidRPr="002A0F8E">
        <w:rPr>
          <w:rFonts w:ascii="Times New Roman" w:eastAsia="Times New Roman" w:hAnsi="Times New Roman" w:cs="Times New Roman"/>
          <w:sz w:val="24"/>
          <w:szCs w:val="24"/>
        </w:rPr>
        <w:t>λλες μελέτες έδειξαν ότι τα επίπεδα του sTfR δεν αποδείχθηκαν πιο χρήσιμα στην διαφορική διάγνωση από ότι η TIBC</w:t>
      </w:r>
      <w:r w:rsidR="00F00074">
        <w:rPr>
          <w:rFonts w:ascii="Times New Roman" w:eastAsia="Times New Roman" w:hAnsi="Times New Roman" w:cs="Times New Roman"/>
          <w:sz w:val="24"/>
          <w:szCs w:val="24"/>
        </w:rPr>
        <w:t xml:space="preserve"> </w:t>
      </w:r>
      <w:hyperlink w:anchor="Wians" w:history="1">
        <w:r w:rsidR="003523A2" w:rsidRPr="005E17C9">
          <w:rPr>
            <w:rStyle w:val="Hyperlink"/>
            <w:rFonts w:ascii="Times New Roman" w:eastAsia="Times New Roman" w:hAnsi="Times New Roman" w:cs="Times New Roman"/>
            <w:sz w:val="24"/>
            <w:szCs w:val="24"/>
          </w:rPr>
          <w:t>(</w:t>
        </w:r>
        <w:r w:rsidR="003523A2" w:rsidRPr="005E17C9">
          <w:rPr>
            <w:rStyle w:val="Hyperlink"/>
            <w:rFonts w:ascii="Arial" w:hAnsi="Arial"/>
            <w:lang w:val="en-GB"/>
          </w:rPr>
          <w:t>Wians</w:t>
        </w:r>
        <w:r w:rsidR="003523A2" w:rsidRPr="005E17C9">
          <w:rPr>
            <w:rStyle w:val="Hyperlink"/>
            <w:rFonts w:ascii="Arial" w:hAnsi="Arial"/>
          </w:rPr>
          <w:t xml:space="preserve"> </w:t>
        </w:r>
        <w:r w:rsidR="003523A2" w:rsidRPr="005E17C9">
          <w:rPr>
            <w:rStyle w:val="Hyperlink"/>
            <w:rFonts w:ascii="Arial" w:hAnsi="Arial"/>
            <w:lang w:val="en-GB"/>
          </w:rPr>
          <w:t>et</w:t>
        </w:r>
        <w:r w:rsidR="003523A2" w:rsidRPr="005E17C9">
          <w:rPr>
            <w:rStyle w:val="Hyperlink"/>
            <w:rFonts w:ascii="Arial" w:hAnsi="Arial"/>
          </w:rPr>
          <w:t xml:space="preserve"> </w:t>
        </w:r>
        <w:r w:rsidR="003523A2" w:rsidRPr="005E17C9">
          <w:rPr>
            <w:rStyle w:val="Hyperlink"/>
            <w:rFonts w:ascii="Arial" w:hAnsi="Arial"/>
            <w:lang w:val="en-GB"/>
          </w:rPr>
          <w:t>al</w:t>
        </w:r>
        <w:r w:rsidR="003523A2" w:rsidRPr="005E17C9">
          <w:rPr>
            <w:rStyle w:val="Hyperlink"/>
            <w:rFonts w:ascii="Arial" w:hAnsi="Arial"/>
          </w:rPr>
          <w:t>,</w:t>
        </w:r>
        <w:r w:rsidR="00F00074">
          <w:rPr>
            <w:rStyle w:val="Hyperlink"/>
            <w:rFonts w:ascii="Arial" w:hAnsi="Arial"/>
          </w:rPr>
          <w:t xml:space="preserve"> </w:t>
        </w:r>
        <w:r w:rsidR="003523A2" w:rsidRPr="005E17C9">
          <w:rPr>
            <w:rStyle w:val="Hyperlink"/>
            <w:rFonts w:ascii="Arial" w:hAnsi="Arial"/>
          </w:rPr>
          <w:t>2001)</w:t>
        </w:r>
      </w:hyperlink>
      <w:r w:rsidR="00F00074">
        <w:t>.</w:t>
      </w:r>
    </w:p>
    <w:p w:rsidR="00EF77F6" w:rsidRPr="00D63F24" w:rsidRDefault="00EF77F6" w:rsidP="00E01A82">
      <w:pPr>
        <w:spacing w:before="100" w:beforeAutospacing="1" w:after="100" w:afterAutospacing="1" w:line="240" w:lineRule="auto"/>
        <w:rPr>
          <w:rFonts w:ascii="Times New Roman" w:hAnsi="Times New Roman" w:cs="Times New Roman"/>
          <w:b/>
          <w:i/>
          <w:sz w:val="26"/>
          <w:szCs w:val="26"/>
          <w:u w:val="single"/>
        </w:rPr>
      </w:pPr>
    </w:p>
    <w:p w:rsidR="00E01A82" w:rsidRPr="00984DFF" w:rsidRDefault="00E01A82" w:rsidP="00E01A82">
      <w:pPr>
        <w:spacing w:before="100" w:beforeAutospacing="1" w:after="100" w:afterAutospacing="1" w:line="240" w:lineRule="auto"/>
        <w:rPr>
          <w:rFonts w:ascii="Times New Roman" w:eastAsia="Times New Roman" w:hAnsi="Times New Roman" w:cs="Times New Roman"/>
          <w:sz w:val="26"/>
          <w:szCs w:val="26"/>
        </w:rPr>
      </w:pPr>
      <w:r w:rsidRPr="00984DFF">
        <w:rPr>
          <w:rFonts w:ascii="Times New Roman" w:hAnsi="Times New Roman" w:cs="Times New Roman"/>
          <w:b/>
          <w:i/>
          <w:sz w:val="26"/>
          <w:szCs w:val="26"/>
          <w:u w:val="single"/>
        </w:rPr>
        <w:t>Συμπ</w:t>
      </w:r>
      <w:r w:rsidR="00026838">
        <w:rPr>
          <w:rFonts w:ascii="Times New Roman" w:hAnsi="Times New Roman" w:cs="Times New Roman"/>
          <w:b/>
          <w:i/>
          <w:sz w:val="26"/>
          <w:szCs w:val="26"/>
          <w:u w:val="single"/>
        </w:rPr>
        <w:t>τ</w:t>
      </w:r>
      <w:r w:rsidR="00885A24">
        <w:rPr>
          <w:rFonts w:ascii="Times New Roman" w:hAnsi="Times New Roman" w:cs="Times New Roman"/>
          <w:b/>
          <w:i/>
          <w:sz w:val="26"/>
          <w:szCs w:val="26"/>
          <w:u w:val="single"/>
        </w:rPr>
        <w:t>ώματα Αναιμίας</w:t>
      </w:r>
      <w:r w:rsidRPr="00984DFF">
        <w:rPr>
          <w:rFonts w:ascii="Times New Roman" w:hAnsi="Times New Roman" w:cs="Times New Roman"/>
          <w:b/>
          <w:i/>
          <w:sz w:val="26"/>
          <w:szCs w:val="26"/>
          <w:u w:val="single"/>
        </w:rPr>
        <w:t xml:space="preserve">  </w:t>
      </w:r>
    </w:p>
    <w:p w:rsidR="00E01A82" w:rsidRDefault="00E01A82" w:rsidP="00E01A82">
      <w:pPr>
        <w:pStyle w:val="ListParagraph"/>
        <w:spacing w:before="100" w:beforeAutospacing="1" w:after="100" w:afterAutospacing="1"/>
        <w:ind w:left="714"/>
        <w:rPr>
          <w:rFonts w:ascii="Times New Roman" w:eastAsia="Times New Roman" w:hAnsi="Times New Roman" w:cs="Times New Roman"/>
          <w:sz w:val="24"/>
          <w:szCs w:val="24"/>
        </w:rPr>
      </w:pP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eastAsia="Times New Roman" w:hAnsi="Times New Roman" w:cs="Times New Roman"/>
          <w:sz w:val="24"/>
          <w:szCs w:val="24"/>
        </w:rPr>
      </w:pPr>
      <w:r w:rsidRPr="008F76D5">
        <w:rPr>
          <w:rFonts w:ascii="Times New Roman" w:eastAsia="Times New Roman" w:hAnsi="Times New Roman" w:cs="Times New Roman"/>
          <w:sz w:val="24"/>
          <w:szCs w:val="24"/>
        </w:rPr>
        <w:t>Διάρροια – απώλεια βάρους – κόκκινη γλώσσα – νευρολογικά προβλήματα όπως μούδιασμα, παραισθήσεις, δυσκολία στη βάδιση, απώλεια μνήμης, κατάθλιψη και σύγχυση (σε έλλειψη βιταμίνης Β</w:t>
      </w:r>
      <w:r w:rsidRPr="008F76D5">
        <w:rPr>
          <w:rFonts w:ascii="Times New Roman" w:eastAsia="Times New Roman" w:hAnsi="Times New Roman" w:cs="Times New Roman"/>
          <w:sz w:val="24"/>
          <w:szCs w:val="24"/>
          <w:vertAlign w:val="subscript"/>
        </w:rPr>
        <w:t>12</w:t>
      </w:r>
      <w:r w:rsidR="00885A24">
        <w:rPr>
          <w:rFonts w:ascii="Times New Roman" w:eastAsia="Times New Roman" w:hAnsi="Times New Roman" w:cs="Times New Roman"/>
          <w:sz w:val="24"/>
          <w:szCs w:val="24"/>
        </w:rPr>
        <w:t> και φυλ</w:t>
      </w:r>
      <w:r w:rsidRPr="008F76D5">
        <w:rPr>
          <w:rFonts w:ascii="Times New Roman" w:eastAsia="Times New Roman" w:hAnsi="Times New Roman" w:cs="Times New Roman"/>
          <w:sz w:val="24"/>
          <w:szCs w:val="24"/>
        </w:rPr>
        <w:t>λικού οξέως).</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Pr>
          <w:rFonts w:ascii="Times New Roman" w:hAnsi="Times New Roman" w:cs="Times New Roman"/>
          <w:sz w:val="24"/>
          <w:szCs w:val="24"/>
        </w:rPr>
        <w:t>Aδυναμία,</w:t>
      </w:r>
      <w:r w:rsidR="00885A24">
        <w:rPr>
          <w:rFonts w:ascii="Times New Roman" w:hAnsi="Times New Roman" w:cs="Times New Roman"/>
          <w:sz w:val="24"/>
          <w:szCs w:val="24"/>
        </w:rPr>
        <w:t xml:space="preserve"> </w:t>
      </w:r>
      <w:r>
        <w:rPr>
          <w:rFonts w:ascii="Times New Roman" w:hAnsi="Times New Roman" w:cs="Times New Roman"/>
          <w:sz w:val="24"/>
          <w:szCs w:val="24"/>
        </w:rPr>
        <w:t>Κόπωση</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Ελαττωμένη αντοχή</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Ταχυκαρδία</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Δύσπνοια σε ηρεμία</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Νυκτερινά μυϊκά άλγη</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Μυϊκές συσπάσεις</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Αίσθημα ψύχους</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Διαλείπουσα χωλότητα</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Στηθαγχικές κρίσεις</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Κεφαλαλγία</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Ζάλη,</w:t>
      </w:r>
      <w:r w:rsidR="00A061FF">
        <w:rPr>
          <w:rFonts w:ascii="Times New Roman" w:hAnsi="Times New Roman" w:cs="Times New Roman"/>
          <w:sz w:val="24"/>
          <w:szCs w:val="24"/>
        </w:rPr>
        <w:t xml:space="preserve"> </w:t>
      </w:r>
      <w:r w:rsidRPr="008F76D5">
        <w:rPr>
          <w:rFonts w:ascii="Times New Roman" w:hAnsi="Times New Roman" w:cs="Times New Roman"/>
          <w:sz w:val="24"/>
          <w:szCs w:val="24"/>
        </w:rPr>
        <w:t>Ίλιγγος</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Ανορεξία</w:t>
      </w:r>
    </w:p>
    <w:p w:rsidR="00E01A82" w:rsidRPr="008F76D5" w:rsidRDefault="00A061FF"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Pr>
          <w:rFonts w:ascii="Times New Roman" w:hAnsi="Times New Roman" w:cs="Times New Roman"/>
          <w:sz w:val="24"/>
          <w:szCs w:val="24"/>
        </w:rPr>
        <w:t>Διαταραχές έμμηνου ρύσεω</w:t>
      </w:r>
      <w:r w:rsidR="00E01A82" w:rsidRPr="008F76D5">
        <w:rPr>
          <w:rFonts w:ascii="Times New Roman" w:hAnsi="Times New Roman" w:cs="Times New Roman"/>
          <w:sz w:val="24"/>
          <w:szCs w:val="24"/>
        </w:rPr>
        <w:t>ς</w:t>
      </w:r>
    </w:p>
    <w:p w:rsidR="00E01A82" w:rsidRPr="008F76D5" w:rsidRDefault="00E01A82" w:rsidP="00D836A6">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Ωχρότητα βλεννογόνων, δέ</w:t>
      </w:r>
      <w:r w:rsidR="00727311">
        <w:rPr>
          <w:rFonts w:ascii="Times New Roman" w:hAnsi="Times New Roman" w:cs="Times New Roman"/>
          <w:sz w:val="24"/>
          <w:szCs w:val="24"/>
        </w:rPr>
        <w:t xml:space="preserve">ρματος, κοίτης νυχιών </w:t>
      </w:r>
    </w:p>
    <w:p w:rsidR="00E01A82" w:rsidRPr="001D32E1" w:rsidRDefault="00E01A82" w:rsidP="001D32E1">
      <w:pPr>
        <w:pStyle w:val="ListParagraph"/>
        <w:numPr>
          <w:ilvl w:val="0"/>
          <w:numId w:val="4"/>
        </w:numPr>
        <w:spacing w:before="100" w:beforeAutospacing="1" w:after="100" w:afterAutospacing="1" w:line="360" w:lineRule="auto"/>
        <w:ind w:left="714" w:hanging="357"/>
        <w:rPr>
          <w:rFonts w:ascii="Times New Roman" w:hAnsi="Times New Roman" w:cs="Times New Roman"/>
          <w:sz w:val="24"/>
          <w:szCs w:val="24"/>
        </w:rPr>
      </w:pPr>
      <w:r w:rsidRPr="008F76D5">
        <w:rPr>
          <w:rFonts w:ascii="Times New Roman" w:hAnsi="Times New Roman" w:cs="Times New Roman"/>
          <w:sz w:val="24"/>
          <w:szCs w:val="24"/>
        </w:rPr>
        <w:t>Οιδήματα κάτω άκρω</w:t>
      </w:r>
      <w:r>
        <w:rPr>
          <w:rFonts w:ascii="Times New Roman" w:hAnsi="Times New Roman" w:cs="Times New Roman"/>
          <w:sz w:val="24"/>
          <w:szCs w:val="24"/>
        </w:rPr>
        <w:t>ν</w:t>
      </w:r>
      <w:r w:rsidR="00EF77F6" w:rsidRPr="00F86D8F">
        <w:rPr>
          <w:rFonts w:ascii="Times New Roman" w:hAnsi="Times New Roman" w:cs="Times New Roman"/>
          <w:sz w:val="24"/>
          <w:szCs w:val="24"/>
        </w:rPr>
        <w:t xml:space="preserve"> </w:t>
      </w:r>
      <w:hyperlink w:anchor="Davidson" w:history="1">
        <w:r w:rsidR="00EF77F6" w:rsidRPr="005E17C9">
          <w:rPr>
            <w:rStyle w:val="Hyperlink"/>
            <w:rFonts w:ascii="Times New Roman" w:hAnsi="Times New Roman" w:cs="Times New Roman"/>
            <w:sz w:val="24"/>
            <w:szCs w:val="24"/>
          </w:rPr>
          <w:t>(</w:t>
        </w:r>
        <w:r w:rsidR="007C52F6" w:rsidRPr="005E17C9">
          <w:rPr>
            <w:rStyle w:val="Hyperlink"/>
            <w:lang w:val="en-GB"/>
          </w:rPr>
          <w:t>Davidson</w:t>
        </w:r>
        <w:r w:rsidR="007C52F6" w:rsidRPr="005E17C9">
          <w:rPr>
            <w:rStyle w:val="Hyperlink"/>
          </w:rPr>
          <w:t>'</w:t>
        </w:r>
        <w:r w:rsidR="007C52F6" w:rsidRPr="005E17C9">
          <w:rPr>
            <w:rStyle w:val="Hyperlink"/>
            <w:lang w:val="en-GB"/>
          </w:rPr>
          <w:t>s</w:t>
        </w:r>
        <w:r w:rsidR="007C52F6" w:rsidRPr="005E17C9">
          <w:rPr>
            <w:rStyle w:val="Hyperlink"/>
          </w:rPr>
          <w:t xml:space="preserve"> "</w:t>
        </w:r>
        <w:r w:rsidR="007C52F6" w:rsidRPr="005E17C9">
          <w:rPr>
            <w:rStyle w:val="Hyperlink"/>
            <w:i/>
            <w:iCs/>
          </w:rPr>
          <w:t>Παθολογία</w:t>
        </w:r>
        <w:r w:rsidR="007C52F6" w:rsidRPr="005E17C9">
          <w:rPr>
            <w:rStyle w:val="Hyperlink"/>
          </w:rPr>
          <w:t>",</w:t>
        </w:r>
        <w:r w:rsidR="005E4837">
          <w:rPr>
            <w:rStyle w:val="Hyperlink"/>
          </w:rPr>
          <w:t xml:space="preserve"> </w:t>
        </w:r>
        <w:r w:rsidR="007C52F6" w:rsidRPr="005E17C9">
          <w:rPr>
            <w:rStyle w:val="Hyperlink"/>
          </w:rPr>
          <w:t>2005</w:t>
        </w:r>
        <w:r w:rsidRPr="005E17C9">
          <w:rPr>
            <w:rStyle w:val="Hyperlink"/>
            <w:rFonts w:ascii="Times New Roman" w:hAnsi="Times New Roman" w:cs="Times New Roman"/>
            <w:sz w:val="24"/>
            <w:szCs w:val="24"/>
          </w:rPr>
          <w:t>)</w:t>
        </w:r>
      </w:hyperlink>
      <w:r w:rsidR="005E4837">
        <w:t>.</w:t>
      </w:r>
    </w:p>
    <w:p w:rsidR="00E01A82" w:rsidRDefault="00727311" w:rsidP="00E01A82">
      <w:pPr>
        <w:spacing w:before="100" w:beforeAutospacing="1" w:after="100" w:afterAutospacing="1" w:line="240" w:lineRule="auto"/>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Θεραπεί</w:t>
      </w:r>
      <w:r w:rsidR="00E01A82" w:rsidRPr="00204F61">
        <w:rPr>
          <w:rFonts w:ascii="Times New Roman" w:hAnsi="Times New Roman" w:cs="Times New Roman"/>
          <w:b/>
          <w:i/>
          <w:sz w:val="28"/>
          <w:szCs w:val="28"/>
          <w:u w:val="single"/>
        </w:rPr>
        <w:t>α</w:t>
      </w:r>
      <w:r w:rsidR="00E01A82" w:rsidRPr="00D63F24">
        <w:rPr>
          <w:rFonts w:ascii="Times New Roman" w:hAnsi="Times New Roman" w:cs="Times New Roman"/>
          <w:b/>
          <w:i/>
          <w:sz w:val="28"/>
          <w:szCs w:val="28"/>
          <w:u w:val="single"/>
        </w:rPr>
        <w:t xml:space="preserve"> </w:t>
      </w:r>
      <w:r w:rsidR="00E01A82" w:rsidRPr="00204F61">
        <w:rPr>
          <w:rFonts w:ascii="Times New Roman" w:hAnsi="Times New Roman" w:cs="Times New Roman"/>
          <w:b/>
          <w:i/>
          <w:sz w:val="28"/>
          <w:szCs w:val="28"/>
          <w:u w:val="single"/>
        </w:rPr>
        <w:t xml:space="preserve">της </w:t>
      </w:r>
      <w:r>
        <w:rPr>
          <w:rFonts w:ascii="Times New Roman" w:hAnsi="Times New Roman" w:cs="Times New Roman"/>
          <w:b/>
          <w:i/>
          <w:sz w:val="28"/>
          <w:szCs w:val="28"/>
          <w:u w:val="single"/>
        </w:rPr>
        <w:t>νεφρικής αναιμίας</w:t>
      </w:r>
    </w:p>
    <w:p w:rsidR="00026838" w:rsidRPr="00204F61" w:rsidRDefault="00026838" w:rsidP="00E01A82">
      <w:pPr>
        <w:spacing w:before="100" w:beforeAutospacing="1" w:after="100" w:afterAutospacing="1" w:line="240" w:lineRule="auto"/>
        <w:rPr>
          <w:rFonts w:ascii="Times New Roman" w:hAnsi="Times New Roman" w:cs="Times New Roman"/>
          <w:b/>
          <w:i/>
          <w:sz w:val="28"/>
          <w:szCs w:val="28"/>
          <w:u w:val="single"/>
        </w:rPr>
      </w:pPr>
    </w:p>
    <w:p w:rsidR="00E01A82" w:rsidRDefault="00E01A82" w:rsidP="00E01A82">
      <w:pPr>
        <w:spacing w:before="100" w:beforeAutospacing="1" w:after="100" w:afterAutospacing="1" w:line="240" w:lineRule="auto"/>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1.</w:t>
      </w:r>
      <w:r w:rsidR="00727311">
        <w:rPr>
          <w:rFonts w:ascii="Times New Roman" w:hAnsi="Times New Roman" w:cs="Times New Roman"/>
          <w:color w:val="17365D" w:themeColor="text2" w:themeShade="BF"/>
          <w:sz w:val="24"/>
          <w:szCs w:val="24"/>
        </w:rPr>
        <w:t>Θεραπεία της αναιμί</w:t>
      </w:r>
      <w:r w:rsidRPr="00D3495D">
        <w:rPr>
          <w:rFonts w:ascii="Times New Roman" w:hAnsi="Times New Roman" w:cs="Times New Roman"/>
          <w:color w:val="17365D" w:themeColor="text2" w:themeShade="BF"/>
          <w:sz w:val="24"/>
          <w:szCs w:val="24"/>
        </w:rPr>
        <w:t>ας με παρά</w:t>
      </w:r>
      <w:r w:rsidR="00727311">
        <w:rPr>
          <w:rFonts w:ascii="Times New Roman" w:hAnsi="Times New Roman" w:cs="Times New Roman"/>
          <w:color w:val="17365D" w:themeColor="text2" w:themeShade="BF"/>
          <w:sz w:val="24"/>
          <w:szCs w:val="24"/>
        </w:rPr>
        <w:t>γοντες διέγερσης της ερυθροποίη</w:t>
      </w:r>
      <w:r w:rsidRPr="00D3495D">
        <w:rPr>
          <w:rFonts w:ascii="Times New Roman" w:hAnsi="Times New Roman" w:cs="Times New Roman"/>
          <w:color w:val="17365D" w:themeColor="text2" w:themeShade="BF"/>
          <w:sz w:val="24"/>
          <w:szCs w:val="24"/>
        </w:rPr>
        <w:t>σης</w:t>
      </w:r>
    </w:p>
    <w:p w:rsidR="00E01A82" w:rsidRPr="00D3495D" w:rsidRDefault="00E01A82" w:rsidP="005E4837">
      <w:pPr>
        <w:spacing w:line="360" w:lineRule="auto"/>
        <w:ind w:firstLine="720"/>
        <w:rPr>
          <w:rFonts w:ascii="Times New Roman" w:eastAsia="Times New Roman" w:hAnsi="Times New Roman" w:cs="Times New Roman"/>
          <w:sz w:val="24"/>
          <w:szCs w:val="24"/>
        </w:rPr>
      </w:pPr>
      <w:r w:rsidRPr="00D3495D">
        <w:rPr>
          <w:rFonts w:ascii="Times New Roman" w:eastAsia="Times New Roman" w:hAnsi="Times New Roman" w:cs="Times New Roman"/>
          <w:sz w:val="24"/>
          <w:szCs w:val="24"/>
        </w:rPr>
        <w:t xml:space="preserve">Οι παράγοντες διέγερσης της ερυθροποίησης (ESAs) θα πρέπει να χορηγούνται </w:t>
      </w:r>
      <w:r>
        <w:rPr>
          <w:rFonts w:ascii="Times New Roman" w:eastAsia="Times New Roman" w:hAnsi="Times New Roman" w:cs="Times New Roman"/>
          <w:sz w:val="24"/>
          <w:szCs w:val="24"/>
        </w:rPr>
        <w:t xml:space="preserve">σε </w:t>
      </w:r>
      <w:r w:rsidRPr="00D3495D">
        <w:rPr>
          <w:rFonts w:ascii="Times New Roman" w:eastAsia="Times New Roman" w:hAnsi="Times New Roman" w:cs="Times New Roman"/>
          <w:sz w:val="24"/>
          <w:szCs w:val="24"/>
        </w:rPr>
        <w:t>όλους τους ασθενείς με ΧΝΝ και επίπεδα αιμοσφαιρίνης (Hb) σταθερά κάτω από 11g/dl</w:t>
      </w:r>
      <w:r w:rsidR="00727311">
        <w:rPr>
          <w:rFonts w:ascii="Times New Roman" w:eastAsia="Times New Roman" w:hAnsi="Times New Roman" w:cs="Times New Roman"/>
          <w:sz w:val="24"/>
          <w:szCs w:val="24"/>
        </w:rPr>
        <w:t xml:space="preserve"> </w:t>
      </w:r>
      <w:r w:rsidRPr="00D3495D">
        <w:rPr>
          <w:rFonts w:ascii="Times New Roman" w:eastAsia="Times New Roman" w:hAnsi="Times New Roman" w:cs="Times New Roman"/>
          <w:sz w:val="24"/>
          <w:szCs w:val="24"/>
        </w:rPr>
        <w:t xml:space="preserve">(μετρημένα τουλάχιστον </w:t>
      </w:r>
      <w:r w:rsidR="00727311">
        <w:rPr>
          <w:rFonts w:ascii="Times New Roman" w:eastAsia="Times New Roman" w:hAnsi="Times New Roman" w:cs="Times New Roman"/>
          <w:sz w:val="24"/>
          <w:szCs w:val="24"/>
        </w:rPr>
        <w:t>2 φορές με απόσταση 2 εβδομάδων</w:t>
      </w:r>
      <w:r w:rsidRPr="00D3495D">
        <w:rPr>
          <w:rFonts w:ascii="Times New Roman" w:eastAsia="Times New Roman" w:hAnsi="Times New Roman" w:cs="Times New Roman"/>
          <w:sz w:val="24"/>
          <w:szCs w:val="24"/>
        </w:rPr>
        <w:t>) όταν όλα τα άλλα αίτια αναιμίας έχουν αποκλεισθεί.</w:t>
      </w:r>
      <w:r w:rsidRPr="00D3495D">
        <w:rPr>
          <w:sz w:val="30"/>
          <w:szCs w:val="30"/>
        </w:rPr>
        <w:t xml:space="preserve"> </w:t>
      </w:r>
      <w:r w:rsidRPr="00D3495D">
        <w:rPr>
          <w:rFonts w:ascii="Times New Roman" w:eastAsia="Times New Roman" w:hAnsi="Times New Roman" w:cs="Times New Roman"/>
          <w:sz w:val="24"/>
          <w:szCs w:val="24"/>
        </w:rPr>
        <w:t>Αυτό έχει επίσης εφαρμογή σε :</w:t>
      </w:r>
    </w:p>
    <w:p w:rsidR="00E01A82" w:rsidRPr="00727311" w:rsidRDefault="00E01A82" w:rsidP="00D836A6">
      <w:pPr>
        <w:pStyle w:val="ListParagraph"/>
        <w:numPr>
          <w:ilvl w:val="0"/>
          <w:numId w:val="13"/>
        </w:numPr>
        <w:spacing w:after="0" w:line="360" w:lineRule="auto"/>
        <w:rPr>
          <w:rFonts w:ascii="Times New Roman" w:eastAsia="Times New Roman" w:hAnsi="Times New Roman" w:cs="Times New Roman"/>
          <w:sz w:val="24"/>
          <w:szCs w:val="24"/>
        </w:rPr>
      </w:pPr>
      <w:r w:rsidRPr="00727311">
        <w:rPr>
          <w:rFonts w:ascii="Times New Roman" w:eastAsia="Times New Roman" w:hAnsi="Times New Roman" w:cs="Times New Roman"/>
          <w:sz w:val="24"/>
          <w:szCs w:val="24"/>
        </w:rPr>
        <w:t>Ασθενείς με ΧΝΝ (στάδια 1-5) που εμφανίζουν αναιμία</w:t>
      </w:r>
    </w:p>
    <w:p w:rsidR="00E01A82" w:rsidRPr="00727311" w:rsidRDefault="00E01A82" w:rsidP="00D836A6">
      <w:pPr>
        <w:pStyle w:val="ListParagraph"/>
        <w:numPr>
          <w:ilvl w:val="0"/>
          <w:numId w:val="13"/>
        </w:numPr>
        <w:spacing w:after="0" w:line="360" w:lineRule="auto"/>
        <w:rPr>
          <w:rFonts w:ascii="Times New Roman" w:eastAsia="Times New Roman" w:hAnsi="Times New Roman" w:cs="Times New Roman"/>
          <w:sz w:val="24"/>
          <w:szCs w:val="24"/>
        </w:rPr>
      </w:pPr>
      <w:r w:rsidRPr="00727311">
        <w:rPr>
          <w:rFonts w:ascii="Times New Roman" w:eastAsia="Times New Roman" w:hAnsi="Times New Roman" w:cs="Times New Roman"/>
          <w:sz w:val="24"/>
          <w:szCs w:val="24"/>
        </w:rPr>
        <w:t>Ασθενείς με ΧΝΝ στάδιο 5 που αν</w:t>
      </w:r>
      <w:r w:rsidR="001D32E1">
        <w:rPr>
          <w:rFonts w:ascii="Times New Roman" w:eastAsia="Times New Roman" w:hAnsi="Times New Roman" w:cs="Times New Roman"/>
          <w:sz w:val="24"/>
          <w:szCs w:val="24"/>
        </w:rPr>
        <w:t>τιμετωπίζονται με αιμοκάθαρση ή</w:t>
      </w:r>
      <w:r w:rsidR="001D32E1" w:rsidRPr="001D32E1">
        <w:rPr>
          <w:rFonts w:ascii="Times New Roman" w:eastAsia="Times New Roman" w:hAnsi="Times New Roman" w:cs="Times New Roman"/>
          <w:sz w:val="24"/>
          <w:szCs w:val="24"/>
        </w:rPr>
        <w:t xml:space="preserve"> </w:t>
      </w:r>
      <w:r w:rsidRPr="00727311">
        <w:rPr>
          <w:rFonts w:ascii="Times New Roman" w:eastAsia="Times New Roman" w:hAnsi="Times New Roman" w:cs="Times New Roman"/>
          <w:sz w:val="24"/>
          <w:szCs w:val="24"/>
        </w:rPr>
        <w:t>περιτοναϊκή κάθαρση</w:t>
      </w:r>
    </w:p>
    <w:p w:rsidR="00E01A82" w:rsidRPr="00727311" w:rsidRDefault="00E01A82" w:rsidP="00D836A6">
      <w:pPr>
        <w:pStyle w:val="ListParagraph"/>
        <w:numPr>
          <w:ilvl w:val="0"/>
          <w:numId w:val="13"/>
        </w:numPr>
        <w:spacing w:after="0" w:line="360" w:lineRule="auto"/>
        <w:rPr>
          <w:rFonts w:ascii="Times New Roman" w:eastAsia="Times New Roman" w:hAnsi="Times New Roman" w:cs="Times New Roman"/>
          <w:sz w:val="24"/>
          <w:szCs w:val="24"/>
        </w:rPr>
      </w:pPr>
      <w:r w:rsidRPr="00727311">
        <w:rPr>
          <w:rFonts w:ascii="Times New Roman" w:eastAsia="Times New Roman" w:hAnsi="Times New Roman" w:cs="Times New Roman"/>
          <w:sz w:val="24"/>
          <w:szCs w:val="24"/>
        </w:rPr>
        <w:t>Μεταμοσχευμένοι ασθενείς με ΧΝΝ και αναιμία.</w:t>
      </w:r>
    </w:p>
    <w:p w:rsidR="00E01A82" w:rsidRDefault="00E01A82" w:rsidP="00E01A82">
      <w:pPr>
        <w:spacing w:after="0" w:line="360" w:lineRule="auto"/>
        <w:rPr>
          <w:rFonts w:ascii="Times New Roman" w:eastAsia="Times New Roman" w:hAnsi="Times New Roman" w:cs="Times New Roman"/>
          <w:sz w:val="24"/>
          <w:szCs w:val="24"/>
        </w:rPr>
      </w:pPr>
    </w:p>
    <w:p w:rsidR="00E01A82" w:rsidRDefault="00E01A82" w:rsidP="005E4837">
      <w:pPr>
        <w:spacing w:after="0" w:line="360" w:lineRule="auto"/>
        <w:ind w:firstLine="720"/>
        <w:rPr>
          <w:rFonts w:ascii="Times New Roman" w:eastAsia="Times New Roman" w:hAnsi="Times New Roman" w:cs="Times New Roman"/>
          <w:sz w:val="24"/>
          <w:szCs w:val="24"/>
        </w:rPr>
      </w:pPr>
      <w:r w:rsidRPr="00193554">
        <w:rPr>
          <w:rFonts w:ascii="Times New Roman" w:eastAsia="Times New Roman" w:hAnsi="Times New Roman" w:cs="Times New Roman"/>
          <w:sz w:val="24"/>
          <w:szCs w:val="24"/>
        </w:rPr>
        <w:t>Η οδός χορήγησης εξαρτάται από την ομάδα ασθενών που θεραπεύεται και από τον τύπο του ESA που χορηγείται.</w:t>
      </w:r>
    </w:p>
    <w:p w:rsidR="00E01A82" w:rsidRPr="00193554" w:rsidRDefault="00E01A82" w:rsidP="00D836A6">
      <w:pPr>
        <w:pStyle w:val="ListParagraph"/>
        <w:numPr>
          <w:ilvl w:val="0"/>
          <w:numId w:val="5"/>
        </w:numPr>
        <w:spacing w:after="0" w:line="360" w:lineRule="auto"/>
        <w:jc w:val="both"/>
        <w:rPr>
          <w:rFonts w:ascii="Times New Roman" w:eastAsia="Times New Roman" w:hAnsi="Times New Roman" w:cs="Times New Roman"/>
          <w:sz w:val="24"/>
          <w:szCs w:val="24"/>
        </w:rPr>
      </w:pPr>
      <w:r w:rsidRPr="00193554">
        <w:rPr>
          <w:rFonts w:ascii="Times New Roman" w:eastAsia="Times New Roman" w:hAnsi="Times New Roman" w:cs="Times New Roman"/>
          <w:sz w:val="24"/>
          <w:szCs w:val="24"/>
        </w:rPr>
        <w:t>Για ασθενείς στην αιμοκάθαρση η ενδοφλέβια οδός (I.V) ίσως να είναι προτιμότερη για την άνεση και ευκολία των ασθενών,</w:t>
      </w:r>
      <w:r w:rsidR="00727311">
        <w:rPr>
          <w:rFonts w:ascii="Times New Roman" w:eastAsia="Times New Roman" w:hAnsi="Times New Roman" w:cs="Times New Roman"/>
          <w:sz w:val="24"/>
          <w:szCs w:val="24"/>
        </w:rPr>
        <w:t xml:space="preserve"> </w:t>
      </w:r>
      <w:r w:rsidRPr="00193554">
        <w:rPr>
          <w:rFonts w:ascii="Times New Roman" w:eastAsia="Times New Roman" w:hAnsi="Times New Roman" w:cs="Times New Roman"/>
          <w:sz w:val="24"/>
          <w:szCs w:val="24"/>
        </w:rPr>
        <w:t>αλλά η υποδόρια οδός (S.C) μπορεί να μειώσει την δοσολογία του ESA.</w:t>
      </w:r>
    </w:p>
    <w:p w:rsidR="00E01A82" w:rsidRPr="00193554" w:rsidRDefault="00E01A82" w:rsidP="00D836A6">
      <w:pPr>
        <w:pStyle w:val="ListParagraph"/>
        <w:numPr>
          <w:ilvl w:val="0"/>
          <w:numId w:val="5"/>
        </w:numPr>
        <w:spacing w:after="0" w:line="360" w:lineRule="auto"/>
        <w:jc w:val="both"/>
        <w:rPr>
          <w:rFonts w:ascii="Times New Roman" w:eastAsia="Times New Roman" w:hAnsi="Times New Roman" w:cs="Times New Roman"/>
          <w:sz w:val="24"/>
          <w:szCs w:val="24"/>
        </w:rPr>
      </w:pPr>
      <w:r w:rsidRPr="00193554">
        <w:rPr>
          <w:rFonts w:ascii="Times New Roman" w:eastAsia="Times New Roman" w:hAnsi="Times New Roman" w:cs="Times New Roman"/>
          <w:sz w:val="24"/>
          <w:szCs w:val="24"/>
        </w:rPr>
        <w:t xml:space="preserve">Σε ασθενείς με ΧΝΝ που δεν είναι σε κάποια μορφή κάθαρσης καθώς και στους μεταμοσχευμένους ασθενείς, </w:t>
      </w:r>
      <w:r w:rsidR="00727311">
        <w:rPr>
          <w:rFonts w:ascii="Times New Roman" w:eastAsia="Times New Roman" w:hAnsi="Times New Roman" w:cs="Times New Roman"/>
          <w:sz w:val="24"/>
          <w:szCs w:val="24"/>
        </w:rPr>
        <w:t>η ερυθροποιητίνη β είναι προτιμό</w:t>
      </w:r>
      <w:r w:rsidRPr="00193554">
        <w:rPr>
          <w:rFonts w:ascii="Times New Roman" w:eastAsia="Times New Roman" w:hAnsi="Times New Roman" w:cs="Times New Roman"/>
          <w:sz w:val="24"/>
          <w:szCs w:val="24"/>
        </w:rPr>
        <w:t xml:space="preserve">τερο να χορηγείται </w:t>
      </w:r>
      <w:r w:rsidR="00727311">
        <w:rPr>
          <w:rFonts w:ascii="Times New Roman" w:eastAsia="Times New Roman" w:hAnsi="Times New Roman" w:cs="Times New Roman"/>
          <w:sz w:val="24"/>
          <w:szCs w:val="24"/>
        </w:rPr>
        <w:t xml:space="preserve">μέσω </w:t>
      </w:r>
      <w:r w:rsidRPr="00193554">
        <w:rPr>
          <w:rFonts w:ascii="Times New Roman" w:eastAsia="Times New Roman" w:hAnsi="Times New Roman" w:cs="Times New Roman"/>
          <w:sz w:val="24"/>
          <w:szCs w:val="24"/>
        </w:rPr>
        <w:t>S.C</w:t>
      </w:r>
      <w:r w:rsidR="00727311">
        <w:rPr>
          <w:rFonts w:ascii="Times New Roman" w:eastAsia="Times New Roman" w:hAnsi="Times New Roman" w:cs="Times New Roman"/>
          <w:sz w:val="24"/>
          <w:szCs w:val="24"/>
        </w:rPr>
        <w:t>.</w:t>
      </w:r>
      <w:r w:rsidRPr="00193554">
        <w:rPr>
          <w:rFonts w:ascii="Times New Roman" w:eastAsia="Times New Roman" w:hAnsi="Times New Roman" w:cs="Times New Roman"/>
          <w:sz w:val="24"/>
          <w:szCs w:val="24"/>
        </w:rPr>
        <w:t xml:space="preserve"> για οικονομικούς και πρακτικούς λόγους.</w:t>
      </w:r>
    </w:p>
    <w:p w:rsidR="00E01A82" w:rsidRDefault="00E01A82" w:rsidP="00D836A6">
      <w:pPr>
        <w:pStyle w:val="ListParagraph"/>
        <w:numPr>
          <w:ilvl w:val="0"/>
          <w:numId w:val="5"/>
        </w:numPr>
        <w:spacing w:after="0" w:line="360" w:lineRule="auto"/>
        <w:jc w:val="both"/>
        <w:rPr>
          <w:rFonts w:ascii="Times New Roman" w:eastAsia="Times New Roman" w:hAnsi="Times New Roman" w:cs="Times New Roman"/>
          <w:sz w:val="24"/>
          <w:szCs w:val="24"/>
        </w:rPr>
      </w:pPr>
      <w:r w:rsidRPr="00193554">
        <w:rPr>
          <w:rFonts w:ascii="Times New Roman" w:eastAsia="Times New Roman" w:hAnsi="Times New Roman" w:cs="Times New Roman"/>
          <w:sz w:val="24"/>
          <w:szCs w:val="24"/>
        </w:rPr>
        <w:t>Σε ασθενείς που υποβάλλονται σε περιτοναϊκή κάθαρση η ενδοπεριτοναϊκή οδός χορήγησης δεν συνίσταται λόγω της χαμηλής βιοδιαθεσιμότητας των ESAs όταν χορηγούνται δια αυτής της οδού.</w:t>
      </w:r>
    </w:p>
    <w:p w:rsidR="00E01A82" w:rsidRDefault="00E01A82" w:rsidP="00E01A82">
      <w:pPr>
        <w:spacing w:after="0" w:line="360" w:lineRule="auto"/>
        <w:jc w:val="both"/>
        <w:rPr>
          <w:rFonts w:ascii="Times New Roman" w:eastAsia="Times New Roman" w:hAnsi="Times New Roman" w:cs="Times New Roman"/>
          <w:sz w:val="24"/>
          <w:szCs w:val="24"/>
        </w:rPr>
      </w:pPr>
    </w:p>
    <w:p w:rsidR="00E01A82" w:rsidRDefault="00E01A82" w:rsidP="008F0F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w:t>
      </w:r>
      <w:r w:rsidRPr="00BC7841">
        <w:rPr>
          <w:rFonts w:ascii="Times New Roman" w:eastAsia="Times New Roman" w:hAnsi="Times New Roman" w:cs="Times New Roman"/>
          <w:sz w:val="24"/>
          <w:szCs w:val="24"/>
          <w:u w:val="single"/>
        </w:rPr>
        <w:t>δοσολογία</w:t>
      </w:r>
      <w:r>
        <w:rPr>
          <w:rFonts w:ascii="Times New Roman" w:eastAsia="Times New Roman" w:hAnsi="Times New Roman" w:cs="Times New Roman"/>
          <w:sz w:val="24"/>
          <w:szCs w:val="24"/>
        </w:rPr>
        <w:t xml:space="preserve"> έναρξης του</w:t>
      </w:r>
      <w:r w:rsidRPr="00BC78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ESA</w:t>
      </w:r>
      <w:r>
        <w:rPr>
          <w:rFonts w:ascii="Times New Roman" w:eastAsia="Times New Roman" w:hAnsi="Times New Roman" w:cs="Times New Roman"/>
          <w:sz w:val="24"/>
          <w:szCs w:val="24"/>
        </w:rPr>
        <w:t xml:space="preserve"> για διόρθωση της νεφρικής αναιμίας μπορεί να εξαρτηθεί από πολλούς παράγοντες όπως ο βαθμός και </w:t>
      </w:r>
      <w:r w:rsidR="008F0F96">
        <w:rPr>
          <w:rFonts w:ascii="Times New Roman" w:eastAsia="Times New Roman" w:hAnsi="Times New Roman" w:cs="Times New Roman"/>
          <w:sz w:val="24"/>
          <w:szCs w:val="24"/>
        </w:rPr>
        <w:t>η υποκείμενη αιτία της αναιμίας</w:t>
      </w:r>
      <w:r w:rsidR="008F0F96" w:rsidRPr="008F0F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Η δόση του </w:t>
      </w:r>
      <w:r>
        <w:rPr>
          <w:rFonts w:ascii="Times New Roman" w:eastAsia="Times New Roman" w:hAnsi="Times New Roman" w:cs="Times New Roman"/>
          <w:sz w:val="24"/>
          <w:szCs w:val="24"/>
          <w:lang w:val="en-US"/>
        </w:rPr>
        <w:t>ESA</w:t>
      </w:r>
      <w:r w:rsidRPr="00F852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θα πρέπει να τιτλοποιείται αναλόγως του επιπέδου της </w:t>
      </w:r>
      <w:r>
        <w:rPr>
          <w:rFonts w:ascii="Times New Roman" w:eastAsia="Times New Roman" w:hAnsi="Times New Roman" w:cs="Times New Roman"/>
          <w:sz w:val="24"/>
          <w:szCs w:val="24"/>
          <w:lang w:val="en-US"/>
        </w:rPr>
        <w:t>Hb</w:t>
      </w:r>
      <w:r>
        <w:rPr>
          <w:rFonts w:ascii="Times New Roman" w:eastAsia="Times New Roman" w:hAnsi="Times New Roman" w:cs="Times New Roman"/>
          <w:sz w:val="24"/>
          <w:szCs w:val="24"/>
        </w:rPr>
        <w:t>.</w:t>
      </w:r>
    </w:p>
    <w:p w:rsidR="00E01A82" w:rsidRDefault="00E01A82" w:rsidP="00E01A82">
      <w:pPr>
        <w:spacing w:after="0" w:line="360" w:lineRule="auto"/>
        <w:jc w:val="both"/>
        <w:rPr>
          <w:rFonts w:ascii="Times New Roman" w:eastAsia="Times New Roman" w:hAnsi="Times New Roman" w:cs="Times New Roman"/>
          <w:sz w:val="24"/>
          <w:szCs w:val="24"/>
        </w:rPr>
      </w:pPr>
    </w:p>
    <w:p w:rsidR="00E01A82" w:rsidRPr="001D5770" w:rsidRDefault="00E01A82" w:rsidP="00D836A6">
      <w:pPr>
        <w:pStyle w:val="ListParagraph"/>
        <w:numPr>
          <w:ilvl w:val="0"/>
          <w:numId w:val="6"/>
        </w:numPr>
        <w:spacing w:after="0" w:line="360" w:lineRule="auto"/>
        <w:jc w:val="both"/>
        <w:rPr>
          <w:rFonts w:ascii="Times New Roman" w:eastAsia="Times New Roman" w:hAnsi="Times New Roman" w:cs="Times New Roman"/>
          <w:sz w:val="24"/>
          <w:szCs w:val="24"/>
        </w:rPr>
      </w:pPr>
      <w:r w:rsidRPr="001D5770">
        <w:rPr>
          <w:rFonts w:ascii="Times New Roman" w:eastAsia="Times New Roman" w:hAnsi="Times New Roman" w:cs="Times New Roman"/>
          <w:sz w:val="24"/>
          <w:szCs w:val="24"/>
        </w:rPr>
        <w:t xml:space="preserve">Στη φάση διόρθωσης τα επίπεδα της </w:t>
      </w:r>
      <w:r w:rsidRPr="001D5770">
        <w:rPr>
          <w:rFonts w:ascii="Times New Roman" w:eastAsia="Times New Roman" w:hAnsi="Times New Roman" w:cs="Times New Roman"/>
          <w:sz w:val="24"/>
          <w:szCs w:val="24"/>
          <w:lang w:val="en-US"/>
        </w:rPr>
        <w:t>Hb</w:t>
      </w:r>
      <w:r w:rsidRPr="001D5770">
        <w:rPr>
          <w:rFonts w:ascii="Times New Roman" w:eastAsia="Times New Roman" w:hAnsi="Times New Roman" w:cs="Times New Roman"/>
          <w:sz w:val="24"/>
          <w:szCs w:val="24"/>
        </w:rPr>
        <w:t xml:space="preserve"> θα πρέπει να εξετάζονται κάθε 2-4 εβδομάδες.</w:t>
      </w:r>
      <w:r w:rsidR="00727311">
        <w:rPr>
          <w:rFonts w:ascii="Times New Roman" w:eastAsia="Times New Roman" w:hAnsi="Times New Roman" w:cs="Times New Roman"/>
          <w:sz w:val="24"/>
          <w:szCs w:val="24"/>
        </w:rPr>
        <w:t xml:space="preserve"> </w:t>
      </w:r>
      <w:r w:rsidRPr="001D5770">
        <w:rPr>
          <w:rFonts w:ascii="Times New Roman" w:eastAsia="Times New Roman" w:hAnsi="Times New Roman" w:cs="Times New Roman"/>
          <w:sz w:val="24"/>
          <w:szCs w:val="24"/>
        </w:rPr>
        <w:t xml:space="preserve">Αρχικά ο ρυθμός αύξησης των επιπέδων της </w:t>
      </w:r>
      <w:r w:rsidRPr="001D5770">
        <w:rPr>
          <w:rFonts w:ascii="Times New Roman" w:eastAsia="Times New Roman" w:hAnsi="Times New Roman" w:cs="Times New Roman"/>
          <w:sz w:val="24"/>
          <w:szCs w:val="24"/>
          <w:lang w:val="en-US"/>
        </w:rPr>
        <w:t>Hb</w:t>
      </w:r>
      <w:r w:rsidRPr="001D5770">
        <w:rPr>
          <w:rFonts w:ascii="Times New Roman" w:eastAsia="Times New Roman" w:hAnsi="Times New Roman" w:cs="Times New Roman"/>
          <w:sz w:val="24"/>
          <w:szCs w:val="24"/>
        </w:rPr>
        <w:t xml:space="preserve"> θα πρέπει να είναι </w:t>
      </w:r>
      <w:r w:rsidRPr="001D5770">
        <w:rPr>
          <w:rFonts w:ascii="Times New Roman" w:eastAsia="Times New Roman" w:hAnsi="Times New Roman" w:cs="Times New Roman"/>
          <w:sz w:val="24"/>
          <w:szCs w:val="24"/>
        </w:rPr>
        <w:lastRenderedPageBreak/>
        <w:t xml:space="preserve">1-2 </w:t>
      </w:r>
      <w:r w:rsidRPr="001D5770">
        <w:rPr>
          <w:rFonts w:ascii="Times New Roman" w:eastAsia="Times New Roman" w:hAnsi="Times New Roman" w:cs="Times New Roman"/>
          <w:sz w:val="24"/>
          <w:szCs w:val="24"/>
          <w:lang w:val="en-US"/>
        </w:rPr>
        <w:t>gr</w:t>
      </w:r>
      <w:r w:rsidRPr="001D5770">
        <w:rPr>
          <w:rFonts w:ascii="Times New Roman" w:eastAsia="Times New Roman" w:hAnsi="Times New Roman" w:cs="Times New Roman"/>
          <w:sz w:val="24"/>
          <w:szCs w:val="24"/>
        </w:rPr>
        <w:t>/</w:t>
      </w:r>
      <w:r w:rsidRPr="001D5770">
        <w:rPr>
          <w:rFonts w:ascii="Times New Roman" w:eastAsia="Times New Roman" w:hAnsi="Times New Roman" w:cs="Times New Roman"/>
          <w:sz w:val="24"/>
          <w:szCs w:val="24"/>
          <w:lang w:val="en-US"/>
        </w:rPr>
        <w:t>dl</w:t>
      </w:r>
      <w:r w:rsidRPr="001D5770">
        <w:rPr>
          <w:rFonts w:ascii="Times New Roman" w:eastAsia="Times New Roman" w:hAnsi="Times New Roman" w:cs="Times New Roman"/>
          <w:sz w:val="24"/>
          <w:szCs w:val="24"/>
        </w:rPr>
        <w:t xml:space="preserve"> το μήνα.</w:t>
      </w:r>
      <w:r w:rsidR="00727311">
        <w:rPr>
          <w:rFonts w:ascii="Times New Roman" w:eastAsia="Times New Roman" w:hAnsi="Times New Roman" w:cs="Times New Roman"/>
          <w:sz w:val="24"/>
          <w:szCs w:val="24"/>
        </w:rPr>
        <w:t xml:space="preserve"> </w:t>
      </w:r>
      <w:r w:rsidRPr="001D5770">
        <w:rPr>
          <w:rFonts w:ascii="Times New Roman" w:eastAsia="Times New Roman" w:hAnsi="Times New Roman" w:cs="Times New Roman"/>
          <w:sz w:val="24"/>
          <w:szCs w:val="24"/>
        </w:rPr>
        <w:t xml:space="preserve">Μια μεταβολή &lt;1 </w:t>
      </w:r>
      <w:r w:rsidRPr="001D5770">
        <w:rPr>
          <w:rFonts w:ascii="Times New Roman" w:eastAsia="Times New Roman" w:hAnsi="Times New Roman" w:cs="Times New Roman"/>
          <w:sz w:val="24"/>
          <w:szCs w:val="24"/>
          <w:lang w:val="en-US"/>
        </w:rPr>
        <w:t>gr</w:t>
      </w:r>
      <w:r w:rsidRPr="001D5770">
        <w:rPr>
          <w:rFonts w:ascii="Times New Roman" w:eastAsia="Times New Roman" w:hAnsi="Times New Roman" w:cs="Times New Roman"/>
          <w:sz w:val="24"/>
          <w:szCs w:val="24"/>
        </w:rPr>
        <w:t>/</w:t>
      </w:r>
      <w:r w:rsidRPr="001D5770">
        <w:rPr>
          <w:rFonts w:ascii="Times New Roman" w:eastAsia="Times New Roman" w:hAnsi="Times New Roman" w:cs="Times New Roman"/>
          <w:sz w:val="24"/>
          <w:szCs w:val="24"/>
          <w:lang w:val="en-US"/>
        </w:rPr>
        <w:t>dl</w:t>
      </w:r>
      <w:r w:rsidRPr="001D5770">
        <w:rPr>
          <w:rFonts w:ascii="Times New Roman" w:eastAsia="Times New Roman" w:hAnsi="Times New Roman" w:cs="Times New Roman"/>
          <w:sz w:val="24"/>
          <w:szCs w:val="24"/>
        </w:rPr>
        <w:t xml:space="preserve"> των επιπέδων της </w:t>
      </w:r>
      <w:r w:rsidRPr="001D5770">
        <w:rPr>
          <w:rFonts w:ascii="Times New Roman" w:eastAsia="Times New Roman" w:hAnsi="Times New Roman" w:cs="Times New Roman"/>
          <w:sz w:val="24"/>
          <w:szCs w:val="24"/>
          <w:lang w:val="en-US"/>
        </w:rPr>
        <w:t>Hb</w:t>
      </w:r>
      <w:r w:rsidRPr="001D5770">
        <w:rPr>
          <w:rFonts w:ascii="Times New Roman" w:eastAsia="Times New Roman" w:hAnsi="Times New Roman" w:cs="Times New Roman"/>
          <w:sz w:val="24"/>
          <w:szCs w:val="24"/>
        </w:rPr>
        <w:t xml:space="preserve"> ίσως να αποτελεί ένδειξη για μια αύξηση κατά 25% της ολικής εβδομαδιαίας ή μηνιαίας δοσολογίας του </w:t>
      </w:r>
      <w:r w:rsidRPr="001D5770">
        <w:rPr>
          <w:rFonts w:ascii="Times New Roman" w:eastAsia="Times New Roman" w:hAnsi="Times New Roman" w:cs="Times New Roman"/>
          <w:sz w:val="24"/>
          <w:szCs w:val="24"/>
          <w:lang w:val="en-US"/>
        </w:rPr>
        <w:t>ESA</w:t>
      </w:r>
      <w:r w:rsidRPr="001D5770">
        <w:rPr>
          <w:rFonts w:ascii="Times New Roman" w:eastAsia="Times New Roman" w:hAnsi="Times New Roman" w:cs="Times New Roman"/>
          <w:sz w:val="24"/>
          <w:szCs w:val="24"/>
        </w:rPr>
        <w:t>.</w:t>
      </w:r>
    </w:p>
    <w:p w:rsidR="00727311" w:rsidRDefault="00E01A82" w:rsidP="00D836A6">
      <w:pPr>
        <w:pStyle w:val="ListParagraph"/>
        <w:numPr>
          <w:ilvl w:val="0"/>
          <w:numId w:val="6"/>
        </w:numPr>
        <w:spacing w:after="0" w:line="360" w:lineRule="auto"/>
        <w:jc w:val="both"/>
        <w:rPr>
          <w:rFonts w:ascii="Times New Roman" w:eastAsia="Times New Roman" w:hAnsi="Times New Roman" w:cs="Times New Roman"/>
          <w:sz w:val="24"/>
          <w:szCs w:val="24"/>
        </w:rPr>
      </w:pPr>
      <w:r w:rsidRPr="001D5770">
        <w:rPr>
          <w:rFonts w:ascii="Times New Roman" w:eastAsia="Times New Roman" w:hAnsi="Times New Roman" w:cs="Times New Roman"/>
          <w:sz w:val="24"/>
          <w:szCs w:val="24"/>
        </w:rPr>
        <w:t xml:space="preserve">Κατά την φάση συντήρησης όταν τα επίπεδα της </w:t>
      </w:r>
      <w:r w:rsidRPr="001D5770">
        <w:rPr>
          <w:rFonts w:ascii="Times New Roman" w:eastAsia="Times New Roman" w:hAnsi="Times New Roman" w:cs="Times New Roman"/>
          <w:sz w:val="24"/>
          <w:szCs w:val="24"/>
          <w:lang w:val="en-US"/>
        </w:rPr>
        <w:t>Hb</w:t>
      </w:r>
      <w:r w:rsidRPr="001D5770">
        <w:rPr>
          <w:rFonts w:ascii="Times New Roman" w:eastAsia="Times New Roman" w:hAnsi="Times New Roman" w:cs="Times New Roman"/>
          <w:sz w:val="24"/>
          <w:szCs w:val="24"/>
        </w:rPr>
        <w:t xml:space="preserve"> έχουν σταθεροποιηθεί η μέτρηση των επιπέδων της θα πρέπει να γινεται κάθε 1-2 εβδομάδες και πιθανόν λιγότερο συχνά σε χρόνιους νεφροπαθείς που βρίσκονται εκτός αιμοκάθαρσης.</w:t>
      </w:r>
      <w:r w:rsidR="00727311">
        <w:rPr>
          <w:rFonts w:ascii="Times New Roman" w:eastAsia="Times New Roman" w:hAnsi="Times New Roman" w:cs="Times New Roman"/>
          <w:sz w:val="24"/>
          <w:szCs w:val="24"/>
        </w:rPr>
        <w:t xml:space="preserve">  </w:t>
      </w:r>
    </w:p>
    <w:tbl>
      <w:tblPr>
        <w:tblStyle w:val="LightGrid-Accent5"/>
        <w:tblpPr w:leftFromText="180" w:rightFromText="180" w:vertAnchor="text" w:horzAnchor="margin" w:tblpY="2384"/>
        <w:tblW w:w="8970" w:type="dxa"/>
        <w:tblLayout w:type="fixed"/>
        <w:tblLook w:val="04A0"/>
      </w:tblPr>
      <w:tblGrid>
        <w:gridCol w:w="1767"/>
        <w:gridCol w:w="33"/>
        <w:gridCol w:w="1852"/>
        <w:gridCol w:w="1701"/>
        <w:gridCol w:w="1843"/>
        <w:gridCol w:w="1774"/>
      </w:tblGrid>
      <w:tr w:rsidR="008F0F96" w:rsidRPr="001D32E1" w:rsidTr="008F0F96">
        <w:trPr>
          <w:cnfStyle w:val="100000000000"/>
          <w:trHeight w:val="682"/>
        </w:trPr>
        <w:tc>
          <w:tcPr>
            <w:cnfStyle w:val="001000000000"/>
            <w:tcW w:w="8970" w:type="dxa"/>
            <w:gridSpan w:val="6"/>
          </w:tcPr>
          <w:p w:rsidR="008F0F96" w:rsidRPr="001D32E1" w:rsidRDefault="008F0F96" w:rsidP="008F0F96">
            <w:pPr>
              <w:pStyle w:val="NoSpacing"/>
              <w:rPr>
                <w:rFonts w:ascii="Times New Roman" w:hAnsi="Times New Roman" w:cs="Times New Roman"/>
                <w:b w:val="0"/>
                <w:lang w:val="el-GR"/>
              </w:rPr>
            </w:pPr>
            <w:r w:rsidRPr="001D32E1">
              <w:rPr>
                <w:rFonts w:ascii="Times New Roman" w:hAnsi="Times New Roman" w:cs="Times New Roman"/>
                <w:lang w:val="el-GR"/>
              </w:rPr>
              <w:t xml:space="preserve">Πίνακας 1. </w:t>
            </w:r>
            <w:r w:rsidRPr="001D32E1">
              <w:rPr>
                <w:rFonts w:ascii="Times New Roman" w:hAnsi="Times New Roman" w:cs="Times New Roman"/>
                <w:b w:val="0"/>
                <w:lang w:val="el-GR"/>
              </w:rPr>
              <w:t>Προτεινόμενη οδός χορήγησης και συχνότητα της δοσολογίας</w:t>
            </w:r>
          </w:p>
          <w:p w:rsidR="008F0F96" w:rsidRPr="001D32E1" w:rsidRDefault="008F0F96" w:rsidP="008F0F96">
            <w:pPr>
              <w:pStyle w:val="NoSpacing"/>
              <w:rPr>
                <w:rFonts w:ascii="Times New Roman" w:hAnsi="Times New Roman" w:cs="Times New Roman"/>
                <w:lang w:val="el-GR"/>
              </w:rPr>
            </w:pPr>
            <w:r w:rsidRPr="001D32E1">
              <w:rPr>
                <w:rFonts w:ascii="Times New Roman" w:hAnsi="Times New Roman" w:cs="Times New Roman"/>
                <w:lang w:val="el-GR"/>
              </w:rPr>
              <w:t>Ανατύπωση από</w:t>
            </w:r>
            <w:r w:rsidRPr="001D32E1">
              <w:rPr>
                <w:rFonts w:ascii="Times New Roman" w:hAnsi="Times New Roman" w:cs="Times New Roman"/>
                <w:b w:val="0"/>
                <w:lang w:val="el-GR"/>
              </w:rPr>
              <w:t>: http://www.ahepahosp.gr/ΘΕΡΑΠΕΥΤΙΚΑ ΠΡΩΤΟΚΟΛΛΑ/ΠΑΘΗΣΕΙΣ ΤΩΝ ΝΕΦΡΩΝ/ΑΝΑΙΜΙΑ ΤΗΣ ΧΡΟΝΙΑΣ ΝΕΦΡΙΚΗΣ ΝΟΣΟΥ.</w:t>
            </w:r>
            <w:r w:rsidRPr="001D32E1">
              <w:rPr>
                <w:rFonts w:ascii="Times New Roman" w:hAnsi="Times New Roman" w:cs="Times New Roman"/>
                <w:b w:val="0"/>
              </w:rPr>
              <w:t>pdf</w:t>
            </w:r>
          </w:p>
        </w:tc>
      </w:tr>
      <w:tr w:rsidR="008F0F96" w:rsidTr="008F0F96">
        <w:trPr>
          <w:cnfStyle w:val="000000100000"/>
          <w:trHeight w:val="457"/>
        </w:trPr>
        <w:tc>
          <w:tcPr>
            <w:cnfStyle w:val="001000000000"/>
            <w:tcW w:w="1767" w:type="dxa"/>
            <w:vAlign w:val="center"/>
          </w:tcPr>
          <w:p w:rsidR="008F0F96" w:rsidRDefault="008F0F96" w:rsidP="008F0F96">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Σύσταση</w:t>
            </w:r>
          </w:p>
        </w:tc>
        <w:tc>
          <w:tcPr>
            <w:tcW w:w="1885" w:type="dxa"/>
            <w:gridSpan w:val="2"/>
            <w:vAlign w:val="center"/>
          </w:tcPr>
          <w:p w:rsidR="008F0F96" w:rsidRPr="00A67D11" w:rsidRDefault="008F0F96" w:rsidP="008F0F96">
            <w:pPr>
              <w:spacing w:before="100" w:beforeAutospacing="1" w:after="100" w:afterAutospacing="1" w:line="360"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Τύπος</w:t>
            </w:r>
            <w:r>
              <w:rPr>
                <w:rFonts w:ascii="Times New Roman" w:hAnsi="Times New Roman" w:cs="Times New Roman"/>
                <w:b/>
                <w:sz w:val="24"/>
                <w:szCs w:val="24"/>
                <w:lang w:val="en-US"/>
              </w:rPr>
              <w:t xml:space="preserve"> </w:t>
            </w:r>
            <w:r w:rsidRPr="00A67D11">
              <w:rPr>
                <w:rFonts w:ascii="Times New Roman" w:hAnsi="Times New Roman" w:cs="Times New Roman"/>
                <w:b/>
                <w:sz w:val="24"/>
                <w:szCs w:val="24"/>
              </w:rPr>
              <w:t>ασθενούς</w:t>
            </w:r>
          </w:p>
        </w:tc>
        <w:tc>
          <w:tcPr>
            <w:tcW w:w="1701" w:type="dxa"/>
            <w:vAlign w:val="center"/>
          </w:tcPr>
          <w:p w:rsidR="008F0F96" w:rsidRDefault="008F0F96" w:rsidP="008F0F96">
            <w:pPr>
              <w:spacing w:before="100" w:beforeAutospacing="1" w:after="100" w:afterAutospacing="1" w:line="360" w:lineRule="auto"/>
              <w:jc w:val="center"/>
              <w:cnfStyle w:val="000000100000"/>
              <w:rPr>
                <w:rFonts w:ascii="Times New Roman" w:hAnsi="Times New Roman" w:cs="Times New Roman"/>
                <w:sz w:val="24"/>
                <w:szCs w:val="24"/>
              </w:rPr>
            </w:pPr>
          </w:p>
        </w:tc>
        <w:tc>
          <w:tcPr>
            <w:tcW w:w="1843" w:type="dxa"/>
            <w:vAlign w:val="center"/>
          </w:tcPr>
          <w:p w:rsidR="008F0F96" w:rsidRDefault="008F0F96" w:rsidP="008F0F96">
            <w:pPr>
              <w:spacing w:before="100" w:beforeAutospacing="1" w:after="100" w:afterAutospacing="1" w:line="360" w:lineRule="auto"/>
              <w:jc w:val="center"/>
              <w:cnfStyle w:val="000000100000"/>
              <w:rPr>
                <w:rFonts w:ascii="Times New Roman" w:hAnsi="Times New Roman" w:cs="Times New Roman"/>
                <w:sz w:val="24"/>
                <w:szCs w:val="24"/>
              </w:rPr>
            </w:pPr>
          </w:p>
        </w:tc>
        <w:tc>
          <w:tcPr>
            <w:tcW w:w="1774" w:type="dxa"/>
            <w:vAlign w:val="center"/>
          </w:tcPr>
          <w:p w:rsidR="008F0F96" w:rsidRDefault="008F0F96" w:rsidP="008F0F96">
            <w:pPr>
              <w:spacing w:before="100" w:beforeAutospacing="1" w:after="100" w:afterAutospacing="1" w:line="360" w:lineRule="auto"/>
              <w:jc w:val="center"/>
              <w:cnfStyle w:val="000000100000"/>
              <w:rPr>
                <w:rFonts w:ascii="Times New Roman" w:hAnsi="Times New Roman" w:cs="Times New Roman"/>
                <w:sz w:val="24"/>
                <w:szCs w:val="24"/>
              </w:rPr>
            </w:pPr>
          </w:p>
        </w:tc>
      </w:tr>
      <w:tr w:rsidR="008F0F96" w:rsidTr="008F0F96">
        <w:trPr>
          <w:cnfStyle w:val="000000010000"/>
          <w:trHeight w:val="543"/>
        </w:trPr>
        <w:tc>
          <w:tcPr>
            <w:cnfStyle w:val="001000000000"/>
            <w:tcW w:w="1767" w:type="dxa"/>
          </w:tcPr>
          <w:p w:rsidR="008F0F96" w:rsidRPr="00A67D11" w:rsidRDefault="008F0F96" w:rsidP="008F0F96">
            <w:pPr>
              <w:spacing w:before="100" w:beforeAutospacing="1" w:after="100" w:afterAutospacing="1" w:line="360" w:lineRule="auto"/>
              <w:jc w:val="both"/>
              <w:rPr>
                <w:rFonts w:ascii="Times New Roman" w:hAnsi="Times New Roman" w:cs="Times New Roman"/>
              </w:rPr>
            </w:pPr>
          </w:p>
        </w:tc>
        <w:tc>
          <w:tcPr>
            <w:tcW w:w="1885" w:type="dxa"/>
            <w:gridSpan w:val="2"/>
          </w:tcPr>
          <w:p w:rsidR="008F0F96" w:rsidRPr="009B1444" w:rsidRDefault="008F0F96" w:rsidP="008F0F96">
            <w:pPr>
              <w:pStyle w:val="NoSpacing"/>
              <w:cnfStyle w:val="000000010000"/>
              <w:rPr>
                <w:lang w:val="el-GR"/>
              </w:rPr>
            </w:pPr>
            <w:r w:rsidRPr="009B1444">
              <w:rPr>
                <w:lang w:val="el-GR"/>
              </w:rPr>
              <w:t>ΧΝΝ στάδια 1-5 όχι σε αιμοκάθαρση</w:t>
            </w:r>
          </w:p>
        </w:tc>
        <w:tc>
          <w:tcPr>
            <w:tcW w:w="1701" w:type="dxa"/>
          </w:tcPr>
          <w:p w:rsidR="008F0F96" w:rsidRPr="00A67D11" w:rsidRDefault="008F0F96" w:rsidP="008F0F96">
            <w:pPr>
              <w:spacing w:before="100" w:beforeAutospacing="1" w:after="100" w:afterAutospacing="1" w:line="360" w:lineRule="auto"/>
              <w:jc w:val="both"/>
              <w:cnfStyle w:val="000000010000"/>
              <w:rPr>
                <w:rFonts w:ascii="Times New Roman" w:hAnsi="Times New Roman" w:cs="Times New Roman"/>
              </w:rPr>
            </w:pPr>
            <w:r w:rsidRPr="00A67D11">
              <w:rPr>
                <w:rFonts w:ascii="Times New Roman" w:hAnsi="Times New Roman" w:cs="Times New Roman"/>
              </w:rPr>
              <w:t>Αιμοκάθαρση*</w:t>
            </w:r>
          </w:p>
        </w:tc>
        <w:tc>
          <w:tcPr>
            <w:tcW w:w="1843" w:type="dxa"/>
          </w:tcPr>
          <w:p w:rsidR="008F0F96" w:rsidRPr="00A67D11" w:rsidRDefault="008F0F96" w:rsidP="008F0F96">
            <w:pPr>
              <w:pStyle w:val="NoSpacing"/>
              <w:cnfStyle w:val="000000010000"/>
            </w:pPr>
            <w:r w:rsidRPr="00A67D11">
              <w:t>Περιτοναϊκή Κάθαρση*</w:t>
            </w:r>
          </w:p>
        </w:tc>
        <w:tc>
          <w:tcPr>
            <w:tcW w:w="1774" w:type="dxa"/>
          </w:tcPr>
          <w:p w:rsidR="008F0F96" w:rsidRPr="00A67D11" w:rsidRDefault="008F0F96" w:rsidP="008F0F96">
            <w:pPr>
              <w:spacing w:before="100" w:beforeAutospacing="1" w:after="100" w:afterAutospacing="1" w:line="360" w:lineRule="auto"/>
              <w:jc w:val="both"/>
              <w:cnfStyle w:val="000000010000"/>
              <w:rPr>
                <w:rFonts w:ascii="Times New Roman" w:hAnsi="Times New Roman" w:cs="Times New Roman"/>
              </w:rPr>
            </w:pPr>
            <w:r w:rsidRPr="00A67D11">
              <w:rPr>
                <w:rFonts w:ascii="Times New Roman" w:hAnsi="Times New Roman" w:cs="Times New Roman"/>
              </w:rPr>
              <w:t>Μεταμόσχευση*</w:t>
            </w:r>
          </w:p>
        </w:tc>
      </w:tr>
      <w:tr w:rsidR="008F0F96" w:rsidTr="008F0F96">
        <w:trPr>
          <w:cnfStyle w:val="000000100000"/>
          <w:trHeight w:val="481"/>
        </w:trPr>
        <w:tc>
          <w:tcPr>
            <w:cnfStyle w:val="001000000000"/>
            <w:tcW w:w="1767" w:type="dxa"/>
          </w:tcPr>
          <w:p w:rsidR="008F0F96" w:rsidRPr="00A67D11" w:rsidRDefault="008F0F96" w:rsidP="008F0F96">
            <w:pPr>
              <w:spacing w:before="100" w:beforeAutospacing="1" w:after="100" w:afterAutospacing="1" w:line="276" w:lineRule="auto"/>
              <w:jc w:val="center"/>
              <w:rPr>
                <w:rFonts w:ascii="Times New Roman" w:hAnsi="Times New Roman" w:cs="Times New Roman"/>
              </w:rPr>
            </w:pPr>
            <w:r w:rsidRPr="00A67D11">
              <w:rPr>
                <w:rFonts w:ascii="Times New Roman" w:hAnsi="Times New Roman" w:cs="Times New Roman"/>
              </w:rPr>
              <w:t>Προτεινόμενη οδό χορήγησης</w:t>
            </w:r>
          </w:p>
        </w:tc>
        <w:tc>
          <w:tcPr>
            <w:tcW w:w="1885" w:type="dxa"/>
            <w:gridSpan w:val="2"/>
          </w:tcPr>
          <w:p w:rsidR="008F0F96" w:rsidRPr="00A67D11" w:rsidRDefault="008F0F96" w:rsidP="008F0F96">
            <w:pPr>
              <w:spacing w:before="100" w:beforeAutospacing="1" w:after="100" w:afterAutospacing="1" w:line="276" w:lineRule="auto"/>
              <w:jc w:val="both"/>
              <w:cnfStyle w:val="000000100000"/>
              <w:rPr>
                <w:rFonts w:ascii="Times New Roman" w:hAnsi="Times New Roman" w:cs="Times New Roman"/>
                <w:lang w:val="en-US"/>
              </w:rPr>
            </w:pPr>
            <w:r w:rsidRPr="00A67D11">
              <w:rPr>
                <w:rFonts w:ascii="Times New Roman" w:hAnsi="Times New Roman" w:cs="Times New Roman"/>
                <w:lang w:val="en-US"/>
              </w:rPr>
              <w:t>S.C</w:t>
            </w:r>
          </w:p>
        </w:tc>
        <w:tc>
          <w:tcPr>
            <w:tcW w:w="1701" w:type="dxa"/>
          </w:tcPr>
          <w:p w:rsidR="008F0F96" w:rsidRPr="00A67D11" w:rsidRDefault="008F0F96" w:rsidP="008F0F96">
            <w:pPr>
              <w:spacing w:before="100" w:beforeAutospacing="1" w:after="100" w:afterAutospacing="1" w:line="360" w:lineRule="auto"/>
              <w:jc w:val="both"/>
              <w:cnfStyle w:val="000000100000"/>
              <w:rPr>
                <w:rFonts w:ascii="Times New Roman" w:hAnsi="Times New Roman" w:cs="Times New Roman"/>
                <w:lang w:val="en-US"/>
              </w:rPr>
            </w:pPr>
            <w:r w:rsidRPr="00A67D11">
              <w:rPr>
                <w:rFonts w:ascii="Times New Roman" w:hAnsi="Times New Roman" w:cs="Times New Roman"/>
                <w:lang w:val="en-US"/>
              </w:rPr>
              <w:t xml:space="preserve">S.C </w:t>
            </w:r>
            <w:r w:rsidRPr="00A67D11">
              <w:rPr>
                <w:rFonts w:ascii="Times New Roman" w:hAnsi="Times New Roman" w:cs="Times New Roman"/>
              </w:rPr>
              <w:t xml:space="preserve">ή </w:t>
            </w:r>
            <w:r w:rsidRPr="00A67D11">
              <w:rPr>
                <w:rFonts w:ascii="Times New Roman" w:hAnsi="Times New Roman" w:cs="Times New Roman"/>
                <w:lang w:val="en-US"/>
              </w:rPr>
              <w:t>I.V</w:t>
            </w:r>
          </w:p>
        </w:tc>
        <w:tc>
          <w:tcPr>
            <w:tcW w:w="1843" w:type="dxa"/>
          </w:tcPr>
          <w:p w:rsidR="008F0F96" w:rsidRPr="00A67D11" w:rsidRDefault="008F0F96" w:rsidP="008F0F96">
            <w:pPr>
              <w:spacing w:before="100" w:beforeAutospacing="1" w:after="100" w:afterAutospacing="1" w:line="360" w:lineRule="auto"/>
              <w:jc w:val="both"/>
              <w:cnfStyle w:val="000000100000"/>
              <w:rPr>
                <w:rFonts w:ascii="Times New Roman" w:hAnsi="Times New Roman" w:cs="Times New Roman"/>
                <w:lang w:val="en-US"/>
              </w:rPr>
            </w:pPr>
            <w:r w:rsidRPr="00A67D11">
              <w:rPr>
                <w:rFonts w:ascii="Times New Roman" w:hAnsi="Times New Roman" w:cs="Times New Roman"/>
                <w:lang w:val="en-US"/>
              </w:rPr>
              <w:t>S.C</w:t>
            </w:r>
          </w:p>
        </w:tc>
        <w:tc>
          <w:tcPr>
            <w:tcW w:w="1774" w:type="dxa"/>
          </w:tcPr>
          <w:p w:rsidR="008F0F96" w:rsidRPr="00A67D11" w:rsidRDefault="008F0F96" w:rsidP="008F0F96">
            <w:pPr>
              <w:spacing w:before="100" w:beforeAutospacing="1" w:after="100" w:afterAutospacing="1" w:line="360" w:lineRule="auto"/>
              <w:jc w:val="both"/>
              <w:cnfStyle w:val="000000100000"/>
              <w:rPr>
                <w:rFonts w:ascii="Times New Roman" w:hAnsi="Times New Roman" w:cs="Times New Roman"/>
                <w:lang w:val="en-US"/>
              </w:rPr>
            </w:pPr>
            <w:r w:rsidRPr="00A67D11">
              <w:rPr>
                <w:rFonts w:ascii="Times New Roman" w:hAnsi="Times New Roman" w:cs="Times New Roman"/>
                <w:lang w:val="en-US"/>
              </w:rPr>
              <w:t>S.C</w:t>
            </w:r>
          </w:p>
        </w:tc>
      </w:tr>
      <w:tr w:rsidR="008F0F96" w:rsidTr="008F0F96">
        <w:trPr>
          <w:cnfStyle w:val="000000010000"/>
          <w:trHeight w:val="1440"/>
        </w:trPr>
        <w:tc>
          <w:tcPr>
            <w:cnfStyle w:val="001000000000"/>
            <w:tcW w:w="1767" w:type="dxa"/>
            <w:vAlign w:val="center"/>
          </w:tcPr>
          <w:p w:rsidR="008F0F96" w:rsidRPr="00AA04CA" w:rsidRDefault="008F0F96" w:rsidP="008F0F96">
            <w:pPr>
              <w:pStyle w:val="NoSpacing"/>
              <w:jc w:val="center"/>
              <w:rPr>
                <w:lang w:val="el-GR"/>
              </w:rPr>
            </w:pPr>
            <w:r w:rsidRPr="00AA04CA">
              <w:rPr>
                <w:lang w:val="el-GR"/>
              </w:rPr>
              <w:t>Προτεινόμενη συχνότητα δοσολογίας (Φάση διόρθωσης)</w:t>
            </w:r>
          </w:p>
        </w:tc>
        <w:tc>
          <w:tcPr>
            <w:tcW w:w="1885" w:type="dxa"/>
            <w:gridSpan w:val="2"/>
          </w:tcPr>
          <w:p w:rsidR="008F0F96" w:rsidRPr="0033096C" w:rsidRDefault="008F0F96" w:rsidP="008F0F96">
            <w:pPr>
              <w:pStyle w:val="NoSpacing"/>
              <w:cnfStyle w:val="000000010000"/>
              <w:rPr>
                <w:lang w:val="el-GR"/>
              </w:rPr>
            </w:pPr>
            <w:r w:rsidRPr="0033096C">
              <w:rPr>
                <w:lang w:val="el-GR"/>
              </w:rPr>
              <w:t>ΕΑ</w:t>
            </w:r>
            <w:r>
              <w:rPr>
                <w:lang w:val="el-GR"/>
              </w:rPr>
              <w:t>:</w:t>
            </w:r>
            <w:r w:rsidRPr="0033096C">
              <w:rPr>
                <w:lang w:val="el-GR"/>
              </w:rPr>
              <w:t>3/εβδομάδα</w:t>
            </w:r>
          </w:p>
          <w:p w:rsidR="008F0F96" w:rsidRPr="0033096C" w:rsidRDefault="008F0F96" w:rsidP="008F0F96">
            <w:pPr>
              <w:pStyle w:val="NoSpacing"/>
              <w:cnfStyle w:val="000000010000"/>
              <w:rPr>
                <w:lang w:val="el-GR"/>
              </w:rPr>
            </w:pPr>
            <w:r w:rsidRPr="0033096C">
              <w:rPr>
                <w:lang w:val="el-GR"/>
              </w:rPr>
              <w:t>ΕΒ:1</w:t>
            </w:r>
            <w:r>
              <w:rPr>
                <w:lang w:val="el-GR"/>
              </w:rPr>
              <w:t>-</w:t>
            </w:r>
            <w:r w:rsidRPr="0033096C">
              <w:rPr>
                <w:lang w:val="el-GR"/>
              </w:rPr>
              <w:t>3/εβδομάδα</w:t>
            </w:r>
          </w:p>
          <w:p w:rsidR="008F0F96" w:rsidRPr="0033096C" w:rsidRDefault="008F0F96" w:rsidP="008F0F96">
            <w:pPr>
              <w:pStyle w:val="NoSpacing"/>
              <w:cnfStyle w:val="000000010000"/>
              <w:rPr>
                <w:lang w:val="el-GR"/>
              </w:rPr>
            </w:pPr>
            <w:r w:rsidRPr="00A67D11">
              <w:t>DA</w:t>
            </w:r>
            <w:r w:rsidRPr="0033096C">
              <w:rPr>
                <w:lang w:val="el-GR"/>
              </w:rPr>
              <w:t>:1/εβδομάδα</w:t>
            </w:r>
          </w:p>
          <w:p w:rsidR="008F0F96" w:rsidRPr="00A67D11" w:rsidRDefault="008F0F96" w:rsidP="008F0F96">
            <w:pPr>
              <w:pStyle w:val="NoSpacing"/>
              <w:cnfStyle w:val="000000010000"/>
            </w:pPr>
            <w:r w:rsidRPr="00A67D11">
              <w:t>MPG-Ε.Β:1</w:t>
            </w:r>
          </w:p>
        </w:tc>
        <w:tc>
          <w:tcPr>
            <w:tcW w:w="1701" w:type="dxa"/>
          </w:tcPr>
          <w:p w:rsidR="008F0F96" w:rsidRPr="0033096C" w:rsidRDefault="008F0F96" w:rsidP="008F0F96">
            <w:pPr>
              <w:pStyle w:val="NoSpacing"/>
              <w:cnfStyle w:val="000000010000"/>
              <w:rPr>
                <w:lang w:val="el-GR"/>
              </w:rPr>
            </w:pPr>
            <w:r w:rsidRPr="00A67D11">
              <w:t>EA</w:t>
            </w:r>
            <w:r w:rsidRPr="0033096C">
              <w:rPr>
                <w:lang w:val="el-GR"/>
              </w:rPr>
              <w:t>:3/εβδομάδα</w:t>
            </w:r>
          </w:p>
          <w:p w:rsidR="008F0F96" w:rsidRPr="0033096C" w:rsidRDefault="008F0F96" w:rsidP="008F0F96">
            <w:pPr>
              <w:pStyle w:val="NoSpacing"/>
              <w:cnfStyle w:val="000000010000"/>
              <w:rPr>
                <w:lang w:val="el-GR"/>
              </w:rPr>
            </w:pPr>
            <w:r w:rsidRPr="0033096C">
              <w:rPr>
                <w:lang w:val="el-GR"/>
              </w:rPr>
              <w:t>ΕΒ:3/εβδομάδα</w:t>
            </w:r>
          </w:p>
          <w:p w:rsidR="008F0F96" w:rsidRPr="0033096C" w:rsidRDefault="008F0F96" w:rsidP="008F0F96">
            <w:pPr>
              <w:pStyle w:val="NoSpacing"/>
              <w:cnfStyle w:val="000000010000"/>
              <w:rPr>
                <w:lang w:val="el-GR"/>
              </w:rPr>
            </w:pPr>
            <w:r w:rsidRPr="00A67D11">
              <w:t>DA</w:t>
            </w:r>
            <w:r w:rsidRPr="0033096C">
              <w:rPr>
                <w:lang w:val="el-GR"/>
              </w:rPr>
              <w:t>:1/εβδομάδα</w:t>
            </w:r>
          </w:p>
          <w:p w:rsidR="008F0F96" w:rsidRPr="00A67D11" w:rsidRDefault="008F0F96" w:rsidP="008F0F96">
            <w:pPr>
              <w:pStyle w:val="NoSpacing"/>
              <w:cnfStyle w:val="000000010000"/>
            </w:pPr>
            <w:r w:rsidRPr="00A67D11">
              <w:t>MPEG-EB:1/2 εβδομάδες</w:t>
            </w:r>
          </w:p>
        </w:tc>
        <w:tc>
          <w:tcPr>
            <w:tcW w:w="1843" w:type="dxa"/>
          </w:tcPr>
          <w:p w:rsidR="008F0F96" w:rsidRPr="0033096C" w:rsidRDefault="008F0F96" w:rsidP="008F0F96">
            <w:pPr>
              <w:pStyle w:val="NoSpacing"/>
              <w:cnfStyle w:val="000000010000"/>
              <w:rPr>
                <w:lang w:val="el-GR"/>
              </w:rPr>
            </w:pPr>
            <w:r w:rsidRPr="00A67D11">
              <w:t>EA</w:t>
            </w:r>
            <w:r w:rsidRPr="0033096C">
              <w:rPr>
                <w:lang w:val="el-GR"/>
              </w:rPr>
              <w:t>: 3/εβδομάδα</w:t>
            </w:r>
          </w:p>
          <w:p w:rsidR="008F0F96" w:rsidRPr="0033096C" w:rsidRDefault="008F0F96" w:rsidP="008F0F96">
            <w:pPr>
              <w:pStyle w:val="NoSpacing"/>
              <w:cnfStyle w:val="000000010000"/>
              <w:rPr>
                <w:lang w:val="el-GR"/>
              </w:rPr>
            </w:pPr>
            <w:r w:rsidRPr="0033096C">
              <w:rPr>
                <w:lang w:val="el-GR"/>
              </w:rPr>
              <w:t>ΕΒ:1-3/εβδομάδα</w:t>
            </w:r>
          </w:p>
          <w:p w:rsidR="008F0F96" w:rsidRPr="0033096C" w:rsidRDefault="008F0F96" w:rsidP="008F0F96">
            <w:pPr>
              <w:pStyle w:val="NoSpacing"/>
              <w:cnfStyle w:val="000000010000"/>
              <w:rPr>
                <w:lang w:val="el-GR"/>
              </w:rPr>
            </w:pPr>
            <w:r w:rsidRPr="00A67D11">
              <w:t>DA</w:t>
            </w:r>
            <w:r w:rsidRPr="0033096C">
              <w:rPr>
                <w:lang w:val="el-GR"/>
              </w:rPr>
              <w:t>: 1/εβδομάδα</w:t>
            </w:r>
          </w:p>
          <w:p w:rsidR="008F0F96" w:rsidRPr="00A67D11" w:rsidRDefault="008F0F96" w:rsidP="008F0F96">
            <w:pPr>
              <w:pStyle w:val="NoSpacing"/>
              <w:cnfStyle w:val="000000010000"/>
            </w:pPr>
            <w:r w:rsidRPr="00A67D11">
              <w:t>MPG-EB:1/2 εβδομάδες</w:t>
            </w:r>
          </w:p>
        </w:tc>
        <w:tc>
          <w:tcPr>
            <w:tcW w:w="1774" w:type="dxa"/>
          </w:tcPr>
          <w:p w:rsidR="008F0F96" w:rsidRPr="009B1444" w:rsidRDefault="008F0F96" w:rsidP="008F0F96">
            <w:pPr>
              <w:pStyle w:val="NoSpacing"/>
              <w:cnfStyle w:val="000000010000"/>
              <w:rPr>
                <w:lang w:val="el-GR"/>
              </w:rPr>
            </w:pPr>
            <w:r w:rsidRPr="009B1444">
              <w:rPr>
                <w:lang w:val="el-GR"/>
              </w:rPr>
              <w:t>ΕΑ:3/εβδομάδα</w:t>
            </w:r>
          </w:p>
          <w:p w:rsidR="008F0F96" w:rsidRPr="009B1444" w:rsidRDefault="008F0F96" w:rsidP="008F0F96">
            <w:pPr>
              <w:pStyle w:val="NoSpacing"/>
              <w:cnfStyle w:val="000000010000"/>
              <w:rPr>
                <w:lang w:val="el-GR"/>
              </w:rPr>
            </w:pPr>
            <w:r w:rsidRPr="009B1444">
              <w:rPr>
                <w:lang w:val="el-GR"/>
              </w:rPr>
              <w:t>ΕΒ:1-3/εβδομάδα</w:t>
            </w:r>
          </w:p>
          <w:p w:rsidR="008F0F96" w:rsidRPr="009B1444" w:rsidRDefault="008F0F96" w:rsidP="008F0F96">
            <w:pPr>
              <w:pStyle w:val="NoSpacing"/>
              <w:cnfStyle w:val="000000010000"/>
              <w:rPr>
                <w:lang w:val="el-GR"/>
              </w:rPr>
            </w:pPr>
            <w:r w:rsidRPr="00A67D11">
              <w:t>DA</w:t>
            </w:r>
            <w:r w:rsidRPr="009B1444">
              <w:rPr>
                <w:lang w:val="el-GR"/>
              </w:rPr>
              <w:t>:1/εβδομάδα</w:t>
            </w:r>
          </w:p>
          <w:p w:rsidR="008F0F96" w:rsidRPr="00A67D11" w:rsidRDefault="008F0F96" w:rsidP="008F0F96">
            <w:pPr>
              <w:pStyle w:val="NoSpacing"/>
              <w:cnfStyle w:val="000000010000"/>
            </w:pPr>
            <w:r w:rsidRPr="00A67D11">
              <w:t>MPG-EB:1</w:t>
            </w:r>
          </w:p>
        </w:tc>
      </w:tr>
      <w:tr w:rsidR="008F0F96" w:rsidTr="008F0F96">
        <w:trPr>
          <w:cnfStyle w:val="000000100000"/>
          <w:trHeight w:val="1774"/>
        </w:trPr>
        <w:tc>
          <w:tcPr>
            <w:cnfStyle w:val="001000000000"/>
            <w:tcW w:w="1800" w:type="dxa"/>
            <w:gridSpan w:val="2"/>
            <w:vAlign w:val="center"/>
          </w:tcPr>
          <w:p w:rsidR="008F0F96" w:rsidRPr="008F0F96" w:rsidRDefault="008F0F96" w:rsidP="008F0F96">
            <w:pPr>
              <w:pStyle w:val="NoSpacing"/>
              <w:jc w:val="center"/>
            </w:pPr>
            <w:r w:rsidRPr="00A67D11">
              <w:rPr>
                <w:rFonts w:ascii="Times New Roman" w:hAnsi="Times New Roman" w:cs="Times New Roman"/>
              </w:rPr>
              <w:t>(</w:t>
            </w:r>
            <w:r w:rsidRPr="0033096C">
              <w:t>Φάση συντήρησης</w:t>
            </w:r>
            <w:r w:rsidRPr="008F0F96">
              <w:rPr>
                <w:b w:val="0"/>
              </w:rPr>
              <w:t>)</w:t>
            </w:r>
          </w:p>
        </w:tc>
        <w:tc>
          <w:tcPr>
            <w:tcW w:w="1852" w:type="dxa"/>
          </w:tcPr>
          <w:p w:rsidR="008F0F96" w:rsidRPr="009B1444" w:rsidRDefault="008F0F96" w:rsidP="008F0F96">
            <w:pPr>
              <w:pStyle w:val="NoSpacing"/>
              <w:cnfStyle w:val="000000100000"/>
              <w:rPr>
                <w:lang w:val="el-GR"/>
              </w:rPr>
            </w:pPr>
            <w:r w:rsidRPr="009B1444">
              <w:rPr>
                <w:lang w:val="el-GR"/>
              </w:rPr>
              <w:t>ΕΑ:3/εβδομάδα</w:t>
            </w:r>
          </w:p>
          <w:p w:rsidR="008F0F96" w:rsidRPr="009B1444" w:rsidRDefault="008F0F96" w:rsidP="008F0F96">
            <w:pPr>
              <w:pStyle w:val="NoSpacing"/>
              <w:cnfStyle w:val="000000100000"/>
              <w:rPr>
                <w:lang w:val="el-GR"/>
              </w:rPr>
            </w:pPr>
            <w:r w:rsidRPr="009B1444">
              <w:rPr>
                <w:lang w:val="el-GR"/>
              </w:rPr>
              <w:t>ΕΒ:1-3/εβδομάδα</w:t>
            </w:r>
          </w:p>
          <w:p w:rsidR="008F0F96" w:rsidRPr="009B1444" w:rsidRDefault="008F0F96" w:rsidP="008F0F96">
            <w:pPr>
              <w:pStyle w:val="NoSpacing"/>
              <w:cnfStyle w:val="000000100000"/>
              <w:rPr>
                <w:lang w:val="el-GR"/>
              </w:rPr>
            </w:pPr>
            <w:r w:rsidRPr="00A67D11">
              <w:t>DA</w:t>
            </w:r>
            <w:r w:rsidRPr="009B1444">
              <w:rPr>
                <w:lang w:val="el-GR"/>
              </w:rPr>
              <w:t>:1/εβδομάδα έως ½ εβδομάδες</w:t>
            </w:r>
          </w:p>
          <w:p w:rsidR="008F0F96" w:rsidRDefault="008F0F96" w:rsidP="008F0F96">
            <w:pPr>
              <w:pStyle w:val="NoSpacing"/>
              <w:cnfStyle w:val="000000100000"/>
              <w:rPr>
                <w:lang w:val="el-GR"/>
              </w:rPr>
            </w:pPr>
            <w:r w:rsidRPr="00A67D11">
              <w:t>MPG-Ε.Β:1</w:t>
            </w:r>
          </w:p>
          <w:p w:rsidR="008F0F96" w:rsidRDefault="008F0F96" w:rsidP="008F0F96">
            <w:pPr>
              <w:pStyle w:val="NoSpacing"/>
              <w:cnfStyle w:val="000000100000"/>
              <w:rPr>
                <w:lang w:val="el-GR"/>
              </w:rPr>
            </w:pPr>
          </w:p>
          <w:p w:rsidR="008F0F96" w:rsidRPr="0033096C" w:rsidRDefault="008F0F96" w:rsidP="008F0F96">
            <w:pPr>
              <w:pStyle w:val="NoSpacing"/>
              <w:cnfStyle w:val="000000100000"/>
              <w:rPr>
                <w:lang w:val="el-GR"/>
              </w:rPr>
            </w:pPr>
          </w:p>
        </w:tc>
        <w:tc>
          <w:tcPr>
            <w:tcW w:w="1701" w:type="dxa"/>
          </w:tcPr>
          <w:p w:rsidR="008F0F96" w:rsidRPr="0033096C" w:rsidRDefault="008F0F96" w:rsidP="008F0F96">
            <w:pPr>
              <w:pStyle w:val="NoSpacing"/>
              <w:cnfStyle w:val="000000100000"/>
              <w:rPr>
                <w:lang w:val="el-GR"/>
              </w:rPr>
            </w:pPr>
            <w:r w:rsidRPr="0033096C">
              <w:rPr>
                <w:lang w:val="el-GR"/>
              </w:rPr>
              <w:t>ΕΑ 3/εβδομάδα</w:t>
            </w:r>
          </w:p>
          <w:p w:rsidR="008F0F96" w:rsidRPr="0033096C" w:rsidRDefault="008F0F96" w:rsidP="008F0F96">
            <w:pPr>
              <w:pStyle w:val="NoSpacing"/>
              <w:cnfStyle w:val="000000100000"/>
              <w:rPr>
                <w:lang w:val="el-GR"/>
              </w:rPr>
            </w:pPr>
            <w:r w:rsidRPr="0033096C">
              <w:rPr>
                <w:lang w:val="el-GR"/>
              </w:rPr>
              <w:t>ΕΒ: 1-3/εβδομάδα</w:t>
            </w:r>
          </w:p>
          <w:p w:rsidR="008F0F96" w:rsidRPr="0033096C" w:rsidRDefault="008F0F96" w:rsidP="008F0F96">
            <w:pPr>
              <w:pStyle w:val="NoSpacing"/>
              <w:cnfStyle w:val="000000100000"/>
              <w:rPr>
                <w:lang w:val="el-GR"/>
              </w:rPr>
            </w:pPr>
            <w:r w:rsidRPr="00A67D11">
              <w:t>DA</w:t>
            </w:r>
            <w:r w:rsidRPr="0033096C">
              <w:rPr>
                <w:lang w:val="el-GR"/>
              </w:rPr>
              <w:t>:1/εβδομάδα</w:t>
            </w:r>
          </w:p>
          <w:p w:rsidR="008F0F96" w:rsidRPr="00A67D11" w:rsidRDefault="008F0F96" w:rsidP="008F0F96">
            <w:pPr>
              <w:pStyle w:val="NoSpacing"/>
              <w:cnfStyle w:val="000000100000"/>
            </w:pPr>
            <w:r w:rsidRPr="00A67D11">
              <w:t>MPG-Ε.Β:1/μήνα</w:t>
            </w:r>
          </w:p>
          <w:p w:rsidR="008F0F96" w:rsidRPr="00A67D11" w:rsidRDefault="008F0F96" w:rsidP="008F0F96">
            <w:pPr>
              <w:spacing w:before="100" w:beforeAutospacing="1" w:after="100" w:afterAutospacing="1" w:line="360" w:lineRule="auto"/>
              <w:cnfStyle w:val="000000100000"/>
              <w:rPr>
                <w:rFonts w:ascii="Times New Roman" w:hAnsi="Times New Roman" w:cs="Times New Roman"/>
              </w:rPr>
            </w:pPr>
          </w:p>
        </w:tc>
        <w:tc>
          <w:tcPr>
            <w:tcW w:w="1843" w:type="dxa"/>
          </w:tcPr>
          <w:p w:rsidR="008F0F96" w:rsidRPr="0033096C" w:rsidRDefault="008F0F96" w:rsidP="008F0F96">
            <w:pPr>
              <w:pStyle w:val="NoSpacing"/>
              <w:cnfStyle w:val="000000100000"/>
              <w:rPr>
                <w:lang w:val="el-GR"/>
              </w:rPr>
            </w:pPr>
            <w:r w:rsidRPr="0033096C">
              <w:rPr>
                <w:lang w:val="el-GR"/>
              </w:rPr>
              <w:t>ΕΑ 3/εβδομάδα</w:t>
            </w:r>
          </w:p>
          <w:p w:rsidR="008F0F96" w:rsidRPr="0033096C" w:rsidRDefault="008F0F96" w:rsidP="008F0F96">
            <w:pPr>
              <w:pStyle w:val="NoSpacing"/>
              <w:cnfStyle w:val="000000100000"/>
              <w:rPr>
                <w:lang w:val="el-GR"/>
              </w:rPr>
            </w:pPr>
            <w:r w:rsidRPr="0033096C">
              <w:rPr>
                <w:lang w:val="el-GR"/>
              </w:rPr>
              <w:t>Ε</w:t>
            </w:r>
            <w:r>
              <w:rPr>
                <w:lang w:val="el-GR"/>
              </w:rPr>
              <w:t>Β:</w:t>
            </w:r>
            <w:r w:rsidRPr="0033096C">
              <w:rPr>
                <w:lang w:val="el-GR"/>
              </w:rPr>
              <w:t>1-3/εβδομάδα</w:t>
            </w:r>
          </w:p>
          <w:p w:rsidR="008F0F96" w:rsidRPr="0033096C" w:rsidRDefault="008F0F96" w:rsidP="008F0F96">
            <w:pPr>
              <w:pStyle w:val="NoSpacing"/>
              <w:cnfStyle w:val="000000100000"/>
              <w:rPr>
                <w:lang w:val="el-GR"/>
              </w:rPr>
            </w:pPr>
            <w:r w:rsidRPr="00A67D11">
              <w:t>DA</w:t>
            </w:r>
            <w:r w:rsidRPr="0033096C">
              <w:rPr>
                <w:lang w:val="el-GR"/>
              </w:rPr>
              <w:t>:1/εβδομάδα ή 2/εβδομάδες</w:t>
            </w:r>
          </w:p>
          <w:p w:rsidR="008F0F96" w:rsidRPr="008F0F96" w:rsidRDefault="008F0F96" w:rsidP="008F0F96">
            <w:pPr>
              <w:pStyle w:val="NoSpacing"/>
              <w:cnfStyle w:val="000000100000"/>
            </w:pPr>
            <w:r w:rsidRPr="00A67D11">
              <w:t>MPG</w:t>
            </w:r>
            <w:r>
              <w:t>-Ε</w:t>
            </w:r>
            <w:r w:rsidRPr="00A67D11">
              <w:t>Β:1/μήνα</w:t>
            </w:r>
          </w:p>
        </w:tc>
        <w:tc>
          <w:tcPr>
            <w:tcW w:w="1774" w:type="dxa"/>
          </w:tcPr>
          <w:p w:rsidR="008F0F96" w:rsidRPr="0033096C" w:rsidRDefault="008F0F96" w:rsidP="008F0F96">
            <w:pPr>
              <w:pStyle w:val="NoSpacing"/>
              <w:cnfStyle w:val="000000100000"/>
              <w:rPr>
                <w:lang w:val="el-GR"/>
              </w:rPr>
            </w:pPr>
            <w:r w:rsidRPr="0033096C">
              <w:rPr>
                <w:lang w:val="el-GR"/>
              </w:rPr>
              <w:t>ΕΑ 3/εβδομάδα</w:t>
            </w:r>
          </w:p>
          <w:p w:rsidR="008F0F96" w:rsidRPr="0033096C" w:rsidRDefault="008F0F96" w:rsidP="008F0F96">
            <w:pPr>
              <w:pStyle w:val="NoSpacing"/>
              <w:cnfStyle w:val="000000100000"/>
              <w:rPr>
                <w:lang w:val="el-GR"/>
              </w:rPr>
            </w:pPr>
            <w:r w:rsidRPr="0033096C">
              <w:rPr>
                <w:lang w:val="el-GR"/>
              </w:rPr>
              <w:t>Ε</w:t>
            </w:r>
            <w:r>
              <w:rPr>
                <w:lang w:val="el-GR"/>
              </w:rPr>
              <w:t>Β:</w:t>
            </w:r>
            <w:r w:rsidRPr="0033096C">
              <w:rPr>
                <w:lang w:val="el-GR"/>
              </w:rPr>
              <w:t>1-3/εβδομάδα</w:t>
            </w:r>
          </w:p>
          <w:p w:rsidR="008F0F96" w:rsidRPr="0033096C" w:rsidRDefault="008F0F96" w:rsidP="008F0F96">
            <w:pPr>
              <w:pStyle w:val="NoSpacing"/>
              <w:cnfStyle w:val="000000100000"/>
              <w:rPr>
                <w:lang w:val="el-GR"/>
              </w:rPr>
            </w:pPr>
            <w:r w:rsidRPr="00A67D11">
              <w:t>DA</w:t>
            </w:r>
            <w:r w:rsidRPr="0033096C">
              <w:rPr>
                <w:lang w:val="el-GR"/>
              </w:rPr>
              <w:t>:1/εβδομάδα ή 2/εβδομάδες</w:t>
            </w:r>
          </w:p>
          <w:p w:rsidR="008F0F96" w:rsidRPr="0033096C" w:rsidRDefault="008F0F96" w:rsidP="008F0F96">
            <w:pPr>
              <w:pStyle w:val="NoSpacing"/>
              <w:cnfStyle w:val="000000100000"/>
              <w:rPr>
                <w:lang w:val="el-GR"/>
              </w:rPr>
            </w:pPr>
            <w:r w:rsidRPr="00A67D11">
              <w:t>MPG-Ε.Β:1/μήνα</w:t>
            </w:r>
          </w:p>
        </w:tc>
      </w:tr>
      <w:tr w:rsidR="008F0F96" w:rsidTr="008F0F96">
        <w:trPr>
          <w:cnfStyle w:val="000000010000"/>
          <w:trHeight w:val="126"/>
        </w:trPr>
        <w:tc>
          <w:tcPr>
            <w:cnfStyle w:val="001000000000"/>
            <w:tcW w:w="8970" w:type="dxa"/>
            <w:gridSpan w:val="6"/>
          </w:tcPr>
          <w:p w:rsidR="008F0F96" w:rsidRPr="00AA04CA" w:rsidRDefault="008F0F96" w:rsidP="008F0F96">
            <w:pPr>
              <w:pStyle w:val="NoSpacing"/>
              <w:rPr>
                <w:lang w:val="el-GR"/>
              </w:rPr>
            </w:pPr>
            <w:r w:rsidRPr="00AA04CA">
              <w:rPr>
                <w:lang w:val="el-GR"/>
              </w:rPr>
              <w:t xml:space="preserve">ΕΑ=ερυθροποιητίνη άλφα, ΕΒ=ερυθροποιητίνη βήτα, </w:t>
            </w:r>
            <w:r>
              <w:t>DA</w:t>
            </w:r>
            <w:r w:rsidRPr="00AA04CA">
              <w:rPr>
                <w:lang w:val="el-GR"/>
              </w:rPr>
              <w:t xml:space="preserve">=νταρμπεποετίνη άλφα, </w:t>
            </w:r>
            <w:r>
              <w:t>MPG</w:t>
            </w:r>
            <w:r w:rsidRPr="00AA04CA">
              <w:rPr>
                <w:lang w:val="el-GR"/>
              </w:rPr>
              <w:t>-</w:t>
            </w:r>
            <w:r>
              <w:t>EB</w:t>
            </w:r>
            <w:r w:rsidRPr="00AA04CA">
              <w:rPr>
                <w:lang w:val="el-GR"/>
              </w:rPr>
              <w:t xml:space="preserve">=μεθοξυ-πολυεθυλέν-γλυκολ-εποετίνη βήτα, </w:t>
            </w:r>
            <w:r>
              <w:t>S</w:t>
            </w:r>
            <w:r w:rsidRPr="00AA04CA">
              <w:rPr>
                <w:lang w:val="el-GR"/>
              </w:rPr>
              <w:t>.</w:t>
            </w:r>
            <w:r>
              <w:t>C</w:t>
            </w:r>
            <w:r w:rsidRPr="00AA04CA">
              <w:rPr>
                <w:lang w:val="el-GR"/>
              </w:rPr>
              <w:t xml:space="preserve">=Υποδόρεια χορήγηση, </w:t>
            </w:r>
            <w:r>
              <w:t>I</w:t>
            </w:r>
            <w:r w:rsidRPr="00AA04CA">
              <w:rPr>
                <w:lang w:val="el-GR"/>
              </w:rPr>
              <w:t>.</w:t>
            </w:r>
            <w:r>
              <w:t>V</w:t>
            </w:r>
            <w:r w:rsidRPr="00AA04CA">
              <w:rPr>
                <w:lang w:val="el-GR"/>
              </w:rPr>
              <w:t>=Ενδοφλέβια χορήγηση</w:t>
            </w:r>
          </w:p>
        </w:tc>
      </w:tr>
      <w:tr w:rsidR="008F0F96" w:rsidTr="008F0F96">
        <w:trPr>
          <w:cnfStyle w:val="000000100000"/>
          <w:trHeight w:val="126"/>
        </w:trPr>
        <w:tc>
          <w:tcPr>
            <w:cnfStyle w:val="001000000000"/>
            <w:tcW w:w="8970" w:type="dxa"/>
            <w:gridSpan w:val="6"/>
          </w:tcPr>
          <w:p w:rsidR="008F0F96" w:rsidRPr="00AA04CA" w:rsidRDefault="008F0F96" w:rsidP="008F0F96">
            <w:pPr>
              <w:pStyle w:val="NoSpacing"/>
              <w:rPr>
                <w:rFonts w:ascii="Times New Roman" w:hAnsi="Times New Roman" w:cs="Times New Roman"/>
                <w:b w:val="0"/>
                <w:lang w:val="el-GR"/>
              </w:rPr>
            </w:pPr>
            <w:r w:rsidRPr="00AA04CA">
              <w:rPr>
                <w:rFonts w:ascii="Times New Roman" w:hAnsi="Times New Roman" w:cs="Times New Roman"/>
                <w:b w:val="0"/>
                <w:lang w:val="el-GR"/>
              </w:rPr>
              <w:t xml:space="preserve">Για τη χορήγηση των </w:t>
            </w:r>
            <w:r>
              <w:rPr>
                <w:rFonts w:ascii="Times New Roman" w:hAnsi="Times New Roman" w:cs="Times New Roman"/>
                <w:b w:val="0"/>
              </w:rPr>
              <w:t>ESAs</w:t>
            </w:r>
            <w:r w:rsidRPr="008F0F96">
              <w:rPr>
                <w:rFonts w:ascii="Times New Roman" w:hAnsi="Times New Roman" w:cs="Times New Roman"/>
                <w:b w:val="0"/>
                <w:lang w:val="el-GR"/>
              </w:rPr>
              <w:t xml:space="preserve"> </w:t>
            </w:r>
            <w:r w:rsidRPr="00AA04CA">
              <w:rPr>
                <w:rFonts w:ascii="Times New Roman" w:hAnsi="Times New Roman" w:cs="Times New Roman"/>
                <w:b w:val="0"/>
                <w:lang w:val="el-GR"/>
              </w:rPr>
              <w:t>στους ασθενείς με ΧΝΝ και αναιμία, καλό</w:t>
            </w:r>
            <w:r>
              <w:rPr>
                <w:rFonts w:ascii="Times New Roman" w:hAnsi="Times New Roman" w:cs="Times New Roman"/>
                <w:b w:val="0"/>
                <w:lang w:val="el-GR"/>
              </w:rPr>
              <w:t xml:space="preserve"> θα είναι να λαμβάνεται υπ’όψιν</w:t>
            </w:r>
            <w:r w:rsidRPr="00AA04CA">
              <w:rPr>
                <w:rFonts w:ascii="Times New Roman" w:hAnsi="Times New Roman" w:cs="Times New Roman"/>
                <w:b w:val="0"/>
                <w:lang w:val="el-GR"/>
              </w:rPr>
              <w:t>: η συχνότητα εφαρμογής των Ε</w:t>
            </w:r>
            <w:r w:rsidRPr="00AA04CA">
              <w:rPr>
                <w:rFonts w:ascii="Times New Roman" w:hAnsi="Times New Roman" w:cs="Times New Roman"/>
                <w:b w:val="0"/>
              </w:rPr>
              <w:t>SAS</w:t>
            </w:r>
            <w:r w:rsidRPr="00AA04CA">
              <w:rPr>
                <w:rFonts w:ascii="Times New Roman" w:hAnsi="Times New Roman" w:cs="Times New Roman"/>
                <w:b w:val="0"/>
                <w:lang w:val="el-GR"/>
              </w:rPr>
              <w:t xml:space="preserve">, ο πόνος της ένεσης (σε </w:t>
            </w:r>
            <w:r w:rsidRPr="00AA04CA">
              <w:rPr>
                <w:rFonts w:ascii="Times New Roman" w:hAnsi="Times New Roman" w:cs="Times New Roman"/>
                <w:b w:val="0"/>
              </w:rPr>
              <w:t>S</w:t>
            </w:r>
            <w:r w:rsidRPr="00AA04CA">
              <w:rPr>
                <w:rFonts w:ascii="Times New Roman" w:hAnsi="Times New Roman" w:cs="Times New Roman"/>
                <w:b w:val="0"/>
                <w:lang w:val="el-GR"/>
              </w:rPr>
              <w:t>.</w:t>
            </w:r>
            <w:r w:rsidRPr="00AA04CA">
              <w:rPr>
                <w:rFonts w:ascii="Times New Roman" w:hAnsi="Times New Roman" w:cs="Times New Roman"/>
                <w:b w:val="0"/>
              </w:rPr>
              <w:t>C</w:t>
            </w:r>
            <w:r w:rsidRPr="00AA04CA">
              <w:rPr>
                <w:rFonts w:ascii="Times New Roman" w:hAnsi="Times New Roman" w:cs="Times New Roman"/>
                <w:b w:val="0"/>
                <w:lang w:val="el-GR"/>
              </w:rPr>
              <w:t xml:space="preserve"> χορήγηση), η αποτελεσματικότητα των </w:t>
            </w:r>
            <w:r w:rsidRPr="00AA04CA">
              <w:rPr>
                <w:rFonts w:ascii="Times New Roman" w:hAnsi="Times New Roman" w:cs="Times New Roman"/>
                <w:b w:val="0"/>
              </w:rPr>
              <w:t>ESAS</w:t>
            </w:r>
            <w:r w:rsidRPr="00AA04CA">
              <w:rPr>
                <w:rFonts w:ascii="Times New Roman" w:hAnsi="Times New Roman" w:cs="Times New Roman"/>
                <w:b w:val="0"/>
                <w:lang w:val="el-GR"/>
              </w:rPr>
              <w:t xml:space="preserve"> (βραδείας </w:t>
            </w:r>
            <w:r w:rsidRPr="00AA04CA">
              <w:rPr>
                <w:rFonts w:ascii="Times New Roman" w:hAnsi="Times New Roman" w:cs="Times New Roman"/>
                <w:b w:val="0"/>
              </w:rPr>
              <w:t>vs</w:t>
            </w:r>
            <w:r w:rsidRPr="00AA04CA">
              <w:rPr>
                <w:rFonts w:ascii="Times New Roman" w:hAnsi="Times New Roman" w:cs="Times New Roman"/>
                <w:b w:val="0"/>
                <w:lang w:val="el-GR"/>
              </w:rPr>
              <w:t xml:space="preserve"> μακράς δράσης), το κόστος χορήγησης των φαρμάκων (οδηγίες </w:t>
            </w:r>
            <w:r w:rsidRPr="00AA04CA">
              <w:rPr>
                <w:rFonts w:ascii="Times New Roman" w:hAnsi="Times New Roman" w:cs="Times New Roman"/>
                <w:b w:val="0"/>
              </w:rPr>
              <w:t>NICE</w:t>
            </w:r>
            <w:r w:rsidRPr="00AA04CA">
              <w:rPr>
                <w:rFonts w:ascii="Times New Roman" w:hAnsi="Times New Roman" w:cs="Times New Roman"/>
                <w:b w:val="0"/>
                <w:lang w:val="el-GR"/>
              </w:rPr>
              <w:t xml:space="preserve"> για την αναιμία 2006)</w:t>
            </w:r>
          </w:p>
        </w:tc>
      </w:tr>
    </w:tbl>
    <w:p w:rsidR="00727311" w:rsidRPr="008F0F96" w:rsidRDefault="00727311" w:rsidP="008F0F96">
      <w:pPr>
        <w:pStyle w:val="ListParagraph"/>
        <w:numPr>
          <w:ilvl w:val="0"/>
          <w:numId w:val="6"/>
        </w:numPr>
        <w:spacing w:after="0" w:line="360" w:lineRule="auto"/>
        <w:jc w:val="both"/>
        <w:rPr>
          <w:rFonts w:ascii="Times New Roman" w:eastAsia="Times New Roman" w:hAnsi="Times New Roman" w:cs="Times New Roman"/>
          <w:sz w:val="24"/>
          <w:szCs w:val="24"/>
        </w:rPr>
      </w:pPr>
      <w:r w:rsidRPr="00727311">
        <w:rPr>
          <w:rFonts w:ascii="Times New Roman" w:eastAsia="Times New Roman" w:hAnsi="Times New Roman" w:cs="Times New Roman"/>
          <w:sz w:val="24"/>
          <w:szCs w:val="24"/>
        </w:rPr>
        <w:t>Ασθενείς με επιτυχθέν</w:t>
      </w:r>
      <w:r w:rsidR="00E01A82" w:rsidRPr="00727311">
        <w:rPr>
          <w:rFonts w:ascii="Times New Roman" w:eastAsia="Times New Roman" w:hAnsi="Times New Roman" w:cs="Times New Roman"/>
          <w:sz w:val="24"/>
          <w:szCs w:val="24"/>
        </w:rPr>
        <w:t xml:space="preserve">τες στόχους φυσιολογικών επιπέδων </w:t>
      </w:r>
      <w:r w:rsidR="00E01A82" w:rsidRPr="00727311">
        <w:rPr>
          <w:rFonts w:ascii="Times New Roman" w:eastAsia="Times New Roman" w:hAnsi="Times New Roman" w:cs="Times New Roman"/>
          <w:sz w:val="24"/>
          <w:szCs w:val="24"/>
          <w:lang w:val="en-US"/>
        </w:rPr>
        <w:t>Hb</w:t>
      </w:r>
      <w:r w:rsidR="00E01A82" w:rsidRPr="00727311">
        <w:rPr>
          <w:rFonts w:ascii="Times New Roman" w:eastAsia="Times New Roman" w:hAnsi="Times New Roman" w:cs="Times New Roman"/>
          <w:sz w:val="24"/>
          <w:szCs w:val="24"/>
        </w:rPr>
        <w:t xml:space="preserve"> ή με συνοδά νοσήματα που μπορεί να επηρεάσουν την συγκέντρωση της </w:t>
      </w:r>
      <w:r w:rsidR="00E01A82" w:rsidRPr="00727311">
        <w:rPr>
          <w:rFonts w:ascii="Times New Roman" w:eastAsia="Times New Roman" w:hAnsi="Times New Roman" w:cs="Times New Roman"/>
          <w:sz w:val="24"/>
          <w:szCs w:val="24"/>
          <w:lang w:val="en-US"/>
        </w:rPr>
        <w:t>Hb</w:t>
      </w:r>
      <w:r w:rsidRPr="00727311">
        <w:rPr>
          <w:rFonts w:ascii="Times New Roman" w:eastAsia="Times New Roman" w:hAnsi="Times New Roman" w:cs="Times New Roman"/>
          <w:sz w:val="24"/>
          <w:szCs w:val="24"/>
        </w:rPr>
        <w:t>,ίσως να χρειάζον</w:t>
      </w:r>
      <w:r w:rsidR="00E01A82" w:rsidRPr="00727311">
        <w:rPr>
          <w:rFonts w:ascii="Times New Roman" w:eastAsia="Times New Roman" w:hAnsi="Times New Roman" w:cs="Times New Roman"/>
          <w:sz w:val="24"/>
          <w:szCs w:val="24"/>
        </w:rPr>
        <w:t xml:space="preserve">ται πιο συχνή παρακολούθηση των επιπέδων της </w:t>
      </w:r>
      <w:r w:rsidR="00E01A82" w:rsidRPr="00727311">
        <w:rPr>
          <w:rFonts w:ascii="Times New Roman" w:eastAsia="Times New Roman" w:hAnsi="Times New Roman" w:cs="Times New Roman"/>
          <w:sz w:val="24"/>
          <w:szCs w:val="24"/>
          <w:lang w:val="en-US"/>
        </w:rPr>
        <w:t>Hb</w:t>
      </w:r>
      <w:r w:rsidRPr="00727311">
        <w:rPr>
          <w:rFonts w:ascii="Times New Roman" w:eastAsia="Times New Roman" w:hAnsi="Times New Roman" w:cs="Times New Roman"/>
          <w:sz w:val="24"/>
          <w:szCs w:val="24"/>
        </w:rPr>
        <w:t>,</w:t>
      </w:r>
      <w:r w:rsidR="00E01A82" w:rsidRPr="00727311">
        <w:rPr>
          <w:rFonts w:ascii="Times New Roman" w:eastAsia="Times New Roman" w:hAnsi="Times New Roman" w:cs="Times New Roman"/>
          <w:sz w:val="24"/>
          <w:szCs w:val="24"/>
        </w:rPr>
        <w:t xml:space="preserve"> τόσο κατά την </w:t>
      </w:r>
      <w:r w:rsidRPr="00727311">
        <w:rPr>
          <w:rFonts w:ascii="Times New Roman" w:eastAsia="Times New Roman" w:hAnsi="Times New Roman" w:cs="Times New Roman"/>
          <w:sz w:val="24"/>
          <w:szCs w:val="24"/>
        </w:rPr>
        <w:t xml:space="preserve">   </w:t>
      </w:r>
      <w:r w:rsidR="00E01A82" w:rsidRPr="00727311">
        <w:rPr>
          <w:rFonts w:ascii="Times New Roman" w:eastAsia="Times New Roman" w:hAnsi="Times New Roman" w:cs="Times New Roman"/>
          <w:sz w:val="24"/>
          <w:szCs w:val="24"/>
        </w:rPr>
        <w:t>φάση διόρθωσης όσο και κατά την φάση διατήρησης</w:t>
      </w:r>
      <w:r w:rsidR="005E4837">
        <w:rPr>
          <w:rFonts w:ascii="Times New Roman" w:eastAsia="Times New Roman" w:hAnsi="Times New Roman" w:cs="Times New Roman"/>
          <w:sz w:val="24"/>
          <w:szCs w:val="24"/>
        </w:rPr>
        <w:t xml:space="preserve"> </w:t>
      </w:r>
      <w:hyperlink w:anchor="Revised" w:history="1">
        <w:r w:rsidR="005E4837">
          <w:rPr>
            <w:rStyle w:val="Hyperlink"/>
            <w:rFonts w:ascii="Times New Roman" w:eastAsia="Times New Roman" w:hAnsi="Times New Roman" w:cs="Times New Roman"/>
            <w:sz w:val="24"/>
            <w:szCs w:val="24"/>
          </w:rPr>
          <w:t>(</w:t>
        </w:r>
        <w:r w:rsidR="00683577" w:rsidRPr="00727311">
          <w:rPr>
            <w:rStyle w:val="Hyperlink"/>
            <w:rFonts w:ascii="Times New Roman" w:eastAsia="Times New Roman" w:hAnsi="Times New Roman" w:cs="Times New Roman"/>
            <w:sz w:val="24"/>
            <w:szCs w:val="24"/>
            <w:lang w:val="en-US"/>
          </w:rPr>
          <w:t>Revised</w:t>
        </w:r>
        <w:r w:rsidR="00683577" w:rsidRPr="00727311">
          <w:rPr>
            <w:rStyle w:val="Hyperlink"/>
            <w:rFonts w:ascii="Times New Roman" w:eastAsia="Times New Roman" w:hAnsi="Times New Roman" w:cs="Times New Roman"/>
            <w:sz w:val="24"/>
            <w:szCs w:val="24"/>
          </w:rPr>
          <w:t xml:space="preserve"> </w:t>
        </w:r>
        <w:r w:rsidR="00683577" w:rsidRPr="00727311">
          <w:rPr>
            <w:rStyle w:val="Hyperlink"/>
            <w:rFonts w:ascii="Times New Roman" w:eastAsia="Times New Roman" w:hAnsi="Times New Roman" w:cs="Times New Roman"/>
            <w:sz w:val="24"/>
            <w:szCs w:val="24"/>
            <w:lang w:val="en-US"/>
          </w:rPr>
          <w:t>European</w:t>
        </w:r>
        <w:r w:rsidR="00683577" w:rsidRPr="00727311">
          <w:rPr>
            <w:rStyle w:val="Hyperlink"/>
            <w:rFonts w:ascii="Times New Roman" w:eastAsia="Times New Roman" w:hAnsi="Times New Roman" w:cs="Times New Roman"/>
            <w:sz w:val="24"/>
            <w:szCs w:val="24"/>
          </w:rPr>
          <w:t xml:space="preserve"> </w:t>
        </w:r>
        <w:r w:rsidR="00683577" w:rsidRPr="00727311">
          <w:rPr>
            <w:rStyle w:val="Hyperlink"/>
            <w:rFonts w:ascii="Times New Roman" w:eastAsia="Times New Roman" w:hAnsi="Times New Roman" w:cs="Times New Roman"/>
            <w:sz w:val="24"/>
            <w:szCs w:val="24"/>
            <w:lang w:val="en-US"/>
          </w:rPr>
          <w:t>Best</w:t>
        </w:r>
        <w:r w:rsidR="00683577" w:rsidRPr="00727311">
          <w:rPr>
            <w:rStyle w:val="Hyperlink"/>
            <w:rFonts w:ascii="Times New Roman" w:eastAsia="Times New Roman" w:hAnsi="Times New Roman" w:cs="Times New Roman"/>
            <w:sz w:val="24"/>
            <w:szCs w:val="24"/>
          </w:rPr>
          <w:t xml:space="preserve"> </w:t>
        </w:r>
        <w:r w:rsidR="00683577" w:rsidRPr="00727311">
          <w:rPr>
            <w:rStyle w:val="Hyperlink"/>
            <w:rFonts w:ascii="Times New Roman" w:eastAsia="Times New Roman" w:hAnsi="Times New Roman" w:cs="Times New Roman"/>
            <w:sz w:val="24"/>
            <w:szCs w:val="24"/>
            <w:lang w:val="en-US"/>
          </w:rPr>
          <w:t>Practice</w:t>
        </w:r>
        <w:r w:rsidR="00683577" w:rsidRPr="00727311">
          <w:rPr>
            <w:rStyle w:val="Hyperlink"/>
            <w:rFonts w:ascii="Times New Roman" w:eastAsia="Times New Roman" w:hAnsi="Times New Roman" w:cs="Times New Roman"/>
            <w:sz w:val="24"/>
            <w:szCs w:val="24"/>
          </w:rPr>
          <w:t xml:space="preserve"> </w:t>
        </w:r>
        <w:r w:rsidR="00683577" w:rsidRPr="00727311">
          <w:rPr>
            <w:rStyle w:val="Hyperlink"/>
            <w:rFonts w:ascii="Times New Roman" w:eastAsia="Times New Roman" w:hAnsi="Times New Roman" w:cs="Times New Roman"/>
            <w:sz w:val="24"/>
            <w:szCs w:val="24"/>
            <w:lang w:val="en-US"/>
          </w:rPr>
          <w:t>Guidelines</w:t>
        </w:r>
        <w:r w:rsidR="00683577" w:rsidRPr="00727311">
          <w:rPr>
            <w:rStyle w:val="Hyperlink"/>
            <w:rFonts w:ascii="Times New Roman" w:eastAsia="Times New Roman" w:hAnsi="Times New Roman" w:cs="Times New Roman"/>
            <w:sz w:val="24"/>
            <w:szCs w:val="24"/>
          </w:rPr>
          <w:t>,</w:t>
        </w:r>
        <w:r w:rsidR="005E4837">
          <w:rPr>
            <w:rStyle w:val="Hyperlink"/>
            <w:rFonts w:ascii="Times New Roman" w:eastAsia="Times New Roman" w:hAnsi="Times New Roman" w:cs="Times New Roman"/>
            <w:sz w:val="24"/>
            <w:szCs w:val="24"/>
          </w:rPr>
          <w:t xml:space="preserve"> </w:t>
        </w:r>
        <w:r w:rsidR="00683577" w:rsidRPr="00727311">
          <w:rPr>
            <w:rStyle w:val="Hyperlink"/>
            <w:rFonts w:ascii="Times New Roman" w:eastAsia="Times New Roman" w:hAnsi="Times New Roman" w:cs="Times New Roman"/>
            <w:sz w:val="24"/>
            <w:szCs w:val="24"/>
          </w:rPr>
          <w:t>2004)</w:t>
        </w:r>
      </w:hyperlink>
      <w:r w:rsidR="005E4837">
        <w:t>.</w:t>
      </w:r>
    </w:p>
    <w:p w:rsidR="00E01A82" w:rsidRPr="00F852C7" w:rsidRDefault="008F0F96" w:rsidP="008F0F96">
      <w:pPr>
        <w:spacing w:after="0" w:line="360" w:lineRule="auto"/>
        <w:ind w:firstLine="720"/>
        <w:jc w:val="both"/>
        <w:rPr>
          <w:rFonts w:ascii="Times New Roman" w:eastAsia="Times New Roman" w:hAnsi="Times New Roman" w:cs="Times New Roman"/>
          <w:sz w:val="24"/>
          <w:szCs w:val="24"/>
        </w:rPr>
      </w:pPr>
      <w:r w:rsidRPr="008F0F96">
        <w:rPr>
          <w:rFonts w:ascii="Times New Roman" w:eastAsia="Times New Roman" w:hAnsi="Times New Roman" w:cs="Times New Roman"/>
          <w:sz w:val="24"/>
          <w:szCs w:val="24"/>
        </w:rPr>
        <w:lastRenderedPageBreak/>
        <w:t xml:space="preserve">   </w:t>
      </w:r>
      <w:r w:rsidR="00B03EEF">
        <w:rPr>
          <w:rFonts w:ascii="Times New Roman" w:eastAsia="Times New Roman" w:hAnsi="Times New Roman" w:cs="Times New Roman"/>
          <w:sz w:val="24"/>
          <w:szCs w:val="24"/>
        </w:rPr>
        <w:t xml:space="preserve"> </w:t>
      </w:r>
      <w:r w:rsidR="00E01A82" w:rsidRPr="00F852C7">
        <w:rPr>
          <w:rFonts w:ascii="Times New Roman" w:eastAsia="Times New Roman" w:hAnsi="Times New Roman" w:cs="Times New Roman"/>
          <w:sz w:val="24"/>
          <w:szCs w:val="24"/>
        </w:rPr>
        <w:t>Η λειτουργία της αγγειακής προσπέλασης θα πρέπει να παρακολουθείται σε όλους τους αιμοκαθαιρόμενους ασθενείς για να προλαμβάνεται η θρόμβωση. Όμως η θεραπεία με ESAs δεν απαιτεί κατά ανάγκη αυξημένη παρακολούθηση της αγγειακής προσπέλασης. Μερικές ενδείξεις υπάρχουν για αύξηση του κινδύνου της θρόμβωσης σε ασθενείς που φέρουν συνθετικά μοσχεύματα</w:t>
      </w:r>
      <w:r w:rsidR="00727311">
        <w:rPr>
          <w:rFonts w:ascii="Times New Roman" w:eastAsia="Times New Roman" w:hAnsi="Times New Roman" w:cs="Times New Roman"/>
          <w:sz w:val="24"/>
          <w:szCs w:val="24"/>
        </w:rPr>
        <w:t xml:space="preserve"> </w:t>
      </w:r>
      <w:r w:rsidR="00E01A82" w:rsidRPr="00F852C7">
        <w:rPr>
          <w:rFonts w:ascii="Times New Roman" w:eastAsia="Times New Roman" w:hAnsi="Times New Roman" w:cs="Times New Roman"/>
          <w:sz w:val="24"/>
          <w:szCs w:val="24"/>
        </w:rPr>
        <w:t>(PTFE) όταν τα επ</w:t>
      </w:r>
      <w:r w:rsidR="00894506">
        <w:rPr>
          <w:rFonts w:ascii="Times New Roman" w:eastAsia="Times New Roman" w:hAnsi="Times New Roman" w:cs="Times New Roman"/>
          <w:sz w:val="24"/>
          <w:szCs w:val="24"/>
        </w:rPr>
        <w:t>ίπεδα της Hb έρθουν σε φυσιολογικά επίπεδα</w:t>
      </w:r>
      <w:r w:rsidR="00E01A82" w:rsidRPr="00F852C7">
        <w:rPr>
          <w:rFonts w:ascii="Times New Roman" w:eastAsia="Times New Roman" w:hAnsi="Times New Roman" w:cs="Times New Roman"/>
          <w:sz w:val="24"/>
          <w:szCs w:val="24"/>
        </w:rPr>
        <w:t>.</w:t>
      </w:r>
    </w:p>
    <w:p w:rsidR="00E01A82" w:rsidRDefault="00E01A82" w:rsidP="00E01A82">
      <w:pPr>
        <w:spacing w:after="0" w:line="360" w:lineRule="auto"/>
        <w:jc w:val="both"/>
        <w:rPr>
          <w:rFonts w:ascii="Times New Roman" w:eastAsia="Times New Roman" w:hAnsi="Times New Roman" w:cs="Times New Roman"/>
          <w:sz w:val="24"/>
          <w:szCs w:val="24"/>
        </w:rPr>
      </w:pPr>
    </w:p>
    <w:p w:rsidR="00E01A82" w:rsidRDefault="00B03EEF" w:rsidP="008F0F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A82" w:rsidRPr="00F852C7">
        <w:rPr>
          <w:rFonts w:ascii="Times New Roman" w:eastAsia="Times New Roman" w:hAnsi="Times New Roman" w:cs="Times New Roman"/>
          <w:sz w:val="24"/>
          <w:szCs w:val="24"/>
        </w:rPr>
        <w:t>Το καθορισμένο πρόγραμμα αιμοκάθαρσης δεν θα πρέπει να μεταβάλλεται κατά την διάρκεια της θεραπείας με ESA καθώς η συχνότητα δυνητικών συμβαμάτων όπως σπασμοί και κεφαλαλγία, μείωση της απόδοσης του φίλτρου και υπερκαλιαιμία δεν αυξάνονται σημαντικά. Δεν υπάρχει επίσης ανάγκη για αύξηση της δοσολογίας της αντιπηκτικής αγωγής με ηπαρίνη κατά την διάρκεια της αιμοκάθαρσης σε ασθενείς που λαμβάνουν θεραπεία με ESA.</w:t>
      </w:r>
    </w:p>
    <w:p w:rsidR="00E01A82" w:rsidRDefault="00E01A82" w:rsidP="00E01A82">
      <w:pPr>
        <w:spacing w:after="0" w:line="240" w:lineRule="auto"/>
        <w:jc w:val="both"/>
        <w:rPr>
          <w:rFonts w:ascii="Times New Roman" w:eastAsia="Times New Roman" w:hAnsi="Times New Roman" w:cs="Times New Roman"/>
          <w:sz w:val="24"/>
          <w:szCs w:val="24"/>
        </w:rPr>
      </w:pPr>
    </w:p>
    <w:p w:rsidR="00E01A82" w:rsidRDefault="00E01A82" w:rsidP="00E01A82">
      <w:pPr>
        <w:spacing w:after="0" w:line="240" w:lineRule="auto"/>
        <w:jc w:val="both"/>
        <w:rPr>
          <w:rFonts w:ascii="Times New Roman" w:eastAsia="Times New Roman" w:hAnsi="Times New Roman" w:cs="Times New Roman"/>
          <w:color w:val="17365D" w:themeColor="text2" w:themeShade="BF"/>
          <w:sz w:val="24"/>
          <w:szCs w:val="24"/>
        </w:rPr>
      </w:pPr>
    </w:p>
    <w:p w:rsidR="00E01A82" w:rsidRPr="00F852C7" w:rsidRDefault="00026838" w:rsidP="00E01A82">
      <w:pPr>
        <w:spacing w:after="0" w:line="240" w:lineRule="auto"/>
        <w:jc w:val="both"/>
        <w:rPr>
          <w:rFonts w:ascii="Times New Roman" w:eastAsia="Times New Roman" w:hAnsi="Times New Roman" w:cs="Times New Roman"/>
          <w:color w:val="17365D" w:themeColor="text2" w:themeShade="BF"/>
          <w:sz w:val="24"/>
          <w:szCs w:val="24"/>
        </w:rPr>
      </w:pPr>
      <w:r>
        <w:rPr>
          <w:rFonts w:ascii="Times New Roman" w:eastAsia="Times New Roman" w:hAnsi="Times New Roman" w:cs="Times New Roman"/>
          <w:color w:val="17365D" w:themeColor="text2" w:themeShade="BF"/>
          <w:sz w:val="24"/>
          <w:szCs w:val="24"/>
        </w:rPr>
        <w:t>2.</w:t>
      </w:r>
      <w:r w:rsidR="002A0E9C">
        <w:rPr>
          <w:rFonts w:ascii="Times New Roman" w:eastAsia="Times New Roman" w:hAnsi="Times New Roman" w:cs="Times New Roman"/>
          <w:color w:val="17365D" w:themeColor="text2" w:themeShade="BF"/>
          <w:sz w:val="24"/>
          <w:szCs w:val="24"/>
        </w:rPr>
        <w:t xml:space="preserve"> </w:t>
      </w:r>
      <w:r>
        <w:rPr>
          <w:rFonts w:ascii="Times New Roman" w:eastAsia="Times New Roman" w:hAnsi="Times New Roman" w:cs="Times New Roman"/>
          <w:color w:val="17365D" w:themeColor="text2" w:themeShade="BF"/>
          <w:sz w:val="24"/>
          <w:szCs w:val="24"/>
        </w:rPr>
        <w:t>Θεραπεί</w:t>
      </w:r>
      <w:r w:rsidR="00E01A82" w:rsidRPr="00DE611A">
        <w:rPr>
          <w:rFonts w:ascii="Times New Roman" w:eastAsia="Times New Roman" w:hAnsi="Times New Roman" w:cs="Times New Roman"/>
          <w:color w:val="17365D" w:themeColor="text2" w:themeShade="BF"/>
          <w:sz w:val="24"/>
          <w:szCs w:val="24"/>
        </w:rPr>
        <w:t>α της αναιμίας με σίδηρο:</w:t>
      </w:r>
    </w:p>
    <w:p w:rsidR="00E01A82" w:rsidRDefault="00E01A82" w:rsidP="00E01A82">
      <w:pPr>
        <w:spacing w:after="0" w:line="240" w:lineRule="auto"/>
        <w:jc w:val="both"/>
        <w:rPr>
          <w:rFonts w:ascii="Times New Roman" w:eastAsia="Times New Roman" w:hAnsi="Times New Roman" w:cs="Times New Roman"/>
          <w:sz w:val="24"/>
          <w:szCs w:val="24"/>
        </w:rPr>
      </w:pPr>
    </w:p>
    <w:p w:rsidR="00E01A82" w:rsidRDefault="00E01A82" w:rsidP="008F0F96">
      <w:pPr>
        <w:spacing w:after="0" w:line="360" w:lineRule="auto"/>
        <w:ind w:firstLine="720"/>
        <w:jc w:val="both"/>
        <w:rPr>
          <w:rFonts w:ascii="Times New Roman" w:eastAsia="Times New Roman" w:hAnsi="Times New Roman" w:cs="Times New Roman"/>
          <w:sz w:val="24"/>
          <w:szCs w:val="24"/>
        </w:rPr>
      </w:pPr>
      <w:r w:rsidRPr="00225093">
        <w:rPr>
          <w:rFonts w:ascii="Times New Roman" w:eastAsia="Times New Roman" w:hAnsi="Times New Roman" w:cs="Times New Roman"/>
          <w:sz w:val="24"/>
          <w:szCs w:val="24"/>
        </w:rPr>
        <w:t>Σε όλους τους ασθενείς με ΧΝΝ και νεφρική αναιμία που λαμβάνουν θεραπεία με ESA θα πρέπει να τους χορηγείται συμπληρωματικά σίδηρος για να διατηρούν (ή να επιτύχουν) τους  στόχους ανεξάρτητα από το εάν βρίσκονται ή όχι σε αιμοκάθαρση. Οι ασθενείς σε αιμοκάθαρση συνήθως έχουν αυξημένες ανάγκες σιδήρου σε σχέση με τους εκτός αιμοκάθαρσης.</w:t>
      </w:r>
    </w:p>
    <w:p w:rsidR="00E01A82" w:rsidRDefault="00E01A82" w:rsidP="008F0F96">
      <w:pPr>
        <w:spacing w:after="0" w:line="360" w:lineRule="auto"/>
        <w:ind w:firstLine="720"/>
        <w:jc w:val="both"/>
        <w:rPr>
          <w:rFonts w:ascii="Times New Roman" w:eastAsia="Times New Roman" w:hAnsi="Times New Roman" w:cs="Times New Roman"/>
          <w:sz w:val="24"/>
          <w:szCs w:val="24"/>
        </w:rPr>
      </w:pPr>
      <w:r w:rsidRPr="004620BF">
        <w:rPr>
          <w:rFonts w:ascii="Times New Roman" w:eastAsia="Times New Roman" w:hAnsi="Times New Roman" w:cs="Times New Roman"/>
          <w:sz w:val="24"/>
          <w:szCs w:val="24"/>
        </w:rPr>
        <w:t>Η ενδοφλέβια οδός (i.v) είναι η ιδανική οδός για χορήγηση του σιδήρου για τους ασθενείς με ΧΝΝ καθώς ο από τους στόματος χορηγούμενος σίδηρος δεν απορροφάται καλά από τους ουραιμικούς ασθενείς</w:t>
      </w:r>
      <w:r>
        <w:rPr>
          <w:rFonts w:ascii="Times New Roman" w:eastAsia="Times New Roman" w:hAnsi="Times New Roman" w:cs="Times New Roman"/>
          <w:sz w:val="24"/>
          <w:szCs w:val="24"/>
        </w:rPr>
        <w:t>.</w:t>
      </w:r>
    </w:p>
    <w:p w:rsidR="00E01A82" w:rsidRDefault="00E01A82" w:rsidP="00E01A82">
      <w:pPr>
        <w:spacing w:after="0" w:line="360" w:lineRule="auto"/>
        <w:rPr>
          <w:rFonts w:ascii="Times New Roman" w:eastAsia="Times New Roman" w:hAnsi="Times New Roman" w:cs="Times New Roman"/>
          <w:sz w:val="18"/>
          <w:szCs w:val="18"/>
        </w:rPr>
      </w:pPr>
    </w:p>
    <w:p w:rsidR="00E01A82" w:rsidRDefault="00E01A82" w:rsidP="00E01A82">
      <w:pPr>
        <w:spacing w:after="0" w:line="360" w:lineRule="auto"/>
        <w:jc w:val="both"/>
        <w:rPr>
          <w:rFonts w:ascii="Times New Roman" w:eastAsia="Times New Roman" w:hAnsi="Times New Roman" w:cs="Times New Roman"/>
          <w:sz w:val="24"/>
          <w:szCs w:val="24"/>
        </w:rPr>
      </w:pPr>
      <w:r w:rsidRPr="006343FE">
        <w:rPr>
          <w:rFonts w:ascii="Times New Roman" w:eastAsia="Times New Roman" w:hAnsi="Times New Roman" w:cs="Times New Roman"/>
          <w:sz w:val="24"/>
          <w:szCs w:val="24"/>
        </w:rPr>
        <w:t>Η ιδανική ενδοφλέβια δοσολογία του σιδήρου είναι 25-150 mg/εβδομάδα για τους πρώτους 6 μήνες θεραπείας με ESA.</w:t>
      </w:r>
    </w:p>
    <w:p w:rsidR="00E01A82" w:rsidRDefault="00E01A82" w:rsidP="00E01A82">
      <w:pPr>
        <w:spacing w:after="0" w:line="360" w:lineRule="auto"/>
        <w:jc w:val="both"/>
        <w:rPr>
          <w:rFonts w:ascii="Times New Roman" w:eastAsia="Times New Roman" w:hAnsi="Times New Roman" w:cs="Times New Roman"/>
          <w:sz w:val="24"/>
          <w:szCs w:val="24"/>
        </w:rPr>
      </w:pPr>
    </w:p>
    <w:p w:rsidR="00E01A82" w:rsidRPr="00083444" w:rsidRDefault="00E01A82" w:rsidP="00E01A82">
      <w:pPr>
        <w:spacing w:after="0" w:line="360" w:lineRule="auto"/>
        <w:jc w:val="both"/>
        <w:rPr>
          <w:rFonts w:ascii="Times New Roman" w:eastAsia="Times New Roman" w:hAnsi="Times New Roman" w:cs="Times New Roman"/>
          <w:sz w:val="24"/>
          <w:szCs w:val="24"/>
        </w:rPr>
      </w:pPr>
      <w:r w:rsidRPr="00083444">
        <w:rPr>
          <w:rFonts w:ascii="Times New Roman" w:eastAsia="Times New Roman" w:hAnsi="Times New Roman" w:cs="Times New Roman"/>
          <w:sz w:val="24"/>
          <w:szCs w:val="24"/>
        </w:rPr>
        <w:t>Η επάρκεια σιδήρου εκτιμάται τακτικά στους ασθενείς με ΧΝΝ.</w:t>
      </w:r>
    </w:p>
    <w:p w:rsidR="00E01A82" w:rsidRDefault="00E01A82" w:rsidP="00E01A82">
      <w:pPr>
        <w:spacing w:after="0" w:line="360" w:lineRule="auto"/>
        <w:jc w:val="both"/>
        <w:rPr>
          <w:rFonts w:ascii="Times New Roman" w:eastAsia="Times New Roman" w:hAnsi="Times New Roman" w:cs="Times New Roman"/>
          <w:sz w:val="24"/>
          <w:szCs w:val="24"/>
        </w:rPr>
      </w:pPr>
    </w:p>
    <w:p w:rsidR="00E01A82" w:rsidRPr="000966C9"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Τα επίπεδα</w:t>
      </w:r>
      <w:r w:rsidR="002810E0">
        <w:rPr>
          <w:rFonts w:ascii="Times New Roman" w:eastAsia="Times New Roman" w:hAnsi="Times New Roman" w:cs="Times New Roman"/>
          <w:sz w:val="24"/>
          <w:szCs w:val="24"/>
        </w:rPr>
        <w:t xml:space="preserve"> της φερριτίνης</w:t>
      </w:r>
      <w:r w:rsidRPr="000966C9">
        <w:rPr>
          <w:rFonts w:ascii="Times New Roman" w:eastAsia="Times New Roman" w:hAnsi="Times New Roman" w:cs="Times New Roman"/>
          <w:sz w:val="24"/>
          <w:szCs w:val="24"/>
        </w:rPr>
        <w:t xml:space="preserve"> πρέπει να χρησιμοποιούνται ως μέτρο των αποθηκών σιδήρου.</w:t>
      </w:r>
    </w:p>
    <w:p w:rsidR="00E01A82" w:rsidRPr="000966C9"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Το ποσοστό των υποχρώμων ερυ</w:t>
      </w:r>
      <w:r w:rsidR="002A0E9C">
        <w:rPr>
          <w:rFonts w:ascii="Times New Roman" w:eastAsia="Times New Roman" w:hAnsi="Times New Roman" w:cs="Times New Roman"/>
          <w:sz w:val="24"/>
          <w:szCs w:val="24"/>
        </w:rPr>
        <w:t>θροκυττάρων (HRC) είναι το καλύ</w:t>
      </w:r>
      <w:r w:rsidRPr="000966C9">
        <w:rPr>
          <w:rFonts w:ascii="Times New Roman" w:eastAsia="Times New Roman" w:hAnsi="Times New Roman" w:cs="Times New Roman"/>
          <w:sz w:val="24"/>
          <w:szCs w:val="24"/>
        </w:rPr>
        <w:t>τερο μέτρο για την λειτουργική ανεπάρκεια σιδήρου</w:t>
      </w:r>
      <w:r w:rsidR="002A0E9C">
        <w:rPr>
          <w:rFonts w:ascii="Times New Roman" w:eastAsia="Times New Roman" w:hAnsi="Times New Roman" w:cs="Times New Roman"/>
          <w:sz w:val="24"/>
          <w:szCs w:val="24"/>
        </w:rPr>
        <w:t xml:space="preserve"> </w:t>
      </w:r>
      <w:r w:rsidRPr="000966C9">
        <w:rPr>
          <w:rFonts w:ascii="Times New Roman" w:eastAsia="Times New Roman" w:hAnsi="Times New Roman" w:cs="Times New Roman"/>
          <w:sz w:val="24"/>
          <w:szCs w:val="24"/>
        </w:rPr>
        <w:t xml:space="preserve">(FID). Εάν η μέτρηση των </w:t>
      </w:r>
      <w:r w:rsidRPr="000966C9">
        <w:rPr>
          <w:rFonts w:ascii="Times New Roman" w:eastAsia="Times New Roman" w:hAnsi="Times New Roman" w:cs="Times New Roman"/>
          <w:sz w:val="24"/>
          <w:szCs w:val="24"/>
        </w:rPr>
        <w:lastRenderedPageBreak/>
        <w:t>HRC</w:t>
      </w:r>
      <w:r>
        <w:rPr>
          <w:rFonts w:ascii="Times New Roman" w:eastAsia="Times New Roman" w:hAnsi="Times New Roman" w:cs="Times New Roman"/>
          <w:sz w:val="24"/>
          <w:szCs w:val="24"/>
        </w:rPr>
        <w:t xml:space="preserve"> </w:t>
      </w:r>
      <w:r w:rsidRPr="000966C9">
        <w:rPr>
          <w:rFonts w:ascii="Times New Roman" w:eastAsia="Times New Roman" w:hAnsi="Times New Roman" w:cs="Times New Roman"/>
          <w:sz w:val="24"/>
          <w:szCs w:val="24"/>
        </w:rPr>
        <w:t>δεν είναι εφικτή, ο κορεσμός τρανσφερρίνης (TSAT) μπορεί να χρησιμοποιηθεί για την πιστοποίηση της λειτουργικής ανεπάρκειας σιδήρου. Η περιεκτικότητα Hb στα δικτυοερυθροκκύταρα (CHr) &lt; pg είναι μια τρίτη επιλογή για εκτίμηση της λειτουργικής ανεπάρκειας σιδήρου.</w:t>
      </w:r>
    </w:p>
    <w:p w:rsidR="00D93EA4" w:rsidRPr="002A0E9C"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Τα επίπεδα των αποθηκών σιδήρου θα πρέπει να ελέγχονται κάθε 2-6 μήνες στους ασθενείς με ΧΝΝ και σταθερά επίπεδα Hb</w:t>
      </w:r>
      <w:r w:rsidR="002A0E9C">
        <w:rPr>
          <w:rFonts w:ascii="Times New Roman" w:eastAsia="Times New Roman" w:hAnsi="Times New Roman" w:cs="Times New Roman"/>
          <w:sz w:val="24"/>
          <w:szCs w:val="24"/>
        </w:rPr>
        <w:t xml:space="preserve"> </w:t>
      </w:r>
      <w:r w:rsidRPr="000966C9">
        <w:rPr>
          <w:rFonts w:ascii="Times New Roman" w:eastAsia="Times New Roman" w:hAnsi="Times New Roman" w:cs="Times New Roman"/>
          <w:sz w:val="24"/>
          <w:szCs w:val="24"/>
        </w:rPr>
        <w:t xml:space="preserve">που δεν λαμβάνουν ESA. </w:t>
      </w:r>
    </w:p>
    <w:p w:rsidR="00E01A82" w:rsidRPr="000966C9"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MCV δείχνουν την ανάγκη για περαιτέρω έλεγχο.</w:t>
      </w:r>
    </w:p>
    <w:p w:rsidR="00E01A82" w:rsidRPr="000966C9"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Κατά την διάρκεια της έναρξης και της τιτλοποίησης της θεραπείας μ</w:t>
      </w:r>
      <w:r w:rsidR="002A0E9C">
        <w:rPr>
          <w:rFonts w:ascii="Times New Roman" w:eastAsia="Times New Roman" w:hAnsi="Times New Roman" w:cs="Times New Roman"/>
          <w:sz w:val="24"/>
          <w:szCs w:val="24"/>
        </w:rPr>
        <w:t>ε ESA, η κατάσταση</w:t>
      </w:r>
      <w:r w:rsidRPr="000966C9">
        <w:rPr>
          <w:rFonts w:ascii="Times New Roman" w:eastAsia="Times New Roman" w:hAnsi="Times New Roman" w:cs="Times New Roman"/>
          <w:sz w:val="24"/>
          <w:szCs w:val="24"/>
        </w:rPr>
        <w:t>, του σιδήρου θα πρέπει να ελέγχεται κάθε 4-6 σε ασθενείς που δεν λαμβάνουν σίδηρο i.vκαι κάθε 1-3 μήνες σε ασθενείς που λαμβάνουν σίδηρο i.v, μέχρι να επιτευχθεί ο στόχος συγκέντρωσης της Hb.</w:t>
      </w:r>
    </w:p>
    <w:p w:rsidR="00E01A82" w:rsidRPr="000966C9"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Μετά την επίτευξη του στόχου συγκέντρωσης της Hb, η κατάσταση του σιδήρου θα πρέπει να ελέγχεται κάθε 1-3 μήνες.</w:t>
      </w:r>
    </w:p>
    <w:p w:rsidR="00E01A82" w:rsidRPr="000966C9" w:rsidRDefault="00E01A82" w:rsidP="00D836A6">
      <w:pPr>
        <w:pStyle w:val="ListParagraph"/>
        <w:numPr>
          <w:ilvl w:val="0"/>
          <w:numId w:val="7"/>
        </w:numPr>
        <w:spacing w:after="0" w:line="360" w:lineRule="auto"/>
        <w:jc w:val="both"/>
        <w:rPr>
          <w:rFonts w:ascii="Times New Roman" w:eastAsia="Times New Roman" w:hAnsi="Times New Roman" w:cs="Times New Roman"/>
          <w:sz w:val="24"/>
          <w:szCs w:val="24"/>
        </w:rPr>
      </w:pPr>
      <w:r w:rsidRPr="000966C9">
        <w:rPr>
          <w:rFonts w:ascii="Times New Roman" w:eastAsia="Times New Roman" w:hAnsi="Times New Roman" w:cs="Times New Roman"/>
          <w:sz w:val="24"/>
          <w:szCs w:val="24"/>
        </w:rPr>
        <w:t>Η i.v</w:t>
      </w:r>
      <w:r w:rsidR="002A0E9C">
        <w:rPr>
          <w:rFonts w:ascii="Times New Roman" w:eastAsia="Times New Roman" w:hAnsi="Times New Roman" w:cs="Times New Roman"/>
          <w:sz w:val="24"/>
          <w:szCs w:val="24"/>
        </w:rPr>
        <w:t xml:space="preserve"> </w:t>
      </w:r>
      <w:r w:rsidRPr="000966C9">
        <w:rPr>
          <w:rFonts w:ascii="Times New Roman" w:eastAsia="Times New Roman" w:hAnsi="Times New Roman" w:cs="Times New Roman"/>
          <w:sz w:val="24"/>
          <w:szCs w:val="24"/>
        </w:rPr>
        <w:t>χορήγηση σιδήρου (σε δόσεις &gt; 100 mg) θα πρέπει να διακόπτεται τουλάχιστον 1 εβδομάδα πριν γίνουν οι προσδιορισμοί της συγκέντρωσης σιδήρου.</w:t>
      </w:r>
    </w:p>
    <w:p w:rsidR="00E01A82" w:rsidRPr="006343FE" w:rsidRDefault="00E01A82" w:rsidP="00E01A82">
      <w:pPr>
        <w:spacing w:after="0" w:line="240" w:lineRule="auto"/>
        <w:jc w:val="both"/>
        <w:rPr>
          <w:rFonts w:ascii="Times New Roman" w:eastAsia="Times New Roman" w:hAnsi="Times New Roman" w:cs="Times New Roman"/>
          <w:sz w:val="24"/>
          <w:szCs w:val="24"/>
        </w:rPr>
      </w:pPr>
    </w:p>
    <w:p w:rsidR="00E01A82" w:rsidRDefault="00E01A82" w:rsidP="00E01A82">
      <w:pPr>
        <w:spacing w:after="0" w:line="240" w:lineRule="auto"/>
        <w:jc w:val="both"/>
        <w:rPr>
          <w:rFonts w:ascii="Times New Roman" w:eastAsia="Times New Roman" w:hAnsi="Times New Roman" w:cs="Times New Roman"/>
          <w:sz w:val="24"/>
          <w:szCs w:val="24"/>
        </w:rPr>
      </w:pPr>
    </w:p>
    <w:p w:rsidR="00E01A82" w:rsidRDefault="00E01A82" w:rsidP="00E01A82">
      <w:pPr>
        <w:spacing w:after="0" w:line="240" w:lineRule="auto"/>
        <w:jc w:val="both"/>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3.</w:t>
      </w:r>
      <w:r w:rsidR="002A0E9C">
        <w:rPr>
          <w:rFonts w:ascii="Times New Roman" w:hAnsi="Times New Roman" w:cs="Times New Roman"/>
          <w:color w:val="17365D" w:themeColor="text2" w:themeShade="BF"/>
          <w:sz w:val="24"/>
          <w:szCs w:val="24"/>
        </w:rPr>
        <w:t xml:space="preserve"> </w:t>
      </w:r>
      <w:r w:rsidRPr="00A96E2A">
        <w:rPr>
          <w:rFonts w:ascii="Times New Roman" w:hAnsi="Times New Roman" w:cs="Times New Roman"/>
          <w:color w:val="17365D" w:themeColor="text2" w:themeShade="BF"/>
          <w:sz w:val="24"/>
          <w:szCs w:val="24"/>
        </w:rPr>
        <w:t>Θεραπεία της αναιμίας με μεταγγίσεις:</w:t>
      </w:r>
    </w:p>
    <w:p w:rsidR="00E01A82" w:rsidRDefault="00E01A82" w:rsidP="00E01A82">
      <w:pPr>
        <w:spacing w:after="0" w:line="240" w:lineRule="auto"/>
        <w:jc w:val="both"/>
        <w:rPr>
          <w:rFonts w:ascii="Times New Roman" w:eastAsia="Times New Roman" w:hAnsi="Times New Roman" w:cs="Times New Roman"/>
          <w:sz w:val="24"/>
          <w:szCs w:val="24"/>
        </w:rPr>
      </w:pPr>
    </w:p>
    <w:p w:rsidR="00E01A82" w:rsidRDefault="00E01A82" w:rsidP="00E01A82">
      <w:pPr>
        <w:spacing w:after="0" w:line="360" w:lineRule="auto"/>
        <w:jc w:val="both"/>
        <w:rPr>
          <w:rFonts w:ascii="Times New Roman" w:eastAsia="Times New Roman" w:hAnsi="Times New Roman" w:cs="Times New Roman"/>
          <w:sz w:val="24"/>
          <w:szCs w:val="24"/>
        </w:rPr>
      </w:pPr>
      <w:r w:rsidRPr="0098755F">
        <w:rPr>
          <w:rFonts w:ascii="Times New Roman" w:eastAsia="Times New Roman" w:hAnsi="Times New Roman" w:cs="Times New Roman"/>
          <w:sz w:val="24"/>
          <w:szCs w:val="24"/>
        </w:rPr>
        <w:t xml:space="preserve">Οι μεταγγίσεις με συμπυκνωμένα ερυθρά </w:t>
      </w:r>
      <w:r w:rsidR="002A0E9C">
        <w:rPr>
          <w:rFonts w:ascii="Times New Roman" w:eastAsia="Times New Roman" w:hAnsi="Times New Roman" w:cs="Times New Roman"/>
          <w:sz w:val="24"/>
          <w:szCs w:val="24"/>
        </w:rPr>
        <w:t xml:space="preserve">αιμοσφαίρια </w:t>
      </w:r>
      <w:r w:rsidRPr="0098755F">
        <w:rPr>
          <w:rFonts w:ascii="Times New Roman" w:eastAsia="Times New Roman" w:hAnsi="Times New Roman" w:cs="Times New Roman"/>
          <w:sz w:val="24"/>
          <w:szCs w:val="24"/>
        </w:rPr>
        <w:t xml:space="preserve"> πρέπει να αποφεύγονται, εάν είναι δυνατόν, σε ασθενείς με ΧΝΝ, ειδικότερα σε αυτούς που είναι στην αναμονή για μεταμόσχευση.</w:t>
      </w:r>
    </w:p>
    <w:p w:rsidR="00E01A82" w:rsidRPr="0098755F" w:rsidRDefault="00E01A82" w:rsidP="00E01A82">
      <w:pPr>
        <w:spacing w:after="0" w:line="360" w:lineRule="auto"/>
        <w:jc w:val="both"/>
        <w:rPr>
          <w:rFonts w:ascii="Times New Roman" w:eastAsia="Times New Roman" w:hAnsi="Times New Roman" w:cs="Times New Roman"/>
          <w:sz w:val="24"/>
          <w:szCs w:val="24"/>
        </w:rPr>
      </w:pPr>
    </w:p>
    <w:p w:rsidR="00E01A82" w:rsidRPr="0098755F" w:rsidRDefault="00E01A82" w:rsidP="00E01A82">
      <w:pPr>
        <w:spacing w:after="0" w:line="360" w:lineRule="auto"/>
        <w:jc w:val="both"/>
        <w:rPr>
          <w:rFonts w:ascii="Times New Roman" w:eastAsia="Times New Roman" w:hAnsi="Times New Roman" w:cs="Times New Roman"/>
          <w:sz w:val="24"/>
          <w:szCs w:val="24"/>
        </w:rPr>
      </w:pPr>
      <w:r w:rsidRPr="0098755F">
        <w:rPr>
          <w:rFonts w:ascii="Times New Roman" w:eastAsia="Times New Roman" w:hAnsi="Times New Roman" w:cs="Times New Roman"/>
          <w:sz w:val="24"/>
          <w:szCs w:val="24"/>
        </w:rPr>
        <w:t>Οι μεταγγίσεις δεν θα γίνονται εκτός εάν οι ασθενείς έχουν ένα ή περισσότερα από τα παρακάτω:</w:t>
      </w:r>
    </w:p>
    <w:p w:rsidR="00E01A82" w:rsidRPr="0098755F" w:rsidRDefault="00E01A82" w:rsidP="00D836A6">
      <w:pPr>
        <w:pStyle w:val="ListParagraph"/>
        <w:numPr>
          <w:ilvl w:val="0"/>
          <w:numId w:val="8"/>
        </w:numPr>
        <w:spacing w:after="0" w:line="360" w:lineRule="auto"/>
        <w:jc w:val="both"/>
        <w:rPr>
          <w:rFonts w:ascii="Times New Roman" w:eastAsia="Times New Roman" w:hAnsi="Times New Roman" w:cs="Times New Roman"/>
          <w:sz w:val="24"/>
          <w:szCs w:val="24"/>
        </w:rPr>
      </w:pPr>
      <w:r w:rsidRPr="0098755F">
        <w:rPr>
          <w:rFonts w:ascii="Times New Roman" w:eastAsia="Times New Roman" w:hAnsi="Times New Roman" w:cs="Times New Roman"/>
          <w:sz w:val="24"/>
          <w:szCs w:val="24"/>
        </w:rPr>
        <w:t>Συμπτώματα αναι</w:t>
      </w:r>
      <w:r>
        <w:rPr>
          <w:rFonts w:ascii="Times New Roman" w:eastAsia="Times New Roman" w:hAnsi="Times New Roman" w:cs="Times New Roman"/>
          <w:sz w:val="24"/>
          <w:szCs w:val="24"/>
        </w:rPr>
        <w:t>μίας</w:t>
      </w:r>
      <w:r w:rsidR="002A0E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(κόπωση, στηθάγχη, δύσπνοια</w:t>
      </w:r>
      <w:r w:rsidRPr="0098755F">
        <w:rPr>
          <w:rFonts w:ascii="Times New Roman" w:eastAsia="Times New Roman" w:hAnsi="Times New Roman" w:cs="Times New Roman"/>
          <w:sz w:val="24"/>
          <w:szCs w:val="24"/>
        </w:rPr>
        <w:t>)και ή συνοδούς παράγοντες κινδύνου (σακχαρώδη διαβήτη, καρδιακή ανεπάρκεια, στεφανιαία νόσο, αγγειοπάθεια, μεγάλη ηλικία)</w:t>
      </w:r>
    </w:p>
    <w:p w:rsidR="00E01A82" w:rsidRPr="0098755F" w:rsidRDefault="00E01A82" w:rsidP="00D836A6">
      <w:pPr>
        <w:pStyle w:val="ListParagraph"/>
        <w:numPr>
          <w:ilvl w:val="0"/>
          <w:numId w:val="8"/>
        </w:numPr>
        <w:spacing w:after="0" w:line="360" w:lineRule="auto"/>
        <w:jc w:val="both"/>
        <w:rPr>
          <w:rFonts w:ascii="Times New Roman" w:eastAsia="Times New Roman" w:hAnsi="Times New Roman" w:cs="Times New Roman"/>
          <w:sz w:val="24"/>
          <w:szCs w:val="24"/>
        </w:rPr>
      </w:pPr>
      <w:r w:rsidRPr="0098755F">
        <w:rPr>
          <w:rFonts w:ascii="Times New Roman" w:eastAsia="Times New Roman" w:hAnsi="Times New Roman" w:cs="Times New Roman"/>
          <w:sz w:val="24"/>
          <w:szCs w:val="24"/>
        </w:rPr>
        <w:t>Οξεία επιδείνωση της αναιμίας λόγω απώλειας αίματος (αιμορραγία ή χειρουργείο) ή αιμόλυση.</w:t>
      </w:r>
    </w:p>
    <w:p w:rsidR="00E01A82" w:rsidRPr="0098755F" w:rsidRDefault="00E01A82" w:rsidP="00D836A6">
      <w:pPr>
        <w:pStyle w:val="ListParagraph"/>
        <w:numPr>
          <w:ilvl w:val="0"/>
          <w:numId w:val="8"/>
        </w:numPr>
        <w:spacing w:after="0" w:line="360" w:lineRule="auto"/>
        <w:jc w:val="both"/>
        <w:rPr>
          <w:rFonts w:ascii="Times New Roman" w:eastAsia="Times New Roman" w:hAnsi="Times New Roman" w:cs="Times New Roman"/>
          <w:sz w:val="24"/>
          <w:szCs w:val="24"/>
        </w:rPr>
      </w:pPr>
      <w:r w:rsidRPr="0098755F">
        <w:rPr>
          <w:rFonts w:ascii="Times New Roman" w:eastAsia="Times New Roman" w:hAnsi="Times New Roman" w:cs="Times New Roman"/>
          <w:sz w:val="24"/>
          <w:szCs w:val="24"/>
        </w:rPr>
        <w:t>Σοβαρή αντίσταση ή υπο-απαντητικότητα στην θεραπεία με ESA π.χ λόγω παρουσίας αιματολογικού νοσήματος ή σοβαρής συστηματικής φλεγμονώδους νόσου</w:t>
      </w:r>
      <w:r w:rsidR="002A0E9C">
        <w:rPr>
          <w:rFonts w:ascii="Times New Roman" w:eastAsia="Times New Roman" w:hAnsi="Times New Roman" w:cs="Times New Roman"/>
          <w:sz w:val="24"/>
          <w:szCs w:val="24"/>
        </w:rPr>
        <w:t xml:space="preserve"> </w:t>
      </w:r>
      <w:hyperlink w:anchor="NHS" w:history="1">
        <w:r w:rsidR="002810E0">
          <w:rPr>
            <w:rStyle w:val="Hyperlink"/>
            <w:rFonts w:ascii="Times New Roman" w:eastAsia="Times New Roman" w:hAnsi="Times New Roman" w:cs="Times New Roman"/>
            <w:sz w:val="24"/>
            <w:szCs w:val="24"/>
          </w:rPr>
          <w:t>(</w:t>
        </w:r>
        <w:r w:rsidR="008B4F99" w:rsidRPr="00D93EA4">
          <w:rPr>
            <w:rStyle w:val="Hyperlink"/>
            <w:rFonts w:ascii="Times New Roman" w:eastAsia="Times New Roman" w:hAnsi="Times New Roman" w:cs="Times New Roman"/>
            <w:sz w:val="24"/>
            <w:szCs w:val="24"/>
            <w:lang w:val="en-US"/>
          </w:rPr>
          <w:t>National</w:t>
        </w:r>
        <w:r w:rsidR="008B4F99" w:rsidRPr="002810E0">
          <w:rPr>
            <w:rStyle w:val="Hyperlink"/>
            <w:rFonts w:ascii="Times New Roman" w:eastAsia="Times New Roman" w:hAnsi="Times New Roman" w:cs="Times New Roman"/>
            <w:sz w:val="24"/>
            <w:szCs w:val="24"/>
          </w:rPr>
          <w:t xml:space="preserve"> </w:t>
        </w:r>
        <w:r w:rsidR="008B4F99" w:rsidRPr="00D93EA4">
          <w:rPr>
            <w:rStyle w:val="Hyperlink"/>
            <w:rFonts w:ascii="Times New Roman" w:eastAsia="Times New Roman" w:hAnsi="Times New Roman" w:cs="Times New Roman"/>
            <w:sz w:val="24"/>
            <w:szCs w:val="24"/>
            <w:lang w:val="en-US"/>
          </w:rPr>
          <w:t>Institute</w:t>
        </w:r>
        <w:r w:rsidR="008B4F99" w:rsidRPr="002810E0">
          <w:rPr>
            <w:rStyle w:val="Hyperlink"/>
            <w:rFonts w:ascii="Times New Roman" w:eastAsia="Times New Roman" w:hAnsi="Times New Roman" w:cs="Times New Roman"/>
            <w:sz w:val="24"/>
            <w:szCs w:val="24"/>
          </w:rPr>
          <w:t xml:space="preserve"> </w:t>
        </w:r>
        <w:r w:rsidR="008B4F99" w:rsidRPr="00D93EA4">
          <w:rPr>
            <w:rStyle w:val="Hyperlink"/>
            <w:rFonts w:ascii="Times New Roman" w:eastAsia="Times New Roman" w:hAnsi="Times New Roman" w:cs="Times New Roman"/>
            <w:sz w:val="24"/>
            <w:szCs w:val="24"/>
            <w:lang w:val="en-US"/>
          </w:rPr>
          <w:t>for</w:t>
        </w:r>
        <w:r w:rsidR="008B4F99" w:rsidRPr="002810E0">
          <w:rPr>
            <w:rStyle w:val="Hyperlink"/>
            <w:rFonts w:ascii="Times New Roman" w:eastAsia="Times New Roman" w:hAnsi="Times New Roman" w:cs="Times New Roman"/>
            <w:sz w:val="24"/>
            <w:szCs w:val="24"/>
          </w:rPr>
          <w:t xml:space="preserve"> </w:t>
        </w:r>
        <w:r w:rsidR="008B4F99" w:rsidRPr="00D93EA4">
          <w:rPr>
            <w:rStyle w:val="Hyperlink"/>
            <w:rFonts w:ascii="Times New Roman" w:eastAsia="Times New Roman" w:hAnsi="Times New Roman" w:cs="Times New Roman"/>
            <w:sz w:val="24"/>
            <w:szCs w:val="24"/>
            <w:lang w:val="en-US"/>
          </w:rPr>
          <w:t>Health</w:t>
        </w:r>
        <w:r w:rsidR="008B4F99" w:rsidRPr="002810E0">
          <w:rPr>
            <w:rStyle w:val="Hyperlink"/>
            <w:rFonts w:ascii="Times New Roman" w:eastAsia="Times New Roman" w:hAnsi="Times New Roman" w:cs="Times New Roman"/>
            <w:sz w:val="24"/>
            <w:szCs w:val="24"/>
          </w:rPr>
          <w:t>,</w:t>
        </w:r>
        <w:r w:rsidR="002810E0">
          <w:rPr>
            <w:rStyle w:val="Hyperlink"/>
            <w:rFonts w:ascii="Times New Roman" w:eastAsia="Times New Roman" w:hAnsi="Times New Roman" w:cs="Times New Roman"/>
            <w:sz w:val="24"/>
            <w:szCs w:val="24"/>
          </w:rPr>
          <w:t xml:space="preserve"> </w:t>
        </w:r>
        <w:r w:rsidR="008B4F99" w:rsidRPr="002810E0">
          <w:rPr>
            <w:rStyle w:val="Hyperlink"/>
            <w:rFonts w:ascii="Times New Roman" w:eastAsia="Times New Roman" w:hAnsi="Times New Roman" w:cs="Times New Roman"/>
            <w:sz w:val="24"/>
            <w:szCs w:val="24"/>
          </w:rPr>
          <w:t>2006)</w:t>
        </w:r>
      </w:hyperlink>
      <w:r w:rsidR="002810E0">
        <w:t>.</w:t>
      </w:r>
    </w:p>
    <w:p w:rsidR="00E01A82" w:rsidRPr="004620BF" w:rsidRDefault="00E01A82" w:rsidP="00E01A82">
      <w:pPr>
        <w:spacing w:after="0" w:line="240" w:lineRule="auto"/>
        <w:jc w:val="both"/>
        <w:rPr>
          <w:rFonts w:ascii="Times New Roman" w:eastAsia="Times New Roman" w:hAnsi="Times New Roman" w:cs="Times New Roman"/>
          <w:color w:val="17365D" w:themeColor="text2" w:themeShade="BF"/>
          <w:sz w:val="24"/>
          <w:szCs w:val="24"/>
        </w:rPr>
      </w:pPr>
    </w:p>
    <w:p w:rsidR="00E01A82" w:rsidRPr="002A0E9C" w:rsidRDefault="00E01A82" w:rsidP="00E01A82">
      <w:pPr>
        <w:spacing w:after="0" w:line="240" w:lineRule="auto"/>
        <w:jc w:val="both"/>
        <w:rPr>
          <w:rFonts w:ascii="Times New Roman" w:eastAsia="Times New Roman" w:hAnsi="Times New Roman" w:cs="Times New Roman"/>
          <w:color w:val="0F243E" w:themeColor="text2" w:themeShade="80"/>
          <w:sz w:val="24"/>
          <w:szCs w:val="24"/>
        </w:rPr>
      </w:pPr>
      <w:r w:rsidRPr="002A0E9C">
        <w:rPr>
          <w:rFonts w:ascii="Times New Roman" w:eastAsia="Times New Roman" w:hAnsi="Times New Roman" w:cs="Times New Roman"/>
          <w:color w:val="0F243E" w:themeColor="text2" w:themeShade="80"/>
          <w:sz w:val="24"/>
          <w:szCs w:val="24"/>
        </w:rPr>
        <w:lastRenderedPageBreak/>
        <w:t>4.</w:t>
      </w:r>
      <w:r w:rsidR="002A0E9C" w:rsidRPr="002A0E9C">
        <w:rPr>
          <w:rFonts w:ascii="Times New Roman" w:eastAsia="Times New Roman" w:hAnsi="Times New Roman" w:cs="Times New Roman"/>
          <w:color w:val="0F243E" w:themeColor="text2" w:themeShade="80"/>
          <w:sz w:val="24"/>
          <w:szCs w:val="24"/>
        </w:rPr>
        <w:t xml:space="preserve"> </w:t>
      </w:r>
      <w:r w:rsidRPr="002A0E9C">
        <w:rPr>
          <w:rFonts w:ascii="Times New Roman" w:eastAsia="Times New Roman" w:hAnsi="Times New Roman" w:cs="Times New Roman"/>
          <w:color w:val="0F243E" w:themeColor="text2" w:themeShade="80"/>
          <w:sz w:val="24"/>
          <w:szCs w:val="24"/>
        </w:rPr>
        <w:t xml:space="preserve">Θεραπεία με </w:t>
      </w:r>
      <w:r w:rsidRPr="002A0E9C">
        <w:rPr>
          <w:rFonts w:ascii="Times New Roman" w:eastAsia="Times New Roman" w:hAnsi="Times New Roman" w:cs="Times New Roman"/>
          <w:color w:val="0F243E" w:themeColor="text2" w:themeShade="80"/>
          <w:sz w:val="24"/>
          <w:szCs w:val="24"/>
          <w:lang w:val="en-US"/>
        </w:rPr>
        <w:t>rhEPO</w:t>
      </w:r>
      <w:r w:rsidRPr="002A0E9C">
        <w:rPr>
          <w:rFonts w:ascii="Times New Roman" w:eastAsia="Times New Roman" w:hAnsi="Times New Roman" w:cs="Times New Roman"/>
          <w:color w:val="0F243E" w:themeColor="text2" w:themeShade="80"/>
          <w:sz w:val="24"/>
          <w:szCs w:val="24"/>
        </w:rPr>
        <w:t xml:space="preserve"> (ανασυνδυασμένη ερυθροποιητίνη):</w:t>
      </w:r>
    </w:p>
    <w:p w:rsidR="00E01A82" w:rsidRPr="00834B08" w:rsidRDefault="00E01A82" w:rsidP="00E01A82">
      <w:pPr>
        <w:spacing w:before="100" w:beforeAutospacing="1" w:after="100" w:afterAutospacing="1" w:line="360" w:lineRule="auto"/>
        <w:jc w:val="both"/>
        <w:rPr>
          <w:rFonts w:ascii="Times New Roman" w:eastAsia="Times New Roman" w:hAnsi="Times New Roman" w:cs="Times New Roman"/>
          <w:sz w:val="24"/>
          <w:szCs w:val="24"/>
        </w:rPr>
      </w:pPr>
      <w:r w:rsidRPr="00834B08">
        <w:rPr>
          <w:rFonts w:ascii="Times New Roman" w:eastAsia="Times New Roman" w:hAnsi="Times New Roman" w:cs="Times New Roman"/>
          <w:b/>
          <w:bCs/>
          <w:sz w:val="24"/>
          <w:szCs w:val="24"/>
        </w:rPr>
        <w:t>Δοσολογία rhEPO:</w:t>
      </w:r>
      <w:r w:rsidRPr="00834B08">
        <w:rPr>
          <w:rFonts w:ascii="Times New Roman" w:eastAsia="Times New Roman" w:hAnsi="Times New Roman" w:cs="Times New Roman"/>
          <w:sz w:val="24"/>
          <w:szCs w:val="24"/>
        </w:rPr>
        <w:t xml:space="preserve"> Η rhEPO χορηγείται αρχικά σε δόση 100 έως 150 U/kg υποδόρια τρείς φορές την εβδομάδα με ή χωρίς την ταυτόχρονη χορήγηση σιδήρου παρεντερικά ή από το στόμα. Οι ανταποκρινόμενοι ασθενείς οφείλουν να ανεβάσουν την αιμοσφαιρίνη τους τουλαχιστον κατά 0.5 g/dL μετά πάροδο δύο έως τεσσάρων εβδομάδων</w:t>
      </w:r>
      <w:r w:rsidR="002A0E9C">
        <w:rPr>
          <w:rFonts w:ascii="Times New Roman" w:eastAsia="Times New Roman" w:hAnsi="Times New Roman" w:cs="Times New Roman"/>
          <w:sz w:val="24"/>
          <w:szCs w:val="24"/>
        </w:rPr>
        <w:t xml:space="preserve"> </w:t>
      </w:r>
      <w:hyperlink w:anchor="Cazzola" w:history="1">
        <w:r w:rsidR="0024276C" w:rsidRPr="00E52FF5">
          <w:rPr>
            <w:rStyle w:val="Hyperlink"/>
            <w:rFonts w:ascii="Times New Roman" w:eastAsia="Times New Roman" w:hAnsi="Times New Roman" w:cs="Times New Roman"/>
            <w:sz w:val="24"/>
            <w:szCs w:val="24"/>
          </w:rPr>
          <w:t>(</w:t>
        </w:r>
        <w:r w:rsidR="00A2485E">
          <w:rPr>
            <w:rStyle w:val="Hyperlink"/>
            <w:rFonts w:ascii="Arial" w:hAnsi="Arial"/>
            <w:lang w:val="fr-FR"/>
          </w:rPr>
          <w:t>Cazzola</w:t>
        </w:r>
        <w:r w:rsidR="00A05FA8">
          <w:rPr>
            <w:rStyle w:val="Hyperlink"/>
            <w:rFonts w:ascii="Arial" w:hAnsi="Arial"/>
            <w:lang w:val="fr-FR"/>
          </w:rPr>
          <w:t xml:space="preserve"> </w:t>
        </w:r>
        <w:r w:rsidR="0024276C" w:rsidRPr="00E52FF5">
          <w:rPr>
            <w:rStyle w:val="Hyperlink"/>
            <w:rFonts w:ascii="Arial" w:hAnsi="Arial"/>
            <w:lang w:val="fr-FR"/>
          </w:rPr>
          <w:t>et al,</w:t>
        </w:r>
        <w:r w:rsidR="002810E0">
          <w:rPr>
            <w:rStyle w:val="Hyperlink"/>
            <w:rFonts w:ascii="Arial" w:hAnsi="Arial"/>
          </w:rPr>
          <w:t xml:space="preserve"> </w:t>
        </w:r>
        <w:r w:rsidR="0024276C" w:rsidRPr="00E52FF5">
          <w:rPr>
            <w:rStyle w:val="Hyperlink"/>
            <w:rFonts w:ascii="Arial" w:hAnsi="Arial"/>
            <w:lang w:val="fr-FR"/>
          </w:rPr>
          <w:t>1977)</w:t>
        </w:r>
      </w:hyperlink>
      <w:r w:rsidR="002A0E9C">
        <w:rPr>
          <w:rFonts w:ascii="Times New Roman" w:eastAsia="Times New Roman" w:hAnsi="Times New Roman" w:cs="Times New Roman"/>
          <w:sz w:val="24"/>
          <w:szCs w:val="24"/>
        </w:rPr>
        <w:t>, αν και τα δεδομένα μια</w:t>
      </w:r>
      <w:r w:rsidRPr="00834B08">
        <w:rPr>
          <w:rFonts w:ascii="Times New Roman" w:eastAsia="Times New Roman" w:hAnsi="Times New Roman" w:cs="Times New Roman"/>
          <w:sz w:val="24"/>
          <w:szCs w:val="24"/>
        </w:rPr>
        <w:t xml:space="preserve">ς μετα-ανάλυσης δείχνουν ότι το 46% των ασθενών που δεν ανταποκρίθηκαν στις δύο έως τέσσερις εβδομάδες ανταποκρίνονται τελικά </w:t>
      </w:r>
      <w:r w:rsidR="002A0E9C">
        <w:rPr>
          <w:rFonts w:ascii="Times New Roman" w:eastAsia="Times New Roman" w:hAnsi="Times New Roman" w:cs="Times New Roman"/>
          <w:sz w:val="24"/>
          <w:szCs w:val="24"/>
        </w:rPr>
        <w:t>στη χορήγηση rhEPO μετά πάροδο έ</w:t>
      </w:r>
      <w:r w:rsidRPr="00834B08">
        <w:rPr>
          <w:rFonts w:ascii="Times New Roman" w:eastAsia="Times New Roman" w:hAnsi="Times New Roman" w:cs="Times New Roman"/>
          <w:sz w:val="24"/>
          <w:szCs w:val="24"/>
        </w:rPr>
        <w:t>ξ</w:t>
      </w:r>
      <w:r w:rsidR="002A0E9C">
        <w:rPr>
          <w:rFonts w:ascii="Times New Roman" w:eastAsia="Times New Roman" w:hAnsi="Times New Roman" w:cs="Times New Roman"/>
          <w:sz w:val="24"/>
          <w:szCs w:val="24"/>
        </w:rPr>
        <w:t>ι</w:t>
      </w:r>
      <w:r w:rsidRPr="00834B08">
        <w:rPr>
          <w:rFonts w:ascii="Times New Roman" w:eastAsia="Times New Roman" w:hAnsi="Times New Roman" w:cs="Times New Roman"/>
          <w:sz w:val="24"/>
          <w:szCs w:val="24"/>
        </w:rPr>
        <w:t xml:space="preserve"> έως οκτώ εβδομάδων</w:t>
      </w:r>
      <w:r w:rsidR="002A0E9C">
        <w:rPr>
          <w:rFonts w:ascii="Times New Roman" w:eastAsia="Times New Roman" w:hAnsi="Times New Roman" w:cs="Times New Roman"/>
          <w:sz w:val="24"/>
          <w:szCs w:val="24"/>
        </w:rPr>
        <w:t xml:space="preserve"> </w:t>
      </w:r>
      <w:hyperlink w:anchor="Schriber" w:history="1">
        <w:r w:rsidR="0024276C" w:rsidRPr="00E52FF5">
          <w:rPr>
            <w:rStyle w:val="Hyperlink"/>
            <w:rFonts w:ascii="Times New Roman" w:eastAsia="Times New Roman" w:hAnsi="Times New Roman" w:cs="Times New Roman"/>
            <w:sz w:val="24"/>
            <w:szCs w:val="24"/>
          </w:rPr>
          <w:t>(</w:t>
        </w:r>
        <w:r w:rsidR="0024276C" w:rsidRPr="00E52FF5">
          <w:rPr>
            <w:rStyle w:val="Hyperlink"/>
            <w:rFonts w:ascii="Arial" w:hAnsi="Arial"/>
            <w:lang w:val="en-GB"/>
          </w:rPr>
          <w:t>Schriber</w:t>
        </w:r>
        <w:r w:rsidR="00A05FA8" w:rsidRPr="00A05FA8">
          <w:rPr>
            <w:rStyle w:val="Hyperlink"/>
            <w:rFonts w:ascii="Arial" w:hAnsi="Arial"/>
          </w:rPr>
          <w:t xml:space="preserve"> </w:t>
        </w:r>
        <w:r w:rsidR="0024276C" w:rsidRPr="00E52FF5">
          <w:rPr>
            <w:rStyle w:val="Hyperlink"/>
            <w:rFonts w:ascii="Arial" w:hAnsi="Arial"/>
            <w:lang w:val="en-GB"/>
          </w:rPr>
          <w:t>et</w:t>
        </w:r>
        <w:r w:rsidR="0024276C" w:rsidRPr="00E52FF5">
          <w:rPr>
            <w:rStyle w:val="Hyperlink"/>
            <w:rFonts w:ascii="Arial" w:hAnsi="Arial"/>
          </w:rPr>
          <w:t xml:space="preserve"> </w:t>
        </w:r>
        <w:r w:rsidR="0024276C" w:rsidRPr="00E52FF5">
          <w:rPr>
            <w:rStyle w:val="Hyperlink"/>
            <w:rFonts w:ascii="Arial" w:hAnsi="Arial"/>
            <w:lang w:val="en-GB"/>
          </w:rPr>
          <w:t>al</w:t>
        </w:r>
        <w:r w:rsidR="0024276C" w:rsidRPr="00E52FF5">
          <w:rPr>
            <w:rStyle w:val="Hyperlink"/>
            <w:rFonts w:ascii="Arial" w:hAnsi="Arial"/>
          </w:rPr>
          <w:t>,</w:t>
        </w:r>
        <w:r w:rsidR="002810E0">
          <w:rPr>
            <w:rStyle w:val="Hyperlink"/>
            <w:rFonts w:ascii="Arial" w:hAnsi="Arial"/>
          </w:rPr>
          <w:t xml:space="preserve"> </w:t>
        </w:r>
        <w:r w:rsidR="0024276C" w:rsidRPr="00E52FF5">
          <w:rPr>
            <w:rStyle w:val="Hyperlink"/>
            <w:rFonts w:ascii="Arial" w:hAnsi="Arial"/>
          </w:rPr>
          <w:t>1996)</w:t>
        </w:r>
      </w:hyperlink>
      <w:r w:rsidRPr="00834B08">
        <w:rPr>
          <w:rFonts w:ascii="Times New Roman" w:eastAsia="Times New Roman" w:hAnsi="Times New Roman" w:cs="Times New Roman"/>
          <w:sz w:val="24"/>
          <w:szCs w:val="24"/>
        </w:rPr>
        <w:t>. Αν δεν υπάρξει ανταπόκριση μετά την χορήγηση rhEPO για 6-8 εβδομάδες, τότε αυξάνεται η δόση σε 300 U/kg υποδόρια τρείς φορές την εβδομάδα. Αν και με την αύξηση αυτή της δόσης δεν υπάρξει ανταπόκριση μετά</w:t>
      </w:r>
      <w:r w:rsidR="002A0E9C">
        <w:rPr>
          <w:rFonts w:ascii="Times New Roman" w:eastAsia="Times New Roman" w:hAnsi="Times New Roman" w:cs="Times New Roman"/>
          <w:sz w:val="24"/>
          <w:szCs w:val="24"/>
        </w:rPr>
        <w:t xml:space="preserve"> την</w:t>
      </w:r>
      <w:r w:rsidRPr="00834B08">
        <w:rPr>
          <w:rFonts w:ascii="Times New Roman" w:eastAsia="Times New Roman" w:hAnsi="Times New Roman" w:cs="Times New Roman"/>
          <w:sz w:val="24"/>
          <w:szCs w:val="24"/>
        </w:rPr>
        <w:t xml:space="preserve"> πάροδο τεσσάρων εβδομάδων (συνολική χορήγηση 12 εβδομάδων) τότε η χορήγηση rhEPO διακόπτεται. </w:t>
      </w:r>
    </w:p>
    <w:p w:rsidR="00E01A82" w:rsidRPr="00834B08" w:rsidRDefault="00B03EEF" w:rsidP="00B46CFE">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1A82" w:rsidRPr="00834B08">
        <w:rPr>
          <w:rFonts w:ascii="Times New Roman" w:eastAsia="Times New Roman" w:hAnsi="Times New Roman" w:cs="Times New Roman"/>
          <w:sz w:val="24"/>
          <w:szCs w:val="24"/>
        </w:rPr>
        <w:t>Εναλλακτικά, μπορούν να χορηγηθούν 40000 U rhEPO υποδόρια άπαξ την εβδομάδα, δόση που αντιστοιχεί με δόση 190 U/kg τρεις φορές την εβδομάδα για ασθενή βάρους 70 kg</w:t>
      </w:r>
      <w:r w:rsidR="002A0E9C">
        <w:rPr>
          <w:rFonts w:ascii="Times New Roman" w:eastAsia="Times New Roman" w:hAnsi="Times New Roman" w:cs="Times New Roman"/>
          <w:sz w:val="24"/>
          <w:szCs w:val="24"/>
        </w:rPr>
        <w:t xml:space="preserve"> </w:t>
      </w:r>
      <w:hyperlink w:anchor="Henry" w:history="1">
        <w:r w:rsidR="00F531E5" w:rsidRPr="0077400D">
          <w:rPr>
            <w:rStyle w:val="Hyperlink"/>
            <w:rFonts w:ascii="Times New Roman" w:eastAsia="Times New Roman" w:hAnsi="Times New Roman" w:cs="Times New Roman"/>
            <w:sz w:val="24"/>
            <w:szCs w:val="24"/>
          </w:rPr>
          <w:t>(</w:t>
        </w:r>
        <w:r w:rsidR="00A2485E">
          <w:rPr>
            <w:rStyle w:val="Hyperlink"/>
            <w:rFonts w:ascii="Arial" w:hAnsi="Arial"/>
            <w:lang w:val="fr-FR"/>
          </w:rPr>
          <w:t>Henry</w:t>
        </w:r>
        <w:r w:rsidR="00A05FA8">
          <w:rPr>
            <w:rStyle w:val="Hyperlink"/>
            <w:rFonts w:ascii="Arial" w:hAnsi="Arial"/>
            <w:lang w:val="fr-FR"/>
          </w:rPr>
          <w:t xml:space="preserve"> </w:t>
        </w:r>
        <w:r w:rsidR="00F531E5" w:rsidRPr="0077400D">
          <w:rPr>
            <w:rStyle w:val="Hyperlink"/>
            <w:rFonts w:ascii="Arial" w:hAnsi="Arial"/>
            <w:lang w:val="fr-FR"/>
          </w:rPr>
          <w:t>et al,</w:t>
        </w:r>
        <w:r w:rsidR="002810E0">
          <w:rPr>
            <w:rStyle w:val="Hyperlink"/>
            <w:rFonts w:ascii="Arial" w:hAnsi="Arial"/>
          </w:rPr>
          <w:t xml:space="preserve"> </w:t>
        </w:r>
        <w:r w:rsidR="00F531E5" w:rsidRPr="0077400D">
          <w:rPr>
            <w:rStyle w:val="Hyperlink"/>
            <w:rFonts w:ascii="Arial" w:hAnsi="Arial"/>
            <w:lang w:val="fr-FR"/>
          </w:rPr>
          <w:t>1992)</w:t>
        </w:r>
      </w:hyperlink>
      <w:r w:rsidR="00E01A82" w:rsidRPr="00834B08">
        <w:rPr>
          <w:rFonts w:ascii="Times New Roman" w:eastAsia="Times New Roman" w:hAnsi="Times New Roman" w:cs="Times New Roman"/>
          <w:sz w:val="24"/>
          <w:szCs w:val="24"/>
        </w:rPr>
        <w:t>. Η δόση αυτή μπορεί να αυξηθεί σε 60000 U αν δεν υπάρχει ανταπόκριση μετά πάροδο τεσσάρων εβδομάδων και διακόπτεται η χορήγηση αν δεν υπάρξει αντ</w:t>
      </w:r>
      <w:r w:rsidR="002A0E9C">
        <w:rPr>
          <w:rFonts w:ascii="Times New Roman" w:eastAsia="Times New Roman" w:hAnsi="Times New Roman" w:cs="Times New Roman"/>
          <w:sz w:val="24"/>
          <w:szCs w:val="24"/>
        </w:rPr>
        <w:t>απόκριση μετά από τέσσερις έως έ</w:t>
      </w:r>
      <w:r w:rsidR="00E01A82" w:rsidRPr="00834B08">
        <w:rPr>
          <w:rFonts w:ascii="Times New Roman" w:eastAsia="Times New Roman" w:hAnsi="Times New Roman" w:cs="Times New Roman"/>
          <w:sz w:val="24"/>
          <w:szCs w:val="24"/>
        </w:rPr>
        <w:t>ξ</w:t>
      </w:r>
      <w:r w:rsidR="002A0E9C">
        <w:rPr>
          <w:rFonts w:ascii="Times New Roman" w:eastAsia="Times New Roman" w:hAnsi="Times New Roman" w:cs="Times New Roman"/>
          <w:sz w:val="24"/>
          <w:szCs w:val="24"/>
        </w:rPr>
        <w:t>ι</w:t>
      </w:r>
      <w:r w:rsidR="00E01A82" w:rsidRPr="00834B08">
        <w:rPr>
          <w:rFonts w:ascii="Times New Roman" w:eastAsia="Times New Roman" w:hAnsi="Times New Roman" w:cs="Times New Roman"/>
          <w:sz w:val="24"/>
          <w:szCs w:val="24"/>
        </w:rPr>
        <w:t xml:space="preserve"> ακόμη εβδομάδες. Μια νεότερη μορφή ανασυνδυασμένης ερυθροποιητίνης η Darbepoetin, έχει μεγαλύτερη ημιπερίοδο ζωής και χορηγείται άπαξ ανά δύο έως τέσσερις εβδομάδες, με καλά υποσχόμενα αποτελέσματα</w:t>
      </w:r>
      <w:r w:rsidR="002A0E9C">
        <w:rPr>
          <w:rFonts w:ascii="Times New Roman" w:eastAsia="Times New Roman" w:hAnsi="Times New Roman" w:cs="Times New Roman"/>
          <w:sz w:val="24"/>
          <w:szCs w:val="24"/>
        </w:rPr>
        <w:t xml:space="preserve"> </w:t>
      </w:r>
      <w:hyperlink w:anchor="Spivac" w:history="1">
        <w:r w:rsidR="00F531E5" w:rsidRPr="00EC77C6">
          <w:rPr>
            <w:rStyle w:val="Hyperlink"/>
            <w:rFonts w:ascii="Times New Roman" w:eastAsia="Times New Roman" w:hAnsi="Times New Roman" w:cs="Times New Roman"/>
            <w:sz w:val="24"/>
            <w:szCs w:val="24"/>
          </w:rPr>
          <w:t>(</w:t>
        </w:r>
        <w:r w:rsidR="00F531E5" w:rsidRPr="00EC77C6">
          <w:rPr>
            <w:rStyle w:val="Hyperlink"/>
            <w:rFonts w:ascii="Arial" w:hAnsi="Arial"/>
            <w:lang w:val="en-GB"/>
          </w:rPr>
          <w:t>Spivac</w:t>
        </w:r>
        <w:r w:rsidR="00F531E5" w:rsidRPr="00EC77C6">
          <w:rPr>
            <w:rStyle w:val="Hyperlink"/>
            <w:rFonts w:ascii="Arial" w:hAnsi="Arial"/>
          </w:rPr>
          <w:t>,1994</w:t>
        </w:r>
      </w:hyperlink>
      <w:r w:rsidR="006E302A" w:rsidRPr="006E302A">
        <w:rPr>
          <w:rFonts w:ascii="Arial" w:hAnsi="Arial"/>
        </w:rPr>
        <w:t>/</w:t>
      </w:r>
      <w:hyperlink w:anchor="Glaspy" w:history="1">
        <w:r w:rsidR="006E302A" w:rsidRPr="00EC77C6">
          <w:rPr>
            <w:rStyle w:val="Hyperlink"/>
            <w:rFonts w:ascii="Arial" w:hAnsi="Arial"/>
            <w:lang w:val="en-GB"/>
          </w:rPr>
          <w:t>Glaspy</w:t>
        </w:r>
        <w:r w:rsidR="006E302A" w:rsidRPr="00EC77C6">
          <w:rPr>
            <w:rStyle w:val="Hyperlink"/>
            <w:rFonts w:ascii="Arial" w:hAnsi="Arial"/>
          </w:rPr>
          <w:t>,1997</w:t>
        </w:r>
        <w:r w:rsidR="00F531E5" w:rsidRPr="00EC77C6">
          <w:rPr>
            <w:rStyle w:val="Hyperlink"/>
            <w:rFonts w:ascii="Arial" w:hAnsi="Arial"/>
          </w:rPr>
          <w:t>)</w:t>
        </w:r>
        <w:r w:rsidR="00E01A82" w:rsidRPr="00EC77C6">
          <w:rPr>
            <w:rStyle w:val="Hyperlink"/>
            <w:rFonts w:ascii="Times New Roman" w:eastAsia="Times New Roman" w:hAnsi="Times New Roman" w:cs="Times New Roman"/>
            <w:sz w:val="24"/>
            <w:szCs w:val="24"/>
          </w:rPr>
          <w:t>.</w:t>
        </w:r>
      </w:hyperlink>
      <w:r w:rsidR="00E01A82" w:rsidRPr="00834B08">
        <w:rPr>
          <w:rFonts w:ascii="Times New Roman" w:eastAsia="Times New Roman" w:hAnsi="Times New Roman" w:cs="Times New Roman"/>
          <w:sz w:val="24"/>
          <w:szCs w:val="24"/>
        </w:rPr>
        <w:t xml:space="preserve"> </w:t>
      </w:r>
    </w:p>
    <w:p w:rsidR="00E01A82" w:rsidRDefault="00E01A82" w:rsidP="00030461">
      <w:pPr>
        <w:rPr>
          <w:rFonts w:ascii="Times New Roman" w:hAnsi="Times New Roman" w:cs="Times New Roman"/>
          <w:sz w:val="32"/>
          <w:szCs w:val="32"/>
        </w:rPr>
      </w:pPr>
    </w:p>
    <w:p w:rsidR="00802614" w:rsidRDefault="00650448" w:rsidP="00E01A82">
      <w:pPr>
        <w:spacing w:before="100" w:beforeAutospacing="1" w:after="100" w:afterAutospacing="1" w:line="240" w:lineRule="auto"/>
        <w:jc w:val="both"/>
        <w:rPr>
          <w:rFonts w:ascii="Times New Roman" w:hAnsi="Times New Roman" w:cs="Times New Roman"/>
          <w:b/>
          <w:sz w:val="36"/>
          <w:szCs w:val="36"/>
          <w:u w:val="single"/>
        </w:rPr>
      </w:pPr>
      <w:r>
        <w:rPr>
          <w:rFonts w:ascii="Times New Roman" w:hAnsi="Times New Roman" w:cs="Times New Roman"/>
          <w:b/>
          <w:sz w:val="36"/>
          <w:szCs w:val="36"/>
          <w:u w:val="single"/>
        </w:rPr>
        <w:t>Α.</w:t>
      </w:r>
      <w:r w:rsidR="00080F32">
        <w:rPr>
          <w:rFonts w:ascii="Times New Roman" w:hAnsi="Times New Roman" w:cs="Times New Roman"/>
          <w:b/>
          <w:sz w:val="36"/>
          <w:szCs w:val="36"/>
          <w:u w:val="single"/>
        </w:rPr>
        <w:t>1.</w:t>
      </w:r>
      <w:r w:rsidR="00345C3A" w:rsidRPr="00772147">
        <w:rPr>
          <w:rFonts w:ascii="Times New Roman" w:hAnsi="Times New Roman" w:cs="Times New Roman"/>
          <w:b/>
          <w:sz w:val="36"/>
          <w:szCs w:val="36"/>
          <w:u w:val="single"/>
        </w:rPr>
        <w:t xml:space="preserve">4 </w:t>
      </w:r>
      <w:r w:rsidR="002A0E9C">
        <w:rPr>
          <w:rFonts w:ascii="Times New Roman" w:hAnsi="Times New Roman" w:cs="Times New Roman"/>
          <w:b/>
          <w:sz w:val="36"/>
          <w:szCs w:val="36"/>
          <w:u w:val="single"/>
        </w:rPr>
        <w:t>Ορισμός</w:t>
      </w:r>
      <w:r w:rsidR="00237F7F">
        <w:rPr>
          <w:rFonts w:ascii="Times New Roman" w:hAnsi="Times New Roman" w:cs="Times New Roman"/>
          <w:b/>
          <w:sz w:val="36"/>
          <w:szCs w:val="36"/>
          <w:u w:val="single"/>
        </w:rPr>
        <w:t xml:space="preserve"> και Δράση</w:t>
      </w:r>
      <w:r w:rsidR="002A0E9C">
        <w:rPr>
          <w:rFonts w:ascii="Times New Roman" w:hAnsi="Times New Roman" w:cs="Times New Roman"/>
          <w:b/>
          <w:sz w:val="36"/>
          <w:szCs w:val="36"/>
          <w:u w:val="single"/>
        </w:rPr>
        <w:t xml:space="preserve"> ερυθροποιητίνης</w:t>
      </w:r>
    </w:p>
    <w:p w:rsidR="00EB12CF" w:rsidRDefault="00EB12CF" w:rsidP="00E01A82">
      <w:pPr>
        <w:spacing w:before="100" w:beforeAutospacing="1" w:after="100" w:afterAutospacing="1" w:line="240" w:lineRule="auto"/>
        <w:jc w:val="both"/>
        <w:rPr>
          <w:rFonts w:ascii="Times New Roman" w:hAnsi="Times New Roman" w:cs="Times New Roman"/>
          <w:i/>
          <w:sz w:val="28"/>
          <w:szCs w:val="28"/>
          <w:u w:val="single"/>
        </w:rPr>
      </w:pPr>
    </w:p>
    <w:p w:rsidR="00E01A82" w:rsidRPr="001A0856" w:rsidRDefault="00E01A82" w:rsidP="00E01A82">
      <w:pPr>
        <w:spacing w:before="100" w:beforeAutospacing="1" w:after="100" w:afterAutospacing="1" w:line="240" w:lineRule="auto"/>
        <w:jc w:val="both"/>
        <w:rPr>
          <w:rFonts w:ascii="Times New Roman" w:hAnsi="Times New Roman" w:cs="Times New Roman"/>
          <w:i/>
          <w:sz w:val="28"/>
          <w:szCs w:val="28"/>
          <w:u w:val="single"/>
        </w:rPr>
      </w:pPr>
      <w:r w:rsidRPr="001A0856">
        <w:rPr>
          <w:rFonts w:ascii="Times New Roman" w:hAnsi="Times New Roman" w:cs="Times New Roman"/>
          <w:i/>
          <w:sz w:val="28"/>
          <w:szCs w:val="28"/>
          <w:u w:val="single"/>
        </w:rPr>
        <w:t>Παθοφυσιολογία</w:t>
      </w:r>
    </w:p>
    <w:p w:rsidR="00237F7F" w:rsidRDefault="00B03EEF" w:rsidP="00B46CFE">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932B8B">
        <w:rPr>
          <w:rFonts w:ascii="Times New Roman" w:hAnsi="Times New Roman" w:cs="Times New Roman"/>
          <w:sz w:val="24"/>
          <w:szCs w:val="24"/>
        </w:rPr>
        <w:t>Η ερυθροποιητ</w:t>
      </w:r>
      <w:r w:rsidR="00E01A82">
        <w:rPr>
          <w:rFonts w:ascii="Times New Roman" w:hAnsi="Times New Roman" w:cs="Times New Roman"/>
          <w:sz w:val="24"/>
          <w:szCs w:val="24"/>
        </w:rPr>
        <w:t xml:space="preserve">ίνη είναι ορμόνη που εκκρίνεται </w:t>
      </w:r>
      <w:r w:rsidR="00E01A82" w:rsidRPr="00932B8B">
        <w:rPr>
          <w:rFonts w:ascii="Times New Roman" w:hAnsi="Times New Roman" w:cs="Times New Roman"/>
          <w:sz w:val="24"/>
          <w:szCs w:val="24"/>
        </w:rPr>
        <w:t>από τους νε</w:t>
      </w:r>
      <w:r w:rsidR="00E01A82">
        <w:rPr>
          <w:rFonts w:ascii="Times New Roman" w:hAnsi="Times New Roman" w:cs="Times New Roman"/>
          <w:sz w:val="24"/>
          <w:szCs w:val="24"/>
        </w:rPr>
        <w:t xml:space="preserve">φρούς και ρυθμίζει την ταχύτητα </w:t>
      </w:r>
      <w:r w:rsidR="00E01A82" w:rsidRPr="00932B8B">
        <w:rPr>
          <w:rFonts w:ascii="Times New Roman" w:hAnsi="Times New Roman" w:cs="Times New Roman"/>
          <w:sz w:val="24"/>
          <w:szCs w:val="24"/>
        </w:rPr>
        <w:t>παραγωγής ερυθρών αιμοσφαιρίων.</w:t>
      </w:r>
      <w:r w:rsidR="00E01A82">
        <w:rPr>
          <w:rFonts w:ascii="Times New Roman" w:hAnsi="Times New Roman" w:cs="Times New Roman"/>
          <w:sz w:val="24"/>
          <w:szCs w:val="24"/>
        </w:rPr>
        <w:t xml:space="preserve"> </w:t>
      </w:r>
      <w:r w:rsidR="00E01A82" w:rsidRPr="00932B8B">
        <w:rPr>
          <w:rFonts w:ascii="Times New Roman" w:hAnsi="Times New Roman" w:cs="Times New Roman"/>
          <w:sz w:val="24"/>
          <w:szCs w:val="24"/>
        </w:rPr>
        <w:t>Πρόκειται για μία γλ</w:t>
      </w:r>
      <w:r w:rsidR="002A0E9C">
        <w:rPr>
          <w:rFonts w:ascii="Times New Roman" w:hAnsi="Times New Roman" w:cs="Times New Roman"/>
          <w:sz w:val="24"/>
          <w:szCs w:val="24"/>
        </w:rPr>
        <w:t>υκοπρωτεϊνη ΜΒ 39.000 daltons</w:t>
      </w:r>
      <w:r w:rsidR="00E01A82" w:rsidRPr="00792D58">
        <w:rPr>
          <w:rFonts w:ascii="Times New Roman" w:hAnsi="Times New Roman" w:cs="Times New Roman"/>
          <w:sz w:val="24"/>
          <w:szCs w:val="24"/>
        </w:rPr>
        <w:t>,</w:t>
      </w:r>
      <w:r w:rsidR="002A0E9C">
        <w:rPr>
          <w:rFonts w:ascii="Times New Roman" w:hAnsi="Times New Roman" w:cs="Times New Roman"/>
          <w:sz w:val="24"/>
          <w:szCs w:val="24"/>
        </w:rPr>
        <w:t xml:space="preserve"> </w:t>
      </w:r>
      <w:r w:rsidR="00E01A82" w:rsidRPr="00792D58">
        <w:rPr>
          <w:rFonts w:ascii="Times New Roman" w:hAnsi="Times New Roman" w:cs="Times New Roman"/>
          <w:sz w:val="24"/>
          <w:szCs w:val="24"/>
        </w:rPr>
        <w:t xml:space="preserve">165 </w:t>
      </w:r>
      <w:r w:rsidR="00E01A82">
        <w:rPr>
          <w:rFonts w:ascii="Times New Roman" w:hAnsi="Times New Roman" w:cs="Times New Roman"/>
          <w:sz w:val="24"/>
          <w:szCs w:val="24"/>
        </w:rPr>
        <w:t>αμινοξέα με υψηλό βαθμό γλυκοζυλίωσης</w:t>
      </w:r>
      <w:r w:rsidR="002A0E9C">
        <w:rPr>
          <w:rFonts w:ascii="Times New Roman" w:hAnsi="Times New Roman" w:cs="Times New Roman"/>
          <w:sz w:val="24"/>
          <w:szCs w:val="24"/>
        </w:rPr>
        <w:t xml:space="preserve"> </w:t>
      </w:r>
      <w:r w:rsidR="00237F7F">
        <w:rPr>
          <w:rFonts w:ascii="Times New Roman" w:hAnsi="Times New Roman" w:cs="Times New Roman"/>
          <w:sz w:val="24"/>
          <w:szCs w:val="24"/>
        </w:rPr>
        <w:t>(40% υδατά</w:t>
      </w:r>
      <w:r w:rsidR="00E01A82">
        <w:rPr>
          <w:rFonts w:ascii="Times New Roman" w:hAnsi="Times New Roman" w:cs="Times New Roman"/>
          <w:sz w:val="24"/>
          <w:szCs w:val="24"/>
        </w:rPr>
        <w:t>νθρακες)</w:t>
      </w:r>
      <w:r w:rsidR="00E01A82" w:rsidRPr="00932B8B">
        <w:rPr>
          <w:rFonts w:ascii="Times New Roman" w:hAnsi="Times New Roman" w:cs="Times New Roman"/>
          <w:sz w:val="24"/>
          <w:szCs w:val="24"/>
        </w:rPr>
        <w:t xml:space="preserve">, η οποία παράγεται κατά κύριο λόγο στους νεφρούς και σε </w:t>
      </w:r>
      <w:r w:rsidR="00E01A82" w:rsidRPr="00932B8B">
        <w:rPr>
          <w:rFonts w:ascii="Times New Roman" w:hAnsi="Times New Roman" w:cs="Times New Roman"/>
          <w:sz w:val="24"/>
          <w:szCs w:val="24"/>
        </w:rPr>
        <w:lastRenderedPageBreak/>
        <w:t>μικρότερη ποσότητα στο ήπαρ (</w:t>
      </w:r>
      <w:r w:rsidR="00E01A82">
        <w:rPr>
          <w:rFonts w:ascii="Times New Roman" w:hAnsi="Times New Roman" w:cs="Times New Roman"/>
          <w:sz w:val="24"/>
          <w:szCs w:val="24"/>
        </w:rPr>
        <w:t>&lt;10 % της συνολικής παραγωγής.</w:t>
      </w:r>
      <w:r w:rsidR="002A0E9C">
        <w:rPr>
          <w:rFonts w:ascii="Times New Roman" w:hAnsi="Times New Roman" w:cs="Times New Roman"/>
          <w:sz w:val="24"/>
          <w:szCs w:val="24"/>
        </w:rPr>
        <w:t xml:space="preserve"> </w:t>
      </w:r>
      <w:r w:rsidR="00E01A82" w:rsidRPr="00932B8B">
        <w:rPr>
          <w:rFonts w:ascii="Times New Roman" w:hAnsi="Times New Roman" w:cs="Times New Roman"/>
          <w:sz w:val="24"/>
          <w:szCs w:val="24"/>
        </w:rPr>
        <w:t xml:space="preserve">Ομόλογο ερέθισμα για την έκκριση της ορμόνης αποτελεί η υποξία, η οποία γίνεται αντιληπτή, στους νεφρούς και το ήπαρ, από ειδικούς αισθητήρες οξυγόνου (oxygen sensors), με αποτέλεσμα την αυξημένη παραγωγή mRNA της ερυθροποιητίνης και την ταχεία αύξηση της συγκέντρωσής της στο </w:t>
      </w:r>
      <w:r w:rsidR="00E01A82" w:rsidRPr="002C1B8A">
        <w:rPr>
          <w:rFonts w:ascii="Times New Roman" w:hAnsi="Times New Roman" w:cs="Times New Roman"/>
          <w:sz w:val="24"/>
          <w:szCs w:val="24"/>
        </w:rPr>
        <w:t>πλάσμα όπως συμβαίνει στην αναιμία</w:t>
      </w:r>
      <w:r w:rsidR="00237F7F">
        <w:rPr>
          <w:rFonts w:ascii="Times New Roman" w:hAnsi="Times New Roman" w:cs="Times New Roman"/>
          <w:sz w:val="24"/>
          <w:szCs w:val="24"/>
        </w:rPr>
        <w:t xml:space="preserve">. </w:t>
      </w:r>
      <w:r w:rsidR="00E01A82" w:rsidRPr="002C1B8A">
        <w:rPr>
          <w:rFonts w:ascii="Times New Roman" w:hAnsi="Times New Roman" w:cs="Times New Roman"/>
          <w:sz w:val="24"/>
          <w:szCs w:val="24"/>
        </w:rPr>
        <w:t>Η υποξία που προκαλείται από ελαττωμένη διαθεσιμότητα οξυγόνου διεγείρει τους νεφρούς να απελευθερώσουν ερυθροποιητίνη</w:t>
      </w:r>
      <w:r w:rsidR="00E01A82">
        <w:rPr>
          <w:rFonts w:ascii="Times New Roman" w:hAnsi="Times New Roman" w:cs="Times New Roman"/>
          <w:sz w:val="24"/>
          <w:szCs w:val="24"/>
        </w:rPr>
        <w:t xml:space="preserve"> η οποία με </w:t>
      </w:r>
      <w:r w:rsidR="00E01A82" w:rsidRPr="00932B8B">
        <w:rPr>
          <w:rFonts w:ascii="Times New Roman" w:hAnsi="Times New Roman" w:cs="Times New Roman"/>
          <w:sz w:val="24"/>
          <w:szCs w:val="24"/>
        </w:rPr>
        <w:t>τη σειρά της διε</w:t>
      </w:r>
      <w:r w:rsidR="00E01A82">
        <w:rPr>
          <w:rFonts w:ascii="Times New Roman" w:hAnsi="Times New Roman" w:cs="Times New Roman"/>
          <w:sz w:val="24"/>
          <w:szCs w:val="24"/>
        </w:rPr>
        <w:t xml:space="preserve">γείρει το μυελό των οστών, στην </w:t>
      </w:r>
      <w:r w:rsidR="00E01A82" w:rsidRPr="00932B8B">
        <w:rPr>
          <w:rFonts w:ascii="Times New Roman" w:hAnsi="Times New Roman" w:cs="Times New Roman"/>
          <w:sz w:val="24"/>
          <w:szCs w:val="24"/>
        </w:rPr>
        <w:t>παραγωγή περισσοτέρω</w:t>
      </w:r>
      <w:r w:rsidR="00E01A82">
        <w:rPr>
          <w:rFonts w:ascii="Times New Roman" w:hAnsi="Times New Roman" w:cs="Times New Roman"/>
          <w:sz w:val="24"/>
          <w:szCs w:val="24"/>
        </w:rPr>
        <w:t xml:space="preserve">ν ερυθροκυττάρων και </w:t>
      </w:r>
      <w:r w:rsidR="00E01A82" w:rsidRPr="00932B8B">
        <w:rPr>
          <w:rFonts w:ascii="Times New Roman" w:hAnsi="Times New Roman" w:cs="Times New Roman"/>
          <w:sz w:val="24"/>
          <w:szCs w:val="24"/>
        </w:rPr>
        <w:t xml:space="preserve">αιμοσφαιρίνης για τη μεταφορά οξυγόνου </w:t>
      </w:r>
      <w:r w:rsidR="00E01A82">
        <w:rPr>
          <w:rFonts w:ascii="Times New Roman" w:hAnsi="Times New Roman" w:cs="Times New Roman"/>
          <w:sz w:val="24"/>
          <w:szCs w:val="24"/>
        </w:rPr>
        <w:t xml:space="preserve">στους </w:t>
      </w:r>
      <w:r w:rsidR="00E01A82" w:rsidRPr="00932B8B">
        <w:rPr>
          <w:rFonts w:ascii="Times New Roman" w:hAnsi="Times New Roman" w:cs="Times New Roman"/>
          <w:sz w:val="24"/>
          <w:szCs w:val="24"/>
        </w:rPr>
        <w:t>ιστούς.</w:t>
      </w:r>
    </w:p>
    <w:p w:rsidR="00026838" w:rsidRPr="00237F7F" w:rsidRDefault="00B03EEF" w:rsidP="00237F7F">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932B8B">
        <w:rPr>
          <w:rFonts w:ascii="Times New Roman" w:hAnsi="Times New Roman" w:cs="Times New Roman"/>
          <w:sz w:val="24"/>
          <w:szCs w:val="24"/>
        </w:rPr>
        <w:t>Τα επίπεδα ερυθροπο</w:t>
      </w:r>
      <w:r w:rsidR="00E01A82">
        <w:rPr>
          <w:rFonts w:ascii="Times New Roman" w:hAnsi="Times New Roman" w:cs="Times New Roman"/>
          <w:sz w:val="24"/>
          <w:szCs w:val="24"/>
        </w:rPr>
        <w:t xml:space="preserve">ιητίνης σε αναιμία </w:t>
      </w:r>
      <w:r w:rsidR="00E01A82" w:rsidRPr="00932B8B">
        <w:rPr>
          <w:rFonts w:ascii="Times New Roman" w:hAnsi="Times New Roman" w:cs="Times New Roman"/>
          <w:sz w:val="24"/>
          <w:szCs w:val="24"/>
        </w:rPr>
        <w:t>καθορίζονται κ</w:t>
      </w:r>
      <w:r w:rsidR="00E01A82">
        <w:rPr>
          <w:rFonts w:ascii="Times New Roman" w:hAnsi="Times New Roman" w:cs="Times New Roman"/>
          <w:sz w:val="24"/>
          <w:szCs w:val="24"/>
        </w:rPr>
        <w:t>υρίως από το βαθμό της αναιμίας</w:t>
      </w:r>
      <w:r w:rsidR="00E01A82" w:rsidRPr="00932B8B">
        <w:rPr>
          <w:rFonts w:ascii="Times New Roman" w:hAnsi="Times New Roman" w:cs="Times New Roman"/>
          <w:sz w:val="24"/>
          <w:szCs w:val="24"/>
        </w:rPr>
        <w:t>. Υψηλά επίπ</w:t>
      </w:r>
      <w:r w:rsidR="00E01A82">
        <w:rPr>
          <w:rFonts w:ascii="Times New Roman" w:hAnsi="Times New Roman" w:cs="Times New Roman"/>
          <w:sz w:val="24"/>
          <w:szCs w:val="24"/>
        </w:rPr>
        <w:t xml:space="preserve">εδα αιμοσφαιρίνης ή αιματοκρίτη </w:t>
      </w:r>
      <w:r w:rsidR="00E01A82" w:rsidRPr="00932B8B">
        <w:rPr>
          <w:rFonts w:ascii="Times New Roman" w:hAnsi="Times New Roman" w:cs="Times New Roman"/>
          <w:sz w:val="24"/>
          <w:szCs w:val="24"/>
        </w:rPr>
        <w:t>α</w:t>
      </w:r>
      <w:r w:rsidR="00E01A82">
        <w:rPr>
          <w:rFonts w:ascii="Times New Roman" w:hAnsi="Times New Roman" w:cs="Times New Roman"/>
          <w:sz w:val="24"/>
          <w:szCs w:val="24"/>
        </w:rPr>
        <w:t xml:space="preserve">ναστέλλουν την απελευθέρωση της </w:t>
      </w:r>
      <w:r w:rsidR="00E01A82" w:rsidRPr="00932B8B">
        <w:rPr>
          <w:rFonts w:ascii="Times New Roman" w:hAnsi="Times New Roman" w:cs="Times New Roman"/>
          <w:sz w:val="24"/>
          <w:szCs w:val="24"/>
        </w:rPr>
        <w:t>ερυθροποιτίνης</w:t>
      </w:r>
      <w:r w:rsidR="00F05E99">
        <w:rPr>
          <w:rFonts w:ascii="Times New Roman" w:hAnsi="Times New Roman" w:cs="Times New Roman"/>
          <w:sz w:val="24"/>
          <w:szCs w:val="24"/>
        </w:rPr>
        <w:t xml:space="preserve"> </w:t>
      </w:r>
      <w:hyperlink w:anchor="Haroon" w:history="1">
        <w:r w:rsidR="00AA13C3" w:rsidRPr="00A2485E">
          <w:rPr>
            <w:rStyle w:val="Hyperlink"/>
            <w:rFonts w:ascii="Times New Roman" w:hAnsi="Times New Roman" w:cs="Times New Roman"/>
            <w:sz w:val="24"/>
            <w:szCs w:val="24"/>
          </w:rPr>
          <w:t>(</w:t>
        </w:r>
        <w:r w:rsidR="00AA13C3" w:rsidRPr="00A2485E">
          <w:rPr>
            <w:rStyle w:val="Hyperlink"/>
            <w:rFonts w:ascii="Times New Roman" w:hAnsi="Times New Roman" w:cs="Times New Roman"/>
            <w:sz w:val="24"/>
            <w:szCs w:val="24"/>
            <w:lang w:val="en-US"/>
          </w:rPr>
          <w:t>Haroon</w:t>
        </w:r>
        <w:r w:rsidR="008867BB" w:rsidRPr="008867BB">
          <w:rPr>
            <w:rStyle w:val="Hyperlink"/>
            <w:rFonts w:ascii="Times New Roman" w:hAnsi="Times New Roman" w:cs="Times New Roman"/>
            <w:sz w:val="24"/>
            <w:szCs w:val="24"/>
          </w:rPr>
          <w:t xml:space="preserve"> </w:t>
        </w:r>
        <w:r w:rsidR="00AA13C3" w:rsidRPr="00A2485E">
          <w:rPr>
            <w:rStyle w:val="Hyperlink"/>
            <w:rFonts w:ascii="Times New Roman" w:hAnsi="Times New Roman" w:cs="Times New Roman"/>
            <w:sz w:val="24"/>
            <w:szCs w:val="24"/>
            <w:lang w:val="en-US"/>
          </w:rPr>
          <w:t>et</w:t>
        </w:r>
        <w:r w:rsidR="00AA13C3" w:rsidRPr="00A2485E">
          <w:rPr>
            <w:rStyle w:val="Hyperlink"/>
            <w:rFonts w:ascii="Times New Roman" w:hAnsi="Times New Roman" w:cs="Times New Roman"/>
            <w:sz w:val="24"/>
            <w:szCs w:val="24"/>
          </w:rPr>
          <w:t xml:space="preserve"> </w:t>
        </w:r>
        <w:r w:rsidR="00AA13C3" w:rsidRPr="00A2485E">
          <w:rPr>
            <w:rStyle w:val="Hyperlink"/>
            <w:rFonts w:ascii="Times New Roman" w:hAnsi="Times New Roman" w:cs="Times New Roman"/>
            <w:sz w:val="24"/>
            <w:szCs w:val="24"/>
            <w:lang w:val="en-US"/>
          </w:rPr>
          <w:t>al</w:t>
        </w:r>
        <w:r w:rsidR="00AA13C3" w:rsidRPr="00A2485E">
          <w:rPr>
            <w:rStyle w:val="Hyperlink"/>
            <w:rFonts w:ascii="Times New Roman" w:hAnsi="Times New Roman" w:cs="Times New Roman"/>
            <w:sz w:val="24"/>
            <w:szCs w:val="24"/>
          </w:rPr>
          <w:t>,</w:t>
        </w:r>
        <w:r w:rsidR="00F05E99" w:rsidRPr="00A2485E">
          <w:rPr>
            <w:rStyle w:val="Hyperlink"/>
            <w:rFonts w:ascii="Times New Roman" w:hAnsi="Times New Roman" w:cs="Times New Roman"/>
            <w:sz w:val="24"/>
            <w:szCs w:val="24"/>
          </w:rPr>
          <w:t xml:space="preserve"> </w:t>
        </w:r>
        <w:r w:rsidR="00AA13C3" w:rsidRPr="00A2485E">
          <w:rPr>
            <w:rStyle w:val="Hyperlink"/>
            <w:rFonts w:ascii="Times New Roman" w:hAnsi="Times New Roman" w:cs="Times New Roman"/>
            <w:sz w:val="24"/>
            <w:szCs w:val="24"/>
          </w:rPr>
          <w:t>2003)</w:t>
        </w:r>
      </w:hyperlink>
      <w:r w:rsidR="00F05E99" w:rsidRPr="00A2485E">
        <w:rPr>
          <w:rFonts w:ascii="Times New Roman" w:hAnsi="Times New Roman" w:cs="Times New Roman"/>
          <w:sz w:val="24"/>
          <w:szCs w:val="24"/>
        </w:rPr>
        <w:t>.</w:t>
      </w:r>
    </w:p>
    <w:p w:rsidR="00E01A82" w:rsidRPr="00296A85" w:rsidRDefault="00B03EEF" w:rsidP="00B46CFE">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296A85">
        <w:rPr>
          <w:rFonts w:ascii="Times New Roman" w:hAnsi="Times New Roman" w:cs="Times New Roman"/>
          <w:sz w:val="24"/>
          <w:szCs w:val="24"/>
        </w:rPr>
        <w:t xml:space="preserve">H Epo δρα στα BFU-E αλλά κυρίως στα CFU-E και στα κύτταρα που προέρχονται από αυτή τη σειρά (ερυθροβλάστες, μέχρι δικτυοερυθροκύτταρο, όχι στο ώριμο ερυθρό </w:t>
      </w:r>
      <w:r w:rsidR="002A0E9C">
        <w:rPr>
          <w:rFonts w:ascii="Times New Roman" w:hAnsi="Times New Roman" w:cs="Times New Roman"/>
          <w:sz w:val="24"/>
          <w:szCs w:val="24"/>
        </w:rPr>
        <w:t xml:space="preserve">αιμοσφαίριο </w:t>
      </w:r>
      <w:r w:rsidR="00E01A82" w:rsidRPr="00296A85">
        <w:rPr>
          <w:rFonts w:ascii="Times New Roman" w:hAnsi="Times New Roman" w:cs="Times New Roman"/>
          <w:sz w:val="24"/>
          <w:szCs w:val="24"/>
        </w:rPr>
        <w:t>που δεν έχει π</w:t>
      </w:r>
      <w:r w:rsidR="002A0E9C">
        <w:rPr>
          <w:rFonts w:ascii="Times New Roman" w:hAnsi="Times New Roman" w:cs="Times New Roman"/>
          <w:sz w:val="24"/>
          <w:szCs w:val="24"/>
        </w:rPr>
        <w:t>υρήνα ή υπολ</w:t>
      </w:r>
      <w:r w:rsidR="00E01A82" w:rsidRPr="00296A85">
        <w:rPr>
          <w:rFonts w:ascii="Times New Roman" w:hAnsi="Times New Roman" w:cs="Times New Roman"/>
          <w:sz w:val="24"/>
          <w:szCs w:val="24"/>
        </w:rPr>
        <w:t>είμ</w:t>
      </w:r>
      <w:r w:rsidR="002A0E9C">
        <w:rPr>
          <w:rFonts w:ascii="Times New Roman" w:hAnsi="Times New Roman" w:cs="Times New Roman"/>
          <w:sz w:val="24"/>
          <w:szCs w:val="24"/>
        </w:rPr>
        <w:t>μ</w:t>
      </w:r>
      <w:r w:rsidR="00E01A82" w:rsidRPr="00296A85">
        <w:rPr>
          <w:rFonts w:ascii="Times New Roman" w:hAnsi="Times New Roman" w:cs="Times New Roman"/>
          <w:sz w:val="24"/>
          <w:szCs w:val="24"/>
        </w:rPr>
        <w:t>ατα πυρήνος).</w:t>
      </w:r>
    </w:p>
    <w:p w:rsidR="00237F7F" w:rsidRDefault="00B03EEF" w:rsidP="00B46CFE">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296A85">
        <w:rPr>
          <w:rFonts w:ascii="Times New Roman" w:hAnsi="Times New Roman" w:cs="Times New Roman"/>
          <w:sz w:val="24"/>
          <w:szCs w:val="24"/>
        </w:rPr>
        <w:t>Η κύρια δράση της Epo εξασκείται πάνω στην BFU-E σειρά και επιταχύνει τον χρόνο ωρίμανσης των ερυθρών</w:t>
      </w:r>
      <w:r w:rsidR="00237F7F">
        <w:rPr>
          <w:rFonts w:ascii="Times New Roman" w:hAnsi="Times New Roman" w:cs="Times New Roman"/>
          <w:sz w:val="24"/>
          <w:szCs w:val="24"/>
        </w:rPr>
        <w:t>.</w:t>
      </w:r>
    </w:p>
    <w:p w:rsidR="00E01A82" w:rsidRPr="00296A85" w:rsidRDefault="00B03EEF" w:rsidP="00B46CFE">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296A85">
        <w:rPr>
          <w:rFonts w:ascii="Times New Roman" w:hAnsi="Times New Roman" w:cs="Times New Roman"/>
          <w:sz w:val="24"/>
          <w:szCs w:val="24"/>
        </w:rPr>
        <w:t>Η Epo δρα πάνω στα κύτταρα μέσω υποδοχέων της ερυθροποιητίνης, οι οποίοι είναι πολλοί περισσότεροι στην σειρά CFU-E από την σειρά BFU-E. Οι υποδοχείς αυτ</w:t>
      </w:r>
      <w:r w:rsidR="002A0E9C">
        <w:rPr>
          <w:rFonts w:ascii="Times New Roman" w:hAnsi="Times New Roman" w:cs="Times New Roman"/>
          <w:sz w:val="24"/>
          <w:szCs w:val="24"/>
        </w:rPr>
        <w:t>οί είναι ειδικοί για την ερυθρο</w:t>
      </w:r>
      <w:r w:rsidR="00E01A82" w:rsidRPr="00296A85">
        <w:rPr>
          <w:rFonts w:ascii="Times New Roman" w:hAnsi="Times New Roman" w:cs="Times New Roman"/>
          <w:sz w:val="24"/>
          <w:szCs w:val="24"/>
        </w:rPr>
        <w:t xml:space="preserve">ποιητίνη και είναι απαραίτητοι για την δράση της, και υπάρχουν υποδοχείς </w:t>
      </w:r>
      <w:r w:rsidR="002A0E9C">
        <w:rPr>
          <w:rFonts w:ascii="Times New Roman" w:hAnsi="Times New Roman" w:cs="Times New Roman"/>
          <w:sz w:val="24"/>
          <w:szCs w:val="24"/>
        </w:rPr>
        <w:t>Epo υψηλής και χαμηλής συγγένεια</w:t>
      </w:r>
      <w:r w:rsidR="00E01A82" w:rsidRPr="00296A85">
        <w:rPr>
          <w:rFonts w:ascii="Times New Roman" w:hAnsi="Times New Roman" w:cs="Times New Roman"/>
          <w:sz w:val="24"/>
          <w:szCs w:val="24"/>
        </w:rPr>
        <w:t>ς.</w:t>
      </w:r>
    </w:p>
    <w:p w:rsidR="00237F7F" w:rsidRDefault="00B03EEF" w:rsidP="00237F7F">
      <w:pPr>
        <w:spacing w:before="100" w:beforeAutospacing="1" w:after="100" w:after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01A82" w:rsidRPr="00296A85">
        <w:rPr>
          <w:rFonts w:ascii="Times New Roman" w:hAnsi="Times New Roman" w:cs="Times New Roman"/>
          <w:sz w:val="24"/>
          <w:szCs w:val="24"/>
        </w:rPr>
        <w:t>Οι υποδοχείς Epo έχουν εξω</w:t>
      </w:r>
      <w:r w:rsidR="00237F7F">
        <w:rPr>
          <w:rFonts w:ascii="Times New Roman" w:hAnsi="Times New Roman" w:cs="Times New Roman"/>
          <w:sz w:val="24"/>
          <w:szCs w:val="24"/>
        </w:rPr>
        <w:t xml:space="preserve">κυττάριο και ενδοκυττάριο τμήμα. </w:t>
      </w:r>
      <w:r w:rsidR="00E01A82" w:rsidRPr="00296A85">
        <w:rPr>
          <w:rFonts w:ascii="Times New Roman" w:hAnsi="Times New Roman" w:cs="Times New Roman"/>
          <w:sz w:val="24"/>
          <w:szCs w:val="24"/>
        </w:rPr>
        <w:t>Η Epo ενώνεται με τους υποδοχείς</w:t>
      </w:r>
      <w:r w:rsidR="00237F7F">
        <w:rPr>
          <w:rFonts w:ascii="Times New Roman" w:hAnsi="Times New Roman" w:cs="Times New Roman"/>
          <w:sz w:val="24"/>
          <w:szCs w:val="24"/>
        </w:rPr>
        <w:t>,</w:t>
      </w:r>
      <w:r w:rsidR="00E01A82" w:rsidRPr="00296A85">
        <w:rPr>
          <w:rFonts w:ascii="Times New Roman" w:hAnsi="Times New Roman" w:cs="Times New Roman"/>
          <w:sz w:val="24"/>
          <w:szCs w:val="24"/>
        </w:rPr>
        <w:t xml:space="preserve"> εισέρχεται ταχέως στο κύτταρο και η ίδια αποδομείται χωρίς να είναι γνωστό αν το ίδιο συμβαίνει με τους υποδοχείς της Epo.</w:t>
      </w:r>
      <w:r w:rsidR="00237F7F">
        <w:rPr>
          <w:rFonts w:ascii="Times New Roman" w:hAnsi="Times New Roman" w:cs="Times New Roman"/>
          <w:sz w:val="24"/>
          <w:szCs w:val="24"/>
        </w:rPr>
        <w:t xml:space="preserve"> </w:t>
      </w:r>
      <w:r w:rsidR="002A0E9C">
        <w:rPr>
          <w:rFonts w:ascii="Times New Roman" w:hAnsi="Times New Roman" w:cs="Times New Roman"/>
          <w:sz w:val="24"/>
          <w:szCs w:val="24"/>
        </w:rPr>
        <w:t>Η ένωση Epo-</w:t>
      </w:r>
      <w:r w:rsidR="00E01A82" w:rsidRPr="00296A85">
        <w:rPr>
          <w:rFonts w:ascii="Times New Roman" w:hAnsi="Times New Roman" w:cs="Times New Roman"/>
          <w:sz w:val="24"/>
          <w:szCs w:val="24"/>
        </w:rPr>
        <w:t>υποδ</w:t>
      </w:r>
      <w:r w:rsidR="00B46CFE">
        <w:rPr>
          <w:rFonts w:ascii="Times New Roman" w:hAnsi="Times New Roman" w:cs="Times New Roman"/>
          <w:sz w:val="24"/>
          <w:szCs w:val="24"/>
        </w:rPr>
        <w:t>οχέων ενεργοποιεί μια τυροσίνη κινάση και αρχίζει πιθανά</w:t>
      </w:r>
      <w:r w:rsidR="00E56FFB">
        <w:rPr>
          <w:rFonts w:ascii="Times New Roman" w:hAnsi="Times New Roman" w:cs="Times New Roman"/>
          <w:sz w:val="24"/>
          <w:szCs w:val="24"/>
        </w:rPr>
        <w:t xml:space="preserve"> η βιολογική δράση της</w:t>
      </w:r>
      <w:r w:rsidR="00E01A82" w:rsidRPr="00296A85">
        <w:rPr>
          <w:rFonts w:ascii="Times New Roman" w:hAnsi="Times New Roman" w:cs="Times New Roman"/>
          <w:sz w:val="24"/>
          <w:szCs w:val="24"/>
        </w:rPr>
        <w:t>.</w:t>
      </w:r>
    </w:p>
    <w:p w:rsidR="007D07BC" w:rsidRDefault="00E01A82" w:rsidP="003E589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Η ένωση Epo και </w:t>
      </w:r>
      <w:r w:rsidR="002A0E9C">
        <w:rPr>
          <w:rFonts w:ascii="Times New Roman" w:hAnsi="Times New Roman" w:cs="Times New Roman"/>
          <w:sz w:val="24"/>
          <w:szCs w:val="24"/>
        </w:rPr>
        <w:t xml:space="preserve">υποδοχέων </w:t>
      </w:r>
      <w:r w:rsidR="00B46CFE">
        <w:rPr>
          <w:rFonts w:ascii="Times New Roman" w:hAnsi="Times New Roman" w:cs="Times New Roman"/>
          <w:sz w:val="24"/>
          <w:szCs w:val="24"/>
        </w:rPr>
        <w:t>Epo πιθανά</w:t>
      </w:r>
      <w:r w:rsidRPr="00296A85">
        <w:rPr>
          <w:rFonts w:ascii="Times New Roman" w:hAnsi="Times New Roman" w:cs="Times New Roman"/>
          <w:sz w:val="24"/>
          <w:szCs w:val="24"/>
        </w:rPr>
        <w:t xml:space="preserve"> προκαλεί ταχεία φωσφορυλίωση και διφωσφορυλίωση σε ένα αριθμό διαφορετικών πρωτεϊνών μεταξύ αυτών της </w:t>
      </w:r>
      <w:r w:rsidRPr="00296A85">
        <w:rPr>
          <w:rFonts w:ascii="Times New Roman" w:hAnsi="Times New Roman" w:cs="Times New Roman"/>
          <w:sz w:val="24"/>
          <w:szCs w:val="24"/>
        </w:rPr>
        <w:lastRenderedPageBreak/>
        <w:t>τυροσίνης και της σερίνης. Επίση</w:t>
      </w:r>
      <w:r w:rsidR="008867BB">
        <w:rPr>
          <w:rFonts w:ascii="Times New Roman" w:hAnsi="Times New Roman" w:cs="Times New Roman"/>
          <w:sz w:val="24"/>
          <w:szCs w:val="24"/>
        </w:rPr>
        <w:t xml:space="preserve">ς έχει σχέση με την Raf-1 </w:t>
      </w:r>
      <w:r w:rsidR="008867BB" w:rsidRPr="00296A85">
        <w:rPr>
          <w:rFonts w:ascii="Times New Roman" w:hAnsi="Times New Roman" w:cs="Times New Roman"/>
          <w:sz w:val="24"/>
          <w:szCs w:val="24"/>
        </w:rPr>
        <w:t>πρωτε</w:t>
      </w:r>
      <w:r w:rsidR="008867BB">
        <w:rPr>
          <w:rFonts w:ascii="Times New Roman" w:hAnsi="Times New Roman" w:cs="Times New Roman"/>
          <w:sz w:val="24"/>
          <w:szCs w:val="24"/>
        </w:rPr>
        <w:t>ΐ</w:t>
      </w:r>
      <w:r w:rsidR="008867BB" w:rsidRPr="00296A85">
        <w:rPr>
          <w:rFonts w:ascii="Times New Roman" w:hAnsi="Times New Roman" w:cs="Times New Roman"/>
          <w:sz w:val="24"/>
          <w:szCs w:val="24"/>
        </w:rPr>
        <w:t>νη</w:t>
      </w:r>
      <w:r w:rsidRPr="00296A85">
        <w:rPr>
          <w:rFonts w:ascii="Times New Roman" w:hAnsi="Times New Roman" w:cs="Times New Roman"/>
          <w:sz w:val="24"/>
          <w:szCs w:val="24"/>
        </w:rPr>
        <w:t xml:space="preserve"> που χρειάζεται για την ωρίμανση των ερυθρών.</w:t>
      </w:r>
      <w:r w:rsidR="008867BB">
        <w:rPr>
          <w:rFonts w:ascii="Times New Roman" w:hAnsi="Times New Roman" w:cs="Times New Roman"/>
          <w:sz w:val="24"/>
          <w:szCs w:val="24"/>
        </w:rPr>
        <w:t xml:space="preserve"> Πιθανά</w:t>
      </w:r>
      <w:r w:rsidR="002A0E9C">
        <w:rPr>
          <w:rFonts w:ascii="Times New Roman" w:hAnsi="Times New Roman" w:cs="Times New Roman"/>
          <w:sz w:val="24"/>
          <w:szCs w:val="24"/>
        </w:rPr>
        <w:t xml:space="preserve"> ενεργοποιεί το ras πρω</w:t>
      </w:r>
      <w:r w:rsidRPr="00296A85">
        <w:rPr>
          <w:rFonts w:ascii="Times New Roman" w:hAnsi="Times New Roman" w:cs="Times New Roman"/>
          <w:sz w:val="24"/>
          <w:szCs w:val="24"/>
        </w:rPr>
        <w:t>τοογκογονί</w:t>
      </w:r>
      <w:r w:rsidR="00237F7F">
        <w:rPr>
          <w:rFonts w:ascii="Times New Roman" w:hAnsi="Times New Roman" w:cs="Times New Roman"/>
          <w:sz w:val="24"/>
          <w:szCs w:val="24"/>
        </w:rPr>
        <w:t>διο</w:t>
      </w:r>
      <w:r w:rsidRPr="00296A85">
        <w:rPr>
          <w:rFonts w:ascii="Times New Roman" w:hAnsi="Times New Roman" w:cs="Times New Roman"/>
          <w:sz w:val="24"/>
          <w:szCs w:val="24"/>
        </w:rPr>
        <w:t>.</w:t>
      </w:r>
    </w:p>
    <w:p w:rsidR="008F0F96" w:rsidRPr="008F0F96" w:rsidRDefault="008F0F96" w:rsidP="008F0F96">
      <w:pPr>
        <w:spacing w:before="100" w:beforeAutospacing="1" w:after="100" w:afterAutospacing="1" w:line="360" w:lineRule="auto"/>
        <w:ind w:firstLine="720"/>
        <w:jc w:val="both"/>
        <w:rPr>
          <w:rFonts w:ascii="Times New Roman" w:hAnsi="Times New Roman" w:cs="Times New Roman"/>
          <w:sz w:val="24"/>
          <w:szCs w:val="24"/>
          <w:lang w:val="en-US"/>
        </w:rPr>
      </w:pPr>
      <w:r w:rsidRPr="0076161D">
        <w:rPr>
          <w:noProof/>
        </w:rPr>
        <w:pict>
          <v:shape id="_x0000_s1038" type="#_x0000_t202" style="position:absolute;left:0;text-align:left;margin-left:-29.7pt;margin-top:383.35pt;width:473.15pt;height:27.6pt;z-index:251694080" wrapcoords="-34 0 -34 21130 21600 21130 21600 0 -34 0" stroked="f">
            <v:textbox style="mso-next-textbox:#_x0000_s1038" inset="0,0,0,0">
              <w:txbxContent>
                <w:p w:rsidR="001D32E1" w:rsidRDefault="001D32E1" w:rsidP="007D07BC">
                  <w:pPr>
                    <w:pStyle w:val="Caption"/>
                    <w:spacing w:after="0"/>
                    <w:rPr>
                      <w:rFonts w:ascii="Times New Roman" w:hAnsi="Times New Roman" w:cs="Times New Roman"/>
                      <w:b w:val="0"/>
                      <w:color w:val="0F243E" w:themeColor="text2" w:themeShade="80"/>
                      <w:sz w:val="24"/>
                      <w:szCs w:val="24"/>
                    </w:rPr>
                  </w:pPr>
                  <w:r w:rsidRPr="007D07BC">
                    <w:rPr>
                      <w:rFonts w:ascii="Times New Roman" w:hAnsi="Times New Roman" w:cs="Times New Roman"/>
                      <w:color w:val="0F243E" w:themeColor="text2" w:themeShade="80"/>
                      <w:sz w:val="24"/>
                      <w:szCs w:val="24"/>
                    </w:rPr>
                    <w:t xml:space="preserve">Εικόνα </w:t>
                  </w:r>
                  <w:r>
                    <w:rPr>
                      <w:rFonts w:ascii="Times New Roman" w:hAnsi="Times New Roman" w:cs="Times New Roman"/>
                      <w:color w:val="0F243E" w:themeColor="text2" w:themeShade="80"/>
                      <w:sz w:val="24"/>
                      <w:szCs w:val="24"/>
                    </w:rPr>
                    <w:fldChar w:fldCharType="begin"/>
                  </w:r>
                  <w:r>
                    <w:rPr>
                      <w:rFonts w:ascii="Times New Roman" w:hAnsi="Times New Roman" w:cs="Times New Roman"/>
                      <w:color w:val="0F243E" w:themeColor="text2" w:themeShade="80"/>
                      <w:sz w:val="24"/>
                      <w:szCs w:val="24"/>
                    </w:rPr>
                    <w:instrText xml:space="preserve"> SEQ Εικόνα \* ARABIC </w:instrText>
                  </w:r>
                  <w:r>
                    <w:rPr>
                      <w:rFonts w:ascii="Times New Roman" w:hAnsi="Times New Roman" w:cs="Times New Roman"/>
                      <w:color w:val="0F243E" w:themeColor="text2" w:themeShade="80"/>
                      <w:sz w:val="24"/>
                      <w:szCs w:val="24"/>
                    </w:rPr>
                    <w:fldChar w:fldCharType="separate"/>
                  </w:r>
                  <w:r>
                    <w:rPr>
                      <w:rFonts w:ascii="Times New Roman" w:hAnsi="Times New Roman" w:cs="Times New Roman"/>
                      <w:noProof/>
                      <w:color w:val="0F243E" w:themeColor="text2" w:themeShade="80"/>
                      <w:sz w:val="24"/>
                      <w:szCs w:val="24"/>
                    </w:rPr>
                    <w:t>2</w:t>
                  </w:r>
                  <w:r>
                    <w:rPr>
                      <w:rFonts w:ascii="Times New Roman" w:hAnsi="Times New Roman" w:cs="Times New Roman"/>
                      <w:color w:val="0F243E" w:themeColor="text2" w:themeShade="80"/>
                      <w:sz w:val="24"/>
                      <w:szCs w:val="24"/>
                    </w:rPr>
                    <w:fldChar w:fldCharType="end"/>
                  </w:r>
                  <w:r w:rsidRPr="007D07BC">
                    <w:rPr>
                      <w:rFonts w:ascii="Times New Roman" w:hAnsi="Times New Roman" w:cs="Times New Roman"/>
                      <w:color w:val="0F243E" w:themeColor="text2" w:themeShade="80"/>
                      <w:sz w:val="24"/>
                      <w:szCs w:val="24"/>
                    </w:rPr>
                    <w:t>:</w:t>
                  </w:r>
                  <w:r>
                    <w:rPr>
                      <w:rFonts w:ascii="Times New Roman" w:hAnsi="Times New Roman" w:cs="Times New Roman"/>
                      <w:color w:val="0F243E" w:themeColor="text2" w:themeShade="80"/>
                      <w:sz w:val="24"/>
                      <w:szCs w:val="24"/>
                    </w:rPr>
                    <w:t xml:space="preserve"> </w:t>
                  </w:r>
                  <w:r w:rsidRPr="00A736DA">
                    <w:rPr>
                      <w:rFonts w:ascii="Times New Roman" w:hAnsi="Times New Roman" w:cs="Times New Roman"/>
                      <w:b w:val="0"/>
                      <w:color w:val="auto"/>
                      <w:sz w:val="24"/>
                      <w:szCs w:val="24"/>
                    </w:rPr>
                    <w:t xml:space="preserve">Σύνδεση </w:t>
                  </w:r>
                  <w:r w:rsidRPr="00A736DA">
                    <w:rPr>
                      <w:rFonts w:ascii="Times New Roman" w:hAnsi="Times New Roman" w:cs="Times New Roman"/>
                      <w:b w:val="0"/>
                      <w:color w:val="auto"/>
                      <w:sz w:val="24"/>
                      <w:szCs w:val="24"/>
                      <w:lang w:val="en-US"/>
                    </w:rPr>
                    <w:t>rhEPO</w:t>
                  </w:r>
                  <w:r w:rsidRPr="00A736DA">
                    <w:rPr>
                      <w:rFonts w:ascii="Times New Roman" w:hAnsi="Times New Roman" w:cs="Times New Roman"/>
                      <w:b w:val="0"/>
                      <w:color w:val="auto"/>
                      <w:sz w:val="24"/>
                      <w:szCs w:val="24"/>
                    </w:rPr>
                    <w:t>-</w:t>
                  </w:r>
                  <w:r w:rsidRPr="00A736DA">
                    <w:rPr>
                      <w:rFonts w:ascii="Times New Roman" w:hAnsi="Times New Roman" w:cs="Times New Roman"/>
                      <w:b w:val="0"/>
                      <w:color w:val="auto"/>
                      <w:sz w:val="24"/>
                      <w:szCs w:val="24"/>
                      <w:lang w:val="en-US"/>
                    </w:rPr>
                    <w:t>EPOR</w:t>
                  </w:r>
                </w:p>
                <w:p w:rsidR="001D32E1" w:rsidRPr="00345C3A" w:rsidRDefault="001D32E1" w:rsidP="007D07BC">
                  <w:pPr>
                    <w:spacing w:after="0"/>
                    <w:rPr>
                      <w:rFonts w:ascii="Times New Roman" w:hAnsi="Times New Roman" w:cs="Times New Roman"/>
                      <w:sz w:val="24"/>
                      <w:szCs w:val="24"/>
                    </w:rPr>
                  </w:pPr>
                  <w:r w:rsidRPr="00D855F9">
                    <w:rPr>
                      <w:rFonts w:ascii="Times New Roman" w:hAnsi="Times New Roman" w:cs="Times New Roman"/>
                      <w:b/>
                      <w:sz w:val="24"/>
                      <w:szCs w:val="24"/>
                    </w:rPr>
                    <w:t>Ανατύπωση από</w:t>
                  </w:r>
                  <w:r w:rsidRPr="007D07BC">
                    <w:rPr>
                      <w:rFonts w:ascii="Times New Roman" w:hAnsi="Times New Roman" w:cs="Times New Roman"/>
                      <w:sz w:val="24"/>
                      <w:szCs w:val="24"/>
                    </w:rPr>
                    <w:t>:</w:t>
                  </w:r>
                  <w:r w:rsidRPr="00345C3A">
                    <w:rPr>
                      <w:rFonts w:ascii="Times New Roman" w:hAnsi="Times New Roman" w:cs="Times New Roman"/>
                      <w:sz w:val="24"/>
                      <w:szCs w:val="24"/>
                    </w:rPr>
                    <w:t xml:space="preserve"> </w:t>
                  </w:r>
                  <w:r w:rsidRPr="00F427F2">
                    <w:rPr>
                      <w:rFonts w:ascii="Times New Roman" w:hAnsi="Times New Roman" w:cs="Times New Roman"/>
                      <w:sz w:val="24"/>
                      <w:szCs w:val="24"/>
                    </w:rPr>
                    <w:t>www.chios-medical.gr</w:t>
                  </w:r>
                </w:p>
              </w:txbxContent>
            </v:textbox>
            <w10:wrap type="tight"/>
          </v:shape>
        </w:pict>
      </w:r>
      <w:r>
        <w:rPr>
          <w:rFonts w:ascii="Times New Roman" w:hAnsi="Times New Roman" w:cs="Times New Roman"/>
          <w:noProof/>
          <w:sz w:val="24"/>
          <w:szCs w:val="24"/>
          <w:lang w:eastAsia="el-GR"/>
        </w:rPr>
        <w:drawing>
          <wp:anchor distT="0" distB="0" distL="114300" distR="114300" simplePos="0" relativeHeight="251668480" behindDoc="1" locked="0" layoutInCell="1" allowOverlap="1">
            <wp:simplePos x="0" y="0"/>
            <wp:positionH relativeFrom="column">
              <wp:posOffset>-428625</wp:posOffset>
            </wp:positionH>
            <wp:positionV relativeFrom="paragraph">
              <wp:posOffset>296545</wp:posOffset>
            </wp:positionV>
            <wp:extent cx="6010910" cy="4282440"/>
            <wp:effectExtent l="171450" t="133350" r="370840" b="308610"/>
            <wp:wrapTight wrapText="bothSides">
              <wp:wrapPolygon edited="0">
                <wp:start x="753" y="-673"/>
                <wp:lineTo x="205" y="-577"/>
                <wp:lineTo x="-616" y="288"/>
                <wp:lineTo x="-411" y="22388"/>
                <wp:lineTo x="205" y="23157"/>
                <wp:lineTo x="411" y="23157"/>
                <wp:lineTo x="21906" y="23157"/>
                <wp:lineTo x="22043" y="23157"/>
                <wp:lineTo x="22727" y="22484"/>
                <wp:lineTo x="22727" y="22388"/>
                <wp:lineTo x="22864" y="20947"/>
                <wp:lineTo x="22864" y="865"/>
                <wp:lineTo x="22933" y="384"/>
                <wp:lineTo x="22111" y="-577"/>
                <wp:lineTo x="21563" y="-673"/>
                <wp:lineTo x="753" y="-673"/>
              </wp:wrapPolygon>
            </wp:wrapTight>
            <wp:docPr id="4" name="Picture 3" descr="συνδεσ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νδεση.png"/>
                    <pic:cNvPicPr/>
                  </pic:nvPicPr>
                  <pic:blipFill>
                    <a:blip r:embed="rId11" cstate="print"/>
                    <a:stretch>
                      <a:fillRect/>
                    </a:stretch>
                  </pic:blipFill>
                  <pic:spPr>
                    <a:xfrm>
                      <a:off x="0" y="0"/>
                      <a:ext cx="6010910" cy="4282440"/>
                    </a:xfrm>
                    <a:prstGeom prst="rect">
                      <a:avLst/>
                    </a:prstGeom>
                    <a:ln>
                      <a:noFill/>
                    </a:ln>
                    <a:effectLst>
                      <a:outerShdw blurRad="292100" dist="139700" dir="2700000" algn="tl" rotWithShape="0">
                        <a:srgbClr val="333333">
                          <a:alpha val="65000"/>
                        </a:srgbClr>
                      </a:outerShdw>
                    </a:effectLst>
                  </pic:spPr>
                </pic:pic>
              </a:graphicData>
            </a:graphic>
          </wp:anchor>
        </w:drawing>
      </w:r>
    </w:p>
    <w:p w:rsidR="00026838" w:rsidRPr="008D5D06" w:rsidRDefault="00026838" w:rsidP="00E56FFB">
      <w:pPr>
        <w:spacing w:before="100" w:beforeAutospacing="1" w:after="100" w:afterAutospacing="1" w:line="360" w:lineRule="auto"/>
        <w:ind w:firstLine="720"/>
        <w:jc w:val="both"/>
        <w:rPr>
          <w:rFonts w:ascii="Times New Roman" w:hAnsi="Times New Roman" w:cs="Times New Roman"/>
          <w:sz w:val="24"/>
          <w:szCs w:val="24"/>
        </w:rPr>
      </w:pPr>
      <w:r w:rsidRPr="00296A85">
        <w:rPr>
          <w:rFonts w:ascii="Times New Roman" w:hAnsi="Times New Roman" w:cs="Times New Roman"/>
          <w:sz w:val="24"/>
          <w:szCs w:val="24"/>
        </w:rPr>
        <w:t>Με την μ</w:t>
      </w:r>
      <w:r>
        <w:rPr>
          <w:rFonts w:ascii="Times New Roman" w:hAnsi="Times New Roman" w:cs="Times New Roman"/>
          <w:sz w:val="24"/>
          <w:szCs w:val="24"/>
        </w:rPr>
        <w:t>έθοδο PCR έχουν βρεθεί σε φυσιο</w:t>
      </w:r>
      <w:r w:rsidRPr="00296A85">
        <w:rPr>
          <w:rFonts w:ascii="Times New Roman" w:hAnsi="Times New Roman" w:cs="Times New Roman"/>
          <w:sz w:val="24"/>
          <w:szCs w:val="24"/>
        </w:rPr>
        <w:t xml:space="preserve">λογικά κύτταρα του μυελού των οστών τρεις </w:t>
      </w:r>
      <w:r w:rsidR="007D07BC">
        <w:rPr>
          <w:rFonts w:ascii="Times New Roman" w:hAnsi="Times New Roman" w:cs="Times New Roman"/>
          <w:sz w:val="24"/>
          <w:szCs w:val="24"/>
        </w:rPr>
        <w:t>τύποι</w:t>
      </w:r>
      <w:r w:rsidRPr="00296A85">
        <w:rPr>
          <w:rFonts w:ascii="Times New Roman" w:hAnsi="Times New Roman" w:cs="Times New Roman"/>
          <w:sz w:val="24"/>
          <w:szCs w:val="24"/>
        </w:rPr>
        <w:t xml:space="preserve"> υποδοχέων της ερυθροποιητίνης που πιθανόν παίζουν ρόλο </w:t>
      </w:r>
      <w:r>
        <w:rPr>
          <w:rFonts w:ascii="Times New Roman" w:hAnsi="Times New Roman" w:cs="Times New Roman"/>
          <w:sz w:val="24"/>
          <w:szCs w:val="24"/>
        </w:rPr>
        <w:t>στην ωρίμανση αλλά και στον προ</w:t>
      </w:r>
      <w:r w:rsidRPr="00296A85">
        <w:rPr>
          <w:rFonts w:ascii="Times New Roman" w:hAnsi="Times New Roman" w:cs="Times New Roman"/>
          <w:sz w:val="24"/>
          <w:szCs w:val="24"/>
        </w:rPr>
        <w:t>γραμματισμένο θάνατο των ερυθρών.</w:t>
      </w:r>
      <w:r w:rsidR="007D07BC">
        <w:rPr>
          <w:rFonts w:ascii="Times New Roman" w:hAnsi="Times New Roman" w:cs="Times New Roman"/>
          <w:sz w:val="24"/>
          <w:szCs w:val="24"/>
        </w:rPr>
        <w:t xml:space="preserve"> Η ερυθροποιητίνη </w:t>
      </w:r>
      <w:r w:rsidRPr="00296A85">
        <w:rPr>
          <w:rFonts w:ascii="Times New Roman" w:hAnsi="Times New Roman" w:cs="Times New Roman"/>
          <w:sz w:val="24"/>
          <w:szCs w:val="24"/>
        </w:rPr>
        <w:t>προκαλεί αλλαγές στο ασβέστιο του κυττάρου, αδρανοποιεί την σύνθεση ολικού RNA, συμμετέχει στο μεταβολισμό της γλυκόζης και του σιδήρου, στη μεταγραφή των α και β αλυσσίδων, στην έκφραση των υποδοχέων της τρανσφερίνης, στη σύνθεση της Hb και</w:t>
      </w:r>
      <w:r>
        <w:rPr>
          <w:rFonts w:ascii="Times New Roman" w:hAnsi="Times New Roman" w:cs="Times New Roman"/>
          <w:sz w:val="24"/>
          <w:szCs w:val="24"/>
        </w:rPr>
        <w:t xml:space="preserve"> των πρω</w:t>
      </w:r>
      <w:r w:rsidRPr="00296A85">
        <w:rPr>
          <w:rFonts w:ascii="Times New Roman" w:hAnsi="Times New Roman" w:cs="Times New Roman"/>
          <w:sz w:val="24"/>
          <w:szCs w:val="24"/>
        </w:rPr>
        <w:t>τεϊνών της κυτταρ</w:t>
      </w:r>
      <w:r>
        <w:rPr>
          <w:rFonts w:ascii="Times New Roman" w:hAnsi="Times New Roman" w:cs="Times New Roman"/>
          <w:sz w:val="24"/>
          <w:szCs w:val="24"/>
        </w:rPr>
        <w:t>ικής μεμβράνης</w:t>
      </w:r>
      <w:r w:rsidRPr="003F53C6">
        <w:rPr>
          <w:rFonts w:ascii="Times New Roman" w:hAnsi="Times New Roman" w:cs="Times New Roman"/>
          <w:sz w:val="24"/>
          <w:szCs w:val="24"/>
        </w:rPr>
        <w:t>.</w:t>
      </w:r>
      <w:r w:rsidR="007D07BC">
        <w:rPr>
          <w:rFonts w:ascii="Times New Roman" w:hAnsi="Times New Roman" w:cs="Times New Roman"/>
          <w:sz w:val="24"/>
          <w:szCs w:val="24"/>
        </w:rPr>
        <w:t xml:space="preserve"> Ό</w:t>
      </w:r>
      <w:r w:rsidRPr="00296A85">
        <w:rPr>
          <w:rFonts w:ascii="Times New Roman" w:hAnsi="Times New Roman" w:cs="Times New Roman"/>
          <w:sz w:val="24"/>
          <w:szCs w:val="24"/>
        </w:rPr>
        <w:t>λα τα παραπάνω καταλήγουν στην αύξηση της ερυθροποίησης, η οποία ευννοείται και από την αυξημένη π</w:t>
      </w:r>
      <w:r w:rsidR="007D07BC">
        <w:rPr>
          <w:rFonts w:ascii="Times New Roman" w:hAnsi="Times New Roman" w:cs="Times New Roman"/>
          <w:sz w:val="24"/>
          <w:szCs w:val="24"/>
        </w:rPr>
        <w:t>αραγωγή και επιβίωση CFU-E. Η α</w:t>
      </w:r>
      <w:r w:rsidRPr="00296A85">
        <w:rPr>
          <w:rFonts w:ascii="Times New Roman" w:hAnsi="Times New Roman" w:cs="Times New Roman"/>
          <w:sz w:val="24"/>
          <w:szCs w:val="24"/>
        </w:rPr>
        <w:t xml:space="preserve">πουσία Epo σε υπάρχουσα μάζα </w:t>
      </w:r>
      <w:r w:rsidRPr="00296A85">
        <w:rPr>
          <w:rFonts w:ascii="Times New Roman" w:hAnsi="Times New Roman" w:cs="Times New Roman"/>
          <w:sz w:val="24"/>
          <w:szCs w:val="24"/>
        </w:rPr>
        <w:lastRenderedPageBreak/>
        <w:t>ερυθρών</w:t>
      </w:r>
      <w:r w:rsidR="007D07BC">
        <w:rPr>
          <w:rFonts w:ascii="Times New Roman" w:hAnsi="Times New Roman" w:cs="Times New Roman"/>
          <w:sz w:val="24"/>
          <w:szCs w:val="24"/>
        </w:rPr>
        <w:t xml:space="preserve"> αιμοσφαιρίων</w:t>
      </w:r>
      <w:r w:rsidRPr="00296A85">
        <w:rPr>
          <w:rFonts w:ascii="Times New Roman" w:hAnsi="Times New Roman" w:cs="Times New Roman"/>
          <w:sz w:val="24"/>
          <w:szCs w:val="24"/>
        </w:rPr>
        <w:t xml:space="preserve"> αυξάνει τον προγραμματισμένο</w:t>
      </w:r>
      <w:r w:rsidR="007D07BC">
        <w:rPr>
          <w:rFonts w:ascii="Times New Roman" w:hAnsi="Times New Roman" w:cs="Times New Roman"/>
          <w:sz w:val="24"/>
          <w:szCs w:val="24"/>
        </w:rPr>
        <w:t xml:space="preserve"> κυτταρικό</w:t>
      </w:r>
      <w:r w:rsidRPr="00296A85">
        <w:rPr>
          <w:rFonts w:ascii="Times New Roman" w:hAnsi="Times New Roman" w:cs="Times New Roman"/>
          <w:sz w:val="24"/>
          <w:szCs w:val="24"/>
        </w:rPr>
        <w:t xml:space="preserve"> θάνατο (apoptosis) των ερυθρών</w:t>
      </w:r>
      <w:r w:rsidR="007D07BC">
        <w:rPr>
          <w:rFonts w:ascii="Times New Roman" w:hAnsi="Times New Roman" w:cs="Times New Roman"/>
          <w:sz w:val="24"/>
          <w:szCs w:val="24"/>
        </w:rPr>
        <w:t xml:space="preserve"> αιμοσφαιρίων</w:t>
      </w:r>
      <w:r w:rsidRPr="00296A85">
        <w:rPr>
          <w:rFonts w:ascii="Times New Roman" w:hAnsi="Times New Roman" w:cs="Times New Roman"/>
          <w:sz w:val="24"/>
          <w:szCs w:val="24"/>
        </w:rPr>
        <w:t>.</w:t>
      </w:r>
      <w:r w:rsidRPr="00CD629E">
        <w:rPr>
          <w:rFonts w:ascii="Times New Roman" w:eastAsia="Times New Roman" w:hAnsi="Times New Roman" w:cs="Times New Roman"/>
          <w:sz w:val="24"/>
          <w:szCs w:val="24"/>
        </w:rPr>
        <w:t xml:space="preserve"> </w:t>
      </w:r>
    </w:p>
    <w:p w:rsidR="00026838" w:rsidRPr="001D63DB" w:rsidRDefault="0076161D" w:rsidP="008F0F96">
      <w:pPr>
        <w:spacing w:line="360" w:lineRule="auto"/>
        <w:ind w:firstLine="720"/>
        <w:jc w:val="both"/>
        <w:rPr>
          <w:rFonts w:ascii="Times New Roman" w:eastAsia="Times New Roman" w:hAnsi="Times New Roman" w:cs="Times New Roman"/>
          <w:sz w:val="24"/>
          <w:szCs w:val="24"/>
        </w:rPr>
      </w:pPr>
      <w:r w:rsidRPr="0076161D">
        <w:rPr>
          <w:noProof/>
        </w:rPr>
        <w:pict>
          <v:shape id="_x0000_s1039" type="#_x0000_t202" style="position:absolute;left:0;text-align:left;margin-left:-16.45pt;margin-top:314.55pt;width:474pt;height:111.1pt;z-index:251696128" stroked="f">
            <v:textbox style="mso-next-textbox:#_x0000_s1039" inset="0,0,0,0">
              <w:txbxContent>
                <w:p w:rsidR="001D32E1" w:rsidRPr="00BA7AB8" w:rsidRDefault="001D32E1" w:rsidP="00656D35">
                  <w:pPr>
                    <w:spacing w:after="0"/>
                    <w:jc w:val="both"/>
                    <w:rPr>
                      <w:rFonts w:ascii="Times New Roman" w:eastAsia="Times New Roman" w:hAnsi="Times New Roman" w:cs="Times New Roman"/>
                      <w:color w:val="0F243E" w:themeColor="text2" w:themeShade="80"/>
                      <w:sz w:val="24"/>
                      <w:szCs w:val="24"/>
                      <w:lang w:eastAsia="el-GR"/>
                    </w:rPr>
                  </w:pPr>
                  <w:r w:rsidRPr="00BA7AB8">
                    <w:rPr>
                      <w:rFonts w:ascii="Times New Roman" w:hAnsi="Times New Roman" w:cs="Times New Roman"/>
                      <w:b/>
                      <w:color w:val="0F243E" w:themeColor="text2" w:themeShade="80"/>
                      <w:sz w:val="24"/>
                      <w:szCs w:val="24"/>
                    </w:rPr>
                    <w:t xml:space="preserve">Εικόνα </w:t>
                  </w:r>
                  <w:r>
                    <w:rPr>
                      <w:rFonts w:ascii="Times New Roman" w:hAnsi="Times New Roman" w:cs="Times New Roman"/>
                      <w:b/>
                      <w:color w:val="0F243E" w:themeColor="text2" w:themeShade="80"/>
                      <w:sz w:val="24"/>
                      <w:szCs w:val="24"/>
                    </w:rPr>
                    <w:fldChar w:fldCharType="begin"/>
                  </w:r>
                  <w:r>
                    <w:rPr>
                      <w:rFonts w:ascii="Times New Roman" w:hAnsi="Times New Roman" w:cs="Times New Roman"/>
                      <w:b/>
                      <w:color w:val="0F243E" w:themeColor="text2" w:themeShade="80"/>
                      <w:sz w:val="24"/>
                      <w:szCs w:val="24"/>
                    </w:rPr>
                    <w:instrText xml:space="preserve"> SEQ Εικόνα \* ARABIC </w:instrText>
                  </w:r>
                  <w:r>
                    <w:rPr>
                      <w:rFonts w:ascii="Times New Roman" w:hAnsi="Times New Roman" w:cs="Times New Roman"/>
                      <w:b/>
                      <w:color w:val="0F243E" w:themeColor="text2" w:themeShade="80"/>
                      <w:sz w:val="24"/>
                      <w:szCs w:val="24"/>
                    </w:rPr>
                    <w:fldChar w:fldCharType="separate"/>
                  </w:r>
                  <w:r>
                    <w:rPr>
                      <w:rFonts w:ascii="Times New Roman" w:hAnsi="Times New Roman" w:cs="Times New Roman"/>
                      <w:b/>
                      <w:noProof/>
                      <w:color w:val="0F243E" w:themeColor="text2" w:themeShade="80"/>
                      <w:sz w:val="24"/>
                      <w:szCs w:val="24"/>
                    </w:rPr>
                    <w:t>3</w:t>
                  </w:r>
                  <w:r>
                    <w:rPr>
                      <w:rFonts w:ascii="Times New Roman" w:hAnsi="Times New Roman" w:cs="Times New Roman"/>
                      <w:b/>
                      <w:color w:val="0F243E" w:themeColor="text2" w:themeShade="80"/>
                      <w:sz w:val="24"/>
                      <w:szCs w:val="24"/>
                    </w:rPr>
                    <w:fldChar w:fldCharType="end"/>
                  </w:r>
                  <w:r w:rsidRPr="00BA7AB8">
                    <w:rPr>
                      <w:rFonts w:ascii="Times New Roman" w:hAnsi="Times New Roman" w:cs="Times New Roman"/>
                      <w:b/>
                      <w:color w:val="0F243E" w:themeColor="text2" w:themeShade="80"/>
                      <w:sz w:val="24"/>
                      <w:szCs w:val="24"/>
                    </w:rPr>
                    <w:t>:</w:t>
                  </w:r>
                  <w:r w:rsidRPr="00BA7AB8">
                    <w:rPr>
                      <w:b/>
                      <w:color w:val="0F243E" w:themeColor="text2" w:themeShade="80"/>
                    </w:rPr>
                    <w:t xml:space="preserve"> </w:t>
                  </w:r>
                  <w:r w:rsidRPr="00BA7AB8">
                    <w:rPr>
                      <w:rFonts w:ascii="Times New Roman" w:eastAsia="Times New Roman" w:hAnsi="Times New Roman" w:cs="Times New Roman"/>
                      <w:color w:val="0F243E" w:themeColor="text2" w:themeShade="80"/>
                      <w:sz w:val="24"/>
                      <w:szCs w:val="24"/>
                      <w:lang w:eastAsia="el-GR"/>
                    </w:rPr>
                    <w:t>Έλλειψη O</w:t>
                  </w:r>
                  <w:r w:rsidRPr="00A736DA">
                    <w:rPr>
                      <w:rFonts w:ascii="Times New Roman" w:eastAsia="Times New Roman" w:hAnsi="Times New Roman" w:cs="Times New Roman"/>
                      <w:color w:val="0F243E" w:themeColor="text2" w:themeShade="80"/>
                      <w:sz w:val="24"/>
                      <w:szCs w:val="24"/>
                      <w:vertAlign w:val="subscript"/>
                      <w:lang w:eastAsia="el-GR"/>
                    </w:rPr>
                    <w:t>2</w:t>
                  </w:r>
                  <w:r w:rsidRPr="00BA7AB8">
                    <w:rPr>
                      <w:rFonts w:ascii="Times New Roman" w:eastAsia="Times New Roman" w:hAnsi="Times New Roman" w:cs="Times New Roman"/>
                      <w:color w:val="0F243E" w:themeColor="text2" w:themeShade="80"/>
                      <w:sz w:val="24"/>
                      <w:szCs w:val="24"/>
                      <w:lang w:eastAsia="el-GR"/>
                    </w:rPr>
                    <w:t xml:space="preserve"> (υποξία) είναι ένα ερέθισμα για την σύνθεση της ερυθροποιητίνης (ΕΡΟ), κυρίως στα νεφρά. Η ΕΡΟ είναι ένας παράγοντας πολλαπλασιασμού και διαφοροποίησης των  ερυθροκυτταρικών προγονικών κυττάρων, και ιδίως οι μονάδες σχηματισμού αποικιών-ερυθροειδή (CFU-Es). Η ικανότητα O</w:t>
                  </w:r>
                  <w:r w:rsidRPr="00A736DA">
                    <w:rPr>
                      <w:rFonts w:ascii="Times New Roman" w:eastAsia="Times New Roman" w:hAnsi="Times New Roman" w:cs="Times New Roman"/>
                      <w:color w:val="0F243E" w:themeColor="text2" w:themeShade="80"/>
                      <w:sz w:val="24"/>
                      <w:szCs w:val="24"/>
                      <w:vertAlign w:val="subscript"/>
                      <w:lang w:eastAsia="el-GR"/>
                    </w:rPr>
                    <w:t>2</w:t>
                  </w:r>
                  <w:r w:rsidRPr="00BA7AB8">
                    <w:rPr>
                      <w:rFonts w:ascii="Times New Roman" w:eastAsia="Times New Roman" w:hAnsi="Times New Roman" w:cs="Times New Roman"/>
                      <w:color w:val="0F243E" w:themeColor="text2" w:themeShade="80"/>
                      <w:sz w:val="24"/>
                      <w:szCs w:val="24"/>
                      <w:lang w:eastAsia="el-GR"/>
                    </w:rPr>
                    <w:t xml:space="preserve"> του αίματος αυξάνει με την αυξημένη απελευθέρωση των δικτυοερυθροκυττάρων. Ο ρόλος των εξω-νεφρικών θέσεων (εγκεφάλου, δέρματος) στον έλεγχο της νεφρικής σύνθεσης Ερο εξακολουθεί να είναι ατελώς κατανοητή.</w:t>
                  </w:r>
                </w:p>
                <w:p w:rsidR="001D32E1" w:rsidRPr="00BA7AB8" w:rsidRDefault="001D32E1" w:rsidP="00BA7AB8">
                  <w:pPr>
                    <w:spacing w:after="0"/>
                    <w:rPr>
                      <w:rFonts w:ascii="Times New Roman" w:eastAsia="Times New Roman" w:hAnsi="Times New Roman" w:cs="Times New Roman"/>
                      <w:color w:val="0F243E" w:themeColor="text2" w:themeShade="80"/>
                      <w:sz w:val="24"/>
                      <w:szCs w:val="24"/>
                      <w:lang w:eastAsia="el-GR"/>
                    </w:rPr>
                  </w:pPr>
                  <w:r w:rsidRPr="00BA7AB8">
                    <w:rPr>
                      <w:rFonts w:ascii="Times New Roman" w:eastAsia="Times New Roman" w:hAnsi="Times New Roman" w:cs="Times New Roman"/>
                      <w:b/>
                      <w:color w:val="0F243E" w:themeColor="text2" w:themeShade="80"/>
                      <w:sz w:val="24"/>
                      <w:szCs w:val="24"/>
                      <w:lang w:eastAsia="el-GR"/>
                    </w:rPr>
                    <w:t>Ανατύπωση από</w:t>
                  </w:r>
                  <w:r w:rsidRPr="00BA7AB8">
                    <w:rPr>
                      <w:rFonts w:ascii="Times New Roman" w:eastAsia="Times New Roman" w:hAnsi="Times New Roman" w:cs="Times New Roman"/>
                      <w:color w:val="0F243E" w:themeColor="text2" w:themeShade="80"/>
                      <w:sz w:val="24"/>
                      <w:szCs w:val="24"/>
                      <w:lang w:eastAsia="el-GR"/>
                    </w:rPr>
                    <w:t>: http://www.ncbi.nlm.nih.gov/pmc/articles/PMC3082088/figure/fig01/</w:t>
                  </w:r>
                </w:p>
                <w:p w:rsidR="001D32E1" w:rsidRPr="005E58B0" w:rsidRDefault="001D32E1" w:rsidP="004C1426">
                  <w:pPr>
                    <w:pStyle w:val="Caption"/>
                    <w:rPr>
                      <w:rFonts w:ascii="Times New Roman" w:hAnsi="Times New Roman" w:cs="Times New Roman"/>
                      <w:noProof/>
                      <w:sz w:val="24"/>
                      <w:szCs w:val="24"/>
                    </w:rPr>
                  </w:pPr>
                </w:p>
              </w:txbxContent>
            </v:textbox>
            <w10:wrap type="topAndBottom"/>
          </v:shape>
        </w:pict>
      </w:r>
      <w:r w:rsidR="00656D35">
        <w:rPr>
          <w:noProof/>
          <w:lang w:eastAsia="el-GR"/>
        </w:rPr>
        <w:drawing>
          <wp:anchor distT="0" distB="0" distL="114300" distR="114300" simplePos="0" relativeHeight="251670528" behindDoc="1" locked="0" layoutInCell="1" allowOverlap="1">
            <wp:simplePos x="0" y="0"/>
            <wp:positionH relativeFrom="column">
              <wp:posOffset>-89535</wp:posOffset>
            </wp:positionH>
            <wp:positionV relativeFrom="paragraph">
              <wp:posOffset>5715</wp:posOffset>
            </wp:positionV>
            <wp:extent cx="5605145" cy="3709670"/>
            <wp:effectExtent l="171450" t="133350" r="357505" b="309880"/>
            <wp:wrapTight wrapText="bothSides">
              <wp:wrapPolygon edited="0">
                <wp:start x="808" y="-776"/>
                <wp:lineTo x="220" y="-666"/>
                <wp:lineTo x="-661" y="333"/>
                <wp:lineTo x="-514" y="22295"/>
                <wp:lineTo x="220" y="23404"/>
                <wp:lineTo x="440" y="23404"/>
                <wp:lineTo x="21877" y="23404"/>
                <wp:lineTo x="22097" y="23404"/>
                <wp:lineTo x="22831" y="22517"/>
                <wp:lineTo x="22831" y="22295"/>
                <wp:lineTo x="22904" y="20631"/>
                <wp:lineTo x="22904" y="998"/>
                <wp:lineTo x="22978" y="444"/>
                <wp:lineTo x="22097" y="-666"/>
                <wp:lineTo x="21509" y="-776"/>
                <wp:lineTo x="808" y="-776"/>
              </wp:wrapPolygon>
            </wp:wrapTight>
            <wp:docPr id="8" name="Picture 4" descr="b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u.png"/>
                    <pic:cNvPicPr/>
                  </pic:nvPicPr>
                  <pic:blipFill>
                    <a:blip r:embed="rId12" cstate="print"/>
                    <a:stretch>
                      <a:fillRect/>
                    </a:stretch>
                  </pic:blipFill>
                  <pic:spPr>
                    <a:xfrm>
                      <a:off x="0" y="0"/>
                      <a:ext cx="5605145" cy="3709670"/>
                    </a:xfrm>
                    <a:prstGeom prst="rect">
                      <a:avLst/>
                    </a:prstGeom>
                    <a:ln>
                      <a:noFill/>
                    </a:ln>
                    <a:effectLst>
                      <a:outerShdw blurRad="292100" dist="139700" dir="2700000" algn="tl" rotWithShape="0">
                        <a:srgbClr val="333333">
                          <a:alpha val="65000"/>
                        </a:srgbClr>
                      </a:outerShdw>
                    </a:effectLst>
                  </pic:spPr>
                </pic:pic>
              </a:graphicData>
            </a:graphic>
          </wp:anchor>
        </w:drawing>
      </w:r>
      <w:r w:rsidR="007F67D5">
        <w:rPr>
          <w:rFonts w:ascii="Times New Roman" w:hAnsi="Times New Roman" w:cs="Times New Roman"/>
          <w:sz w:val="32"/>
          <w:szCs w:val="32"/>
        </w:rPr>
        <w:t xml:space="preserve">    </w:t>
      </w:r>
      <w:r w:rsidR="008D5D06">
        <w:rPr>
          <w:rFonts w:ascii="Times New Roman" w:hAnsi="Times New Roman" w:cs="Times New Roman"/>
          <w:sz w:val="32"/>
          <w:szCs w:val="32"/>
        </w:rPr>
        <w:t xml:space="preserve">                                                                                   </w:t>
      </w:r>
      <w:r w:rsidR="007F67D5">
        <w:rPr>
          <w:rFonts w:ascii="Times New Roman" w:hAnsi="Times New Roman" w:cs="Times New Roman"/>
          <w:sz w:val="32"/>
          <w:szCs w:val="32"/>
        </w:rPr>
        <w:t xml:space="preserve"> </w:t>
      </w:r>
      <w:r w:rsidR="00CB18E5">
        <w:rPr>
          <w:rFonts w:ascii="Times New Roman" w:hAnsi="Times New Roman" w:cs="Times New Roman"/>
          <w:sz w:val="32"/>
          <w:szCs w:val="32"/>
        </w:rPr>
        <w:t xml:space="preserve">   </w:t>
      </w:r>
      <w:r w:rsidR="00656D35">
        <w:rPr>
          <w:rFonts w:ascii="Times New Roman" w:hAnsi="Times New Roman" w:cs="Times New Roman"/>
          <w:sz w:val="32"/>
          <w:szCs w:val="32"/>
        </w:rPr>
        <w:t xml:space="preserve">    </w:t>
      </w:r>
      <w:r w:rsidR="00026838" w:rsidRPr="005A2230">
        <w:rPr>
          <w:rFonts w:ascii="Times New Roman" w:eastAsia="Times New Roman" w:hAnsi="Times New Roman" w:cs="Times New Roman"/>
          <w:sz w:val="24"/>
          <w:szCs w:val="24"/>
        </w:rPr>
        <w:t>Ανασταλτική επίδραση στην δράση της ορμόνης ασκεί η παρουσία οιστρογόνων ενώ ευωδοτική επίδραση ασκούν τα ανδρογόνα και οι θυρεοειδικές ορμόνες.</w:t>
      </w:r>
      <w:r w:rsidR="00353F59">
        <w:rPr>
          <w:rFonts w:ascii="Times New Roman" w:eastAsia="Times New Roman" w:hAnsi="Times New Roman" w:cs="Times New Roman"/>
          <w:sz w:val="24"/>
          <w:szCs w:val="24"/>
        </w:rPr>
        <w:t xml:space="preserve"> </w:t>
      </w:r>
      <w:r w:rsidR="00026838" w:rsidRPr="005A2230">
        <w:rPr>
          <w:rFonts w:ascii="Times New Roman" w:eastAsia="Times New Roman" w:hAnsi="Times New Roman" w:cs="Times New Roman"/>
          <w:sz w:val="24"/>
          <w:szCs w:val="24"/>
        </w:rPr>
        <w:t>Έχει αποδειχθεί ότι υπάρχει αρνητική σχέση μεταξύ των επιπέδων της κρεατινίνης του ορού και της συγκέντρωσ</w:t>
      </w:r>
      <w:r w:rsidR="00026838">
        <w:rPr>
          <w:rFonts w:ascii="Times New Roman" w:eastAsia="Times New Roman" w:hAnsi="Times New Roman" w:cs="Times New Roman"/>
          <w:sz w:val="24"/>
          <w:szCs w:val="24"/>
        </w:rPr>
        <w:t>ης ερυθροποιητίνης στο πλάσμα</w:t>
      </w:r>
      <w:r w:rsidR="00026838" w:rsidRPr="005A2230">
        <w:rPr>
          <w:rFonts w:ascii="Times New Roman" w:eastAsia="Times New Roman" w:hAnsi="Times New Roman" w:cs="Times New Roman"/>
          <w:sz w:val="24"/>
          <w:szCs w:val="24"/>
        </w:rPr>
        <w:t xml:space="preserve"> καθώς επίσης ότι σε άτομα με φυσιολογική νεφρική λειτουργία η πτώση του αιματοκρίτη οδηγεί σε αύξηση των επιπέδ</w:t>
      </w:r>
      <w:r w:rsidR="00237F7F">
        <w:rPr>
          <w:rFonts w:ascii="Times New Roman" w:eastAsia="Times New Roman" w:hAnsi="Times New Roman" w:cs="Times New Roman"/>
          <w:sz w:val="24"/>
          <w:szCs w:val="24"/>
        </w:rPr>
        <w:t>ων της ερυθροποιητίνης του ορού</w:t>
      </w:r>
      <w:r w:rsidR="00026838" w:rsidRPr="005A2230">
        <w:rPr>
          <w:rFonts w:ascii="Times New Roman" w:eastAsia="Times New Roman" w:hAnsi="Times New Roman" w:cs="Times New Roman"/>
          <w:sz w:val="24"/>
          <w:szCs w:val="24"/>
        </w:rPr>
        <w:t>.</w:t>
      </w:r>
      <w:r w:rsidR="00026838">
        <w:rPr>
          <w:rFonts w:ascii="Times New Roman" w:eastAsia="Times New Roman" w:hAnsi="Times New Roman" w:cs="Times New Roman"/>
          <w:sz w:val="24"/>
          <w:szCs w:val="24"/>
        </w:rPr>
        <w:t xml:space="preserve"> </w:t>
      </w:r>
      <w:r w:rsidR="00026838" w:rsidRPr="005A2230">
        <w:rPr>
          <w:rFonts w:ascii="Times New Roman" w:eastAsia="Times New Roman" w:hAnsi="Times New Roman" w:cs="Times New Roman"/>
          <w:sz w:val="24"/>
          <w:szCs w:val="24"/>
        </w:rPr>
        <w:t>Η ερυθροποιητίνη (EPO) αλληλεπιδρά άμεσα με τον υποδοχέα της (</w:t>
      </w:r>
      <w:r w:rsidR="00353F59">
        <w:rPr>
          <w:rFonts w:ascii="Times New Roman" w:eastAsia="Times New Roman" w:hAnsi="Times New Roman" w:cs="Times New Roman"/>
          <w:sz w:val="24"/>
          <w:szCs w:val="24"/>
          <w:lang w:val="en-US"/>
        </w:rPr>
        <w:t>Er</w:t>
      </w:r>
      <w:r w:rsidR="00026838" w:rsidRPr="005A2230">
        <w:rPr>
          <w:rFonts w:ascii="Times New Roman" w:eastAsia="Times New Roman" w:hAnsi="Times New Roman" w:cs="Times New Roman"/>
          <w:sz w:val="24"/>
          <w:szCs w:val="24"/>
          <w:lang w:val="en-US"/>
        </w:rPr>
        <w:t>ythropoietin</w:t>
      </w:r>
      <w:r w:rsidR="00026838" w:rsidRPr="005A2230">
        <w:rPr>
          <w:rFonts w:ascii="Times New Roman" w:eastAsia="Times New Roman" w:hAnsi="Times New Roman" w:cs="Times New Roman"/>
          <w:sz w:val="24"/>
          <w:szCs w:val="24"/>
        </w:rPr>
        <w:t xml:space="preserve"> </w:t>
      </w:r>
      <w:r w:rsidR="00026838" w:rsidRPr="005A2230">
        <w:rPr>
          <w:rFonts w:ascii="Times New Roman" w:eastAsia="Times New Roman" w:hAnsi="Times New Roman" w:cs="Times New Roman"/>
          <w:sz w:val="24"/>
          <w:szCs w:val="24"/>
          <w:lang w:val="en-US"/>
        </w:rPr>
        <w:t>Receptor</w:t>
      </w:r>
      <w:r w:rsidR="00026838" w:rsidRPr="005A2230">
        <w:rPr>
          <w:rFonts w:ascii="Times New Roman" w:eastAsia="Times New Roman" w:hAnsi="Times New Roman" w:cs="Times New Roman"/>
          <w:sz w:val="24"/>
          <w:szCs w:val="24"/>
        </w:rPr>
        <w:t xml:space="preserve">, </w:t>
      </w:r>
      <w:r w:rsidR="00026838" w:rsidRPr="005A2230">
        <w:rPr>
          <w:rFonts w:ascii="Times New Roman" w:eastAsia="Times New Roman" w:hAnsi="Times New Roman" w:cs="Times New Roman"/>
          <w:sz w:val="24"/>
          <w:szCs w:val="24"/>
          <w:lang w:val="en-US"/>
        </w:rPr>
        <w:t>EPOR</w:t>
      </w:r>
      <w:r w:rsidR="00026838" w:rsidRPr="005A2230">
        <w:rPr>
          <w:rFonts w:ascii="Times New Roman" w:eastAsia="Times New Roman" w:hAnsi="Times New Roman" w:cs="Times New Roman"/>
          <w:sz w:val="24"/>
          <w:szCs w:val="24"/>
        </w:rPr>
        <w:t>) στην επιφάνεια των πρόδρομων κυττάρων της ερυθράς σειράς,</w:t>
      </w:r>
      <w:r w:rsidR="00353F59" w:rsidRPr="00353F59">
        <w:rPr>
          <w:rFonts w:ascii="Times New Roman" w:eastAsia="Times New Roman" w:hAnsi="Times New Roman" w:cs="Times New Roman"/>
          <w:sz w:val="24"/>
          <w:szCs w:val="24"/>
        </w:rPr>
        <w:t xml:space="preserve"> </w:t>
      </w:r>
      <w:r w:rsidR="00026838" w:rsidRPr="005A2230">
        <w:rPr>
          <w:rFonts w:ascii="Times New Roman" w:eastAsia="Times New Roman" w:hAnsi="Times New Roman" w:cs="Times New Roman"/>
          <w:sz w:val="24"/>
          <w:szCs w:val="24"/>
        </w:rPr>
        <w:t>επάγοντας τον πολλαπλασιασμό, την τελική διαφοροποίηση και</w:t>
      </w:r>
      <w:r w:rsidR="00353F59">
        <w:rPr>
          <w:rFonts w:ascii="Times New Roman" w:eastAsia="Times New Roman" w:hAnsi="Times New Roman" w:cs="Times New Roman"/>
          <w:sz w:val="24"/>
          <w:szCs w:val="24"/>
        </w:rPr>
        <w:t xml:space="preserve"> την προστασία από την απόπτωση</w:t>
      </w:r>
      <w:r w:rsidR="004B1CD2">
        <w:rPr>
          <w:rFonts w:ascii="Times New Roman" w:eastAsia="Times New Roman" w:hAnsi="Times New Roman" w:cs="Times New Roman"/>
          <w:sz w:val="24"/>
          <w:szCs w:val="24"/>
        </w:rPr>
        <w:t xml:space="preserve"> </w:t>
      </w:r>
      <w:r w:rsidR="00EF2DD7" w:rsidRPr="001D63DB">
        <w:rPr>
          <w:rFonts w:ascii="Times New Roman" w:eastAsia="Times New Roman" w:hAnsi="Times New Roman" w:cs="Times New Roman"/>
          <w:sz w:val="24"/>
          <w:szCs w:val="24"/>
        </w:rPr>
        <w:t>(</w:t>
      </w:r>
      <w:r w:rsidR="00EF2DD7" w:rsidRPr="00A2485E">
        <w:rPr>
          <w:rFonts w:ascii="Times New Roman" w:hAnsi="Times New Roman" w:cs="Times New Roman"/>
          <w:color w:val="0000FF"/>
          <w:sz w:val="24"/>
          <w:szCs w:val="24"/>
          <w:u w:val="single"/>
          <w:lang w:val="en-US"/>
        </w:rPr>
        <w:t>Beckman</w:t>
      </w:r>
      <w:r w:rsidR="008867BB" w:rsidRPr="008867BB">
        <w:rPr>
          <w:rFonts w:ascii="Times New Roman" w:hAnsi="Times New Roman" w:cs="Times New Roman"/>
          <w:color w:val="0000FF"/>
          <w:sz w:val="24"/>
          <w:szCs w:val="24"/>
          <w:u w:val="single"/>
        </w:rPr>
        <w:t xml:space="preserve"> </w:t>
      </w:r>
      <w:r w:rsidR="00EF2DD7" w:rsidRPr="00A2485E">
        <w:rPr>
          <w:rFonts w:ascii="Times New Roman" w:hAnsi="Times New Roman" w:cs="Times New Roman"/>
          <w:color w:val="0000FF"/>
          <w:sz w:val="24"/>
          <w:szCs w:val="24"/>
          <w:u w:val="single"/>
          <w:lang w:val="en-US"/>
        </w:rPr>
        <w:t>et</w:t>
      </w:r>
      <w:r w:rsidR="00EF2DD7" w:rsidRPr="00A2485E">
        <w:rPr>
          <w:rFonts w:ascii="Times New Roman" w:hAnsi="Times New Roman" w:cs="Times New Roman"/>
          <w:color w:val="0000FF"/>
          <w:sz w:val="24"/>
          <w:szCs w:val="24"/>
          <w:u w:val="single"/>
        </w:rPr>
        <w:t xml:space="preserve"> </w:t>
      </w:r>
      <w:r w:rsidR="00EF2DD7" w:rsidRPr="00A2485E">
        <w:rPr>
          <w:rFonts w:ascii="Times New Roman" w:hAnsi="Times New Roman" w:cs="Times New Roman"/>
          <w:color w:val="0000FF"/>
          <w:sz w:val="24"/>
          <w:szCs w:val="24"/>
          <w:u w:val="single"/>
          <w:lang w:val="en-US"/>
        </w:rPr>
        <w:t>al</w:t>
      </w:r>
      <w:r w:rsidR="00EF2DD7" w:rsidRPr="00A2485E">
        <w:rPr>
          <w:rFonts w:ascii="Times New Roman" w:hAnsi="Times New Roman" w:cs="Times New Roman"/>
          <w:color w:val="0000FF"/>
          <w:sz w:val="24"/>
          <w:szCs w:val="24"/>
          <w:u w:val="single"/>
        </w:rPr>
        <w:t>,</w:t>
      </w:r>
      <w:r w:rsidR="004B1CD2" w:rsidRPr="00A2485E">
        <w:rPr>
          <w:rFonts w:ascii="Times New Roman" w:hAnsi="Times New Roman" w:cs="Times New Roman"/>
          <w:color w:val="0000FF"/>
          <w:sz w:val="24"/>
          <w:szCs w:val="24"/>
          <w:u w:val="single"/>
        </w:rPr>
        <w:t xml:space="preserve"> </w:t>
      </w:r>
      <w:r w:rsidR="00EF2DD7" w:rsidRPr="00A2485E">
        <w:rPr>
          <w:rFonts w:ascii="Times New Roman" w:hAnsi="Times New Roman" w:cs="Times New Roman"/>
          <w:color w:val="0000FF"/>
          <w:sz w:val="24"/>
          <w:szCs w:val="24"/>
          <w:u w:val="single"/>
        </w:rPr>
        <w:t>1985</w:t>
      </w:r>
      <w:r w:rsidR="00EF2DD7" w:rsidRPr="00A2485E">
        <w:rPr>
          <w:rFonts w:ascii="Times New Roman" w:hAnsi="Times New Roman" w:cs="Times New Roman"/>
          <w:sz w:val="24"/>
          <w:szCs w:val="24"/>
        </w:rPr>
        <w:t>)</w:t>
      </w:r>
      <w:r w:rsidR="004B1CD2" w:rsidRPr="00A2485E">
        <w:rPr>
          <w:rFonts w:ascii="Times New Roman" w:hAnsi="Times New Roman" w:cs="Times New Roman"/>
          <w:sz w:val="24"/>
          <w:szCs w:val="24"/>
        </w:rPr>
        <w:t>.</w:t>
      </w:r>
    </w:p>
    <w:p w:rsidR="00026838" w:rsidRDefault="00026838" w:rsidP="00030461">
      <w:pPr>
        <w:rPr>
          <w:rFonts w:ascii="Times New Roman" w:hAnsi="Times New Roman" w:cs="Times New Roman"/>
          <w:sz w:val="32"/>
          <w:szCs w:val="32"/>
        </w:rPr>
      </w:pPr>
      <w:r>
        <w:rPr>
          <w:rFonts w:ascii="Times New Roman" w:hAnsi="Times New Roman" w:cs="Times New Roman"/>
          <w:noProof/>
          <w:sz w:val="32"/>
          <w:szCs w:val="32"/>
          <w:lang w:eastAsia="el-GR"/>
        </w:rPr>
        <w:lastRenderedPageBreak/>
        <w:drawing>
          <wp:anchor distT="0" distB="0" distL="114300" distR="114300" simplePos="0" relativeHeight="251672576" behindDoc="1" locked="0" layoutInCell="1" allowOverlap="1">
            <wp:simplePos x="0" y="0"/>
            <wp:positionH relativeFrom="column">
              <wp:posOffset>-419100</wp:posOffset>
            </wp:positionH>
            <wp:positionV relativeFrom="paragraph">
              <wp:posOffset>412750</wp:posOffset>
            </wp:positionV>
            <wp:extent cx="6050280" cy="4861560"/>
            <wp:effectExtent l="133350" t="133350" r="160020" b="91440"/>
            <wp:wrapTight wrapText="bothSides">
              <wp:wrapPolygon edited="0">
                <wp:start x="-408" y="-592"/>
                <wp:lineTo x="-476" y="18367"/>
                <wp:lineTo x="2516" y="22006"/>
                <wp:lineTo x="21899" y="22006"/>
                <wp:lineTo x="21967" y="22006"/>
                <wp:lineTo x="22103" y="21245"/>
                <wp:lineTo x="22103" y="3555"/>
                <wp:lineTo x="22171" y="3470"/>
                <wp:lineTo x="18975" y="-592"/>
                <wp:lineTo x="-408" y="-592"/>
              </wp:wrapPolygon>
            </wp:wrapTight>
            <wp:docPr id="5" name="Picture 0" descr="δραση E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ραση EPO1.png"/>
                    <pic:cNvPicPr/>
                  </pic:nvPicPr>
                  <pic:blipFill>
                    <a:blip r:embed="rId13" cstate="print"/>
                    <a:stretch>
                      <a:fillRect/>
                    </a:stretch>
                  </pic:blipFill>
                  <pic:spPr>
                    <a:xfrm>
                      <a:off x="0" y="0"/>
                      <a:ext cx="6050280" cy="48615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26838" w:rsidRDefault="0076161D" w:rsidP="00030461">
      <w:pPr>
        <w:rPr>
          <w:rFonts w:ascii="Times New Roman" w:hAnsi="Times New Roman" w:cs="Times New Roman"/>
          <w:sz w:val="32"/>
          <w:szCs w:val="32"/>
        </w:rPr>
      </w:pPr>
      <w:r w:rsidRPr="0076161D">
        <w:rPr>
          <w:noProof/>
        </w:rPr>
        <w:pict>
          <v:shape id="_x0000_s1040" type="#_x0000_t202" style="position:absolute;margin-left:-33pt;margin-top:-5.5pt;width:471.85pt;height:61.9pt;z-index:251698176" wrapcoords="-34 0 -34 21086 21600 21086 21600 0 -34 0" stroked="f">
            <v:textbox style="mso-next-textbox:#_x0000_s1040" inset="0,0,0,0">
              <w:txbxContent>
                <w:p w:rsidR="001D32E1" w:rsidRDefault="001D32E1" w:rsidP="002A5FEF">
                  <w:pPr>
                    <w:pStyle w:val="Caption"/>
                    <w:spacing w:after="0"/>
                    <w:rPr>
                      <w:rFonts w:ascii="Times New Roman" w:hAnsi="Times New Roman" w:cs="Times New Roman"/>
                      <w:color w:val="0F243E" w:themeColor="text2" w:themeShade="80"/>
                      <w:sz w:val="24"/>
                      <w:szCs w:val="24"/>
                    </w:rPr>
                  </w:pPr>
                  <w:r w:rsidRPr="00D855F9">
                    <w:rPr>
                      <w:rFonts w:ascii="Times New Roman" w:hAnsi="Times New Roman" w:cs="Times New Roman"/>
                      <w:color w:val="auto"/>
                      <w:sz w:val="24"/>
                      <w:szCs w:val="24"/>
                    </w:rPr>
                    <w:t xml:space="preserve">Εικόνα </w:t>
                  </w:r>
                  <w:r w:rsidRPr="00D855F9">
                    <w:rPr>
                      <w:rFonts w:ascii="Times New Roman" w:hAnsi="Times New Roman" w:cs="Times New Roman"/>
                      <w:color w:val="auto"/>
                      <w:sz w:val="24"/>
                      <w:szCs w:val="24"/>
                    </w:rPr>
                    <w:fldChar w:fldCharType="begin"/>
                  </w:r>
                  <w:r w:rsidRPr="00D855F9">
                    <w:rPr>
                      <w:rFonts w:ascii="Times New Roman" w:hAnsi="Times New Roman" w:cs="Times New Roman"/>
                      <w:color w:val="auto"/>
                      <w:sz w:val="24"/>
                      <w:szCs w:val="24"/>
                    </w:rPr>
                    <w:instrText xml:space="preserve"> SEQ Εικόνα \* ARABIC </w:instrText>
                  </w:r>
                  <w:r w:rsidRPr="00D855F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4</w:t>
                  </w:r>
                  <w:r w:rsidRPr="00D855F9">
                    <w:rPr>
                      <w:rFonts w:ascii="Times New Roman" w:hAnsi="Times New Roman" w:cs="Times New Roman"/>
                      <w:color w:val="auto"/>
                      <w:sz w:val="24"/>
                      <w:szCs w:val="24"/>
                    </w:rPr>
                    <w:fldChar w:fldCharType="end"/>
                  </w:r>
                  <w:r w:rsidRPr="00D855F9">
                    <w:rPr>
                      <w:rFonts w:ascii="Times New Roman" w:hAnsi="Times New Roman" w:cs="Times New Roman"/>
                      <w:color w:val="auto"/>
                      <w:sz w:val="24"/>
                      <w:szCs w:val="24"/>
                    </w:rPr>
                    <w:t>:</w:t>
                  </w:r>
                  <w:r w:rsidRPr="002A5FEF">
                    <w:rPr>
                      <w:rFonts w:ascii="Times New Roman" w:hAnsi="Times New Roman" w:cs="Times New Roman"/>
                      <w:color w:val="0F243E" w:themeColor="text2" w:themeShade="80"/>
                      <w:sz w:val="24"/>
                      <w:szCs w:val="24"/>
                    </w:rPr>
                    <w:t xml:space="preserve"> </w:t>
                  </w:r>
                  <w:r w:rsidRPr="00D855F9">
                    <w:rPr>
                      <w:rFonts w:ascii="Times New Roman" w:hAnsi="Times New Roman" w:cs="Times New Roman"/>
                      <w:b w:val="0"/>
                      <w:color w:val="auto"/>
                      <w:sz w:val="24"/>
                      <w:szCs w:val="24"/>
                    </w:rPr>
                    <w:t xml:space="preserve">Μηχανισμός Ερυθροποιητίνης για την ρύθμιση της </w:t>
                  </w:r>
                  <w:r w:rsidRPr="00D855F9">
                    <w:rPr>
                      <w:rFonts w:ascii="Times New Roman" w:hAnsi="Times New Roman" w:cs="Times New Roman"/>
                      <w:b w:val="0"/>
                      <w:color w:val="auto"/>
                      <w:sz w:val="24"/>
                      <w:szCs w:val="24"/>
                      <w:lang w:val="en-US"/>
                    </w:rPr>
                    <w:t>EPO</w:t>
                  </w:r>
                  <w:r w:rsidRPr="00D855F9">
                    <w:rPr>
                      <w:rFonts w:ascii="Times New Roman" w:hAnsi="Times New Roman" w:cs="Times New Roman"/>
                      <w:b w:val="0"/>
                      <w:color w:val="auto"/>
                      <w:sz w:val="24"/>
                      <w:szCs w:val="24"/>
                    </w:rPr>
                    <w:t>.</w:t>
                  </w:r>
                  <w:r w:rsidRPr="002A5FEF">
                    <w:rPr>
                      <w:rFonts w:ascii="Times New Roman" w:hAnsi="Times New Roman" w:cs="Times New Roman"/>
                      <w:color w:val="0F243E" w:themeColor="text2" w:themeShade="80"/>
                      <w:sz w:val="24"/>
                      <w:szCs w:val="24"/>
                    </w:rPr>
                    <w:t xml:space="preserve"> </w:t>
                  </w:r>
                </w:p>
                <w:p w:rsidR="001D32E1" w:rsidRPr="002A5FEF" w:rsidRDefault="001D32E1" w:rsidP="002A5FEF">
                  <w:pPr>
                    <w:pStyle w:val="Caption"/>
                    <w:spacing w:after="0"/>
                    <w:rPr>
                      <w:rFonts w:ascii="Times New Roman" w:hAnsi="Times New Roman" w:cs="Times New Roman"/>
                      <w:noProof/>
                      <w:color w:val="0F243E" w:themeColor="text2" w:themeShade="80"/>
                      <w:sz w:val="24"/>
                      <w:szCs w:val="24"/>
                    </w:rPr>
                  </w:pPr>
                  <w:r w:rsidRPr="00D855F9">
                    <w:rPr>
                      <w:rFonts w:ascii="Times New Roman" w:hAnsi="Times New Roman" w:cs="Times New Roman"/>
                      <w:color w:val="auto"/>
                      <w:sz w:val="24"/>
                      <w:szCs w:val="24"/>
                    </w:rPr>
                    <w:t>Ανατύπωση από:</w:t>
                  </w:r>
                  <w:r>
                    <w:rPr>
                      <w:rFonts w:ascii="Times New Roman" w:hAnsi="Times New Roman" w:cs="Times New Roman"/>
                      <w:color w:val="0F243E" w:themeColor="text2" w:themeShade="80"/>
                      <w:sz w:val="24"/>
                      <w:szCs w:val="24"/>
                    </w:rPr>
                    <w:t xml:space="preserve"> Γ.Μπουρικος-Αναιμια χρονιας νεφρικής νόσου </w:t>
                  </w:r>
                </w:p>
              </w:txbxContent>
            </v:textbox>
            <w10:wrap type="tight"/>
          </v:shape>
        </w:pict>
      </w:r>
    </w:p>
    <w:p w:rsidR="0073278E" w:rsidRPr="00656D35" w:rsidRDefault="00650448" w:rsidP="004E79A9">
      <w:pPr>
        <w:rPr>
          <w:rFonts w:ascii="Times New Roman" w:hAnsi="Times New Roman" w:cs="Times New Roman"/>
          <w:b/>
          <w:sz w:val="36"/>
          <w:szCs w:val="36"/>
          <w:u w:val="single"/>
        </w:rPr>
      </w:pPr>
      <w:r w:rsidRPr="00656D35">
        <w:rPr>
          <w:rFonts w:ascii="Times New Roman" w:hAnsi="Times New Roman" w:cs="Times New Roman"/>
          <w:b/>
          <w:sz w:val="36"/>
          <w:szCs w:val="36"/>
          <w:u w:val="single"/>
        </w:rPr>
        <w:t>Α.</w:t>
      </w:r>
      <w:r w:rsidR="00080F32">
        <w:rPr>
          <w:rFonts w:ascii="Times New Roman" w:hAnsi="Times New Roman" w:cs="Times New Roman"/>
          <w:b/>
          <w:sz w:val="36"/>
          <w:szCs w:val="36"/>
          <w:u w:val="single"/>
        </w:rPr>
        <w:t>1.</w:t>
      </w:r>
      <w:r w:rsidRPr="00656D35">
        <w:rPr>
          <w:rFonts w:ascii="Times New Roman" w:hAnsi="Times New Roman" w:cs="Times New Roman"/>
          <w:b/>
          <w:sz w:val="36"/>
          <w:szCs w:val="36"/>
          <w:u w:val="single"/>
        </w:rPr>
        <w:t>5</w:t>
      </w:r>
      <w:r w:rsidR="00D855F9" w:rsidRPr="00656D35">
        <w:rPr>
          <w:rFonts w:ascii="Times New Roman" w:hAnsi="Times New Roman" w:cs="Times New Roman"/>
          <w:b/>
          <w:sz w:val="36"/>
          <w:szCs w:val="36"/>
          <w:u w:val="single"/>
        </w:rPr>
        <w:t xml:space="preserve">  </w:t>
      </w:r>
      <w:r w:rsidR="004E79A9" w:rsidRPr="00656D35">
        <w:rPr>
          <w:rFonts w:ascii="Times New Roman" w:hAnsi="Times New Roman" w:cs="Times New Roman"/>
          <w:b/>
          <w:sz w:val="36"/>
          <w:szCs w:val="36"/>
          <w:u w:val="single"/>
        </w:rPr>
        <w:t>Διαφορές ενδογενούς και α</w:t>
      </w:r>
      <w:r w:rsidR="0073278E" w:rsidRPr="00656D35">
        <w:rPr>
          <w:rFonts w:ascii="Times New Roman" w:hAnsi="Times New Roman" w:cs="Times New Roman"/>
          <w:b/>
          <w:sz w:val="36"/>
          <w:szCs w:val="36"/>
          <w:u w:val="single"/>
        </w:rPr>
        <w:t xml:space="preserve">νασυνδιασμένης </w:t>
      </w:r>
      <w:r w:rsidR="004E79A9" w:rsidRPr="00656D35">
        <w:rPr>
          <w:rFonts w:ascii="Times New Roman" w:hAnsi="Times New Roman" w:cs="Times New Roman"/>
          <w:b/>
          <w:sz w:val="36"/>
          <w:szCs w:val="36"/>
          <w:u w:val="single"/>
        </w:rPr>
        <w:t>ερυθροποιητίνης</w:t>
      </w:r>
    </w:p>
    <w:p w:rsidR="0073278E" w:rsidRDefault="0073278E" w:rsidP="0073278E">
      <w:pPr>
        <w:jc w:val="both"/>
        <w:rPr>
          <w:rFonts w:ascii="Times New Roman" w:hAnsi="Times New Roman" w:cs="Times New Roman"/>
          <w:b/>
          <w:i/>
          <w:sz w:val="36"/>
          <w:szCs w:val="36"/>
          <w:u w:val="single"/>
        </w:rPr>
      </w:pPr>
    </w:p>
    <w:p w:rsidR="0073278E" w:rsidRPr="005B2DA0" w:rsidRDefault="005766C7" w:rsidP="00B3130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3278E">
        <w:rPr>
          <w:rFonts w:ascii="Times New Roman" w:hAnsi="Times New Roman" w:cs="Times New Roman"/>
          <w:sz w:val="24"/>
          <w:szCs w:val="24"/>
        </w:rPr>
        <w:t xml:space="preserve">Για να </w:t>
      </w:r>
      <w:r w:rsidR="002838FE">
        <w:rPr>
          <w:rFonts w:ascii="Times New Roman" w:hAnsi="Times New Roman" w:cs="Times New Roman"/>
          <w:sz w:val="24"/>
          <w:szCs w:val="24"/>
        </w:rPr>
        <w:t>δημιουργηθεί αρχικά</w:t>
      </w:r>
      <w:r w:rsidR="0073278E">
        <w:rPr>
          <w:rFonts w:ascii="Times New Roman" w:hAnsi="Times New Roman" w:cs="Times New Roman"/>
          <w:sz w:val="24"/>
          <w:szCs w:val="24"/>
        </w:rPr>
        <w:t xml:space="preserve"> η πρώτη ανασυν</w:t>
      </w:r>
      <w:r w:rsidR="002838FE">
        <w:rPr>
          <w:rFonts w:ascii="Times New Roman" w:hAnsi="Times New Roman" w:cs="Times New Roman"/>
          <w:sz w:val="24"/>
          <w:szCs w:val="24"/>
        </w:rPr>
        <w:t>δυασμένη ερυθροποιητίνη χρειάστη</w:t>
      </w:r>
      <w:r w:rsidR="0073278E">
        <w:rPr>
          <w:rFonts w:ascii="Times New Roman" w:hAnsi="Times New Roman" w:cs="Times New Roman"/>
          <w:sz w:val="24"/>
          <w:szCs w:val="24"/>
        </w:rPr>
        <w:t>κε να απομονωθεί η βιολ</w:t>
      </w:r>
      <w:r w:rsidR="002838FE">
        <w:rPr>
          <w:rFonts w:ascii="Times New Roman" w:hAnsi="Times New Roman" w:cs="Times New Roman"/>
          <w:sz w:val="24"/>
          <w:szCs w:val="24"/>
        </w:rPr>
        <w:t>ογική ερυθροποιητίνη από ασθενεί</w:t>
      </w:r>
      <w:r w:rsidR="0073278E">
        <w:rPr>
          <w:rFonts w:ascii="Times New Roman" w:hAnsi="Times New Roman" w:cs="Times New Roman"/>
          <w:sz w:val="24"/>
          <w:szCs w:val="24"/>
        </w:rPr>
        <w:t>ς με απλαστική αναιμία (1977) 10</w:t>
      </w:r>
      <w:r w:rsidR="0073278E">
        <w:rPr>
          <w:rFonts w:ascii="Times New Roman" w:hAnsi="Times New Roman" w:cs="Times New Roman"/>
          <w:sz w:val="24"/>
          <w:szCs w:val="24"/>
          <w:lang w:val="en-US"/>
        </w:rPr>
        <w:t>mg</w:t>
      </w:r>
      <w:r w:rsidR="0073278E" w:rsidRPr="006610C9">
        <w:rPr>
          <w:rFonts w:ascii="Times New Roman" w:hAnsi="Times New Roman" w:cs="Times New Roman"/>
          <w:sz w:val="24"/>
          <w:szCs w:val="24"/>
        </w:rPr>
        <w:t>/</w:t>
      </w:r>
      <w:r w:rsidR="0073278E">
        <w:rPr>
          <w:rFonts w:ascii="Times New Roman" w:hAnsi="Times New Roman" w:cs="Times New Roman"/>
          <w:sz w:val="24"/>
          <w:szCs w:val="24"/>
        </w:rPr>
        <w:t>1000</w:t>
      </w:r>
      <w:r w:rsidR="0073278E">
        <w:rPr>
          <w:rFonts w:ascii="Times New Roman" w:hAnsi="Times New Roman" w:cs="Times New Roman"/>
          <w:sz w:val="24"/>
          <w:szCs w:val="24"/>
          <w:lang w:val="en-US"/>
        </w:rPr>
        <w:t>ml</w:t>
      </w:r>
      <w:r w:rsidR="0073278E" w:rsidRPr="006610C9">
        <w:rPr>
          <w:rFonts w:ascii="Times New Roman" w:hAnsi="Times New Roman" w:cs="Times New Roman"/>
          <w:sz w:val="24"/>
          <w:szCs w:val="24"/>
        </w:rPr>
        <w:t xml:space="preserve"> </w:t>
      </w:r>
      <w:r w:rsidR="0073278E">
        <w:rPr>
          <w:rFonts w:ascii="Times New Roman" w:hAnsi="Times New Roman" w:cs="Times New Roman"/>
          <w:sz w:val="24"/>
          <w:szCs w:val="24"/>
        </w:rPr>
        <w:t>ούρων,</w:t>
      </w:r>
      <w:r w:rsidR="002838FE">
        <w:rPr>
          <w:rFonts w:ascii="Times New Roman" w:hAnsi="Times New Roman" w:cs="Times New Roman"/>
          <w:sz w:val="24"/>
          <w:szCs w:val="24"/>
        </w:rPr>
        <w:t xml:space="preserve"> </w:t>
      </w:r>
      <w:r w:rsidR="0073278E">
        <w:rPr>
          <w:rFonts w:ascii="Times New Roman" w:hAnsi="Times New Roman" w:cs="Times New Roman"/>
          <w:sz w:val="24"/>
          <w:szCs w:val="24"/>
        </w:rPr>
        <w:t xml:space="preserve">να κλωνοποιηθεί το μόριο αυτό και να </w:t>
      </w:r>
      <w:r w:rsidR="0073278E">
        <w:rPr>
          <w:rFonts w:ascii="Times New Roman" w:hAnsi="Times New Roman" w:cs="Times New Roman"/>
          <w:sz w:val="24"/>
          <w:szCs w:val="24"/>
        </w:rPr>
        <w:lastRenderedPageBreak/>
        <w:t>ενσωματωθεί σε κυτταρικές σειρές.</w:t>
      </w:r>
      <w:r w:rsidR="002838FE">
        <w:rPr>
          <w:rFonts w:ascii="Times New Roman" w:hAnsi="Times New Roman" w:cs="Times New Roman"/>
          <w:sz w:val="24"/>
          <w:szCs w:val="24"/>
        </w:rPr>
        <w:t xml:space="preserve"> </w:t>
      </w:r>
      <w:r w:rsidR="0073278E" w:rsidRPr="005B2DA0">
        <w:rPr>
          <w:rFonts w:ascii="Times New Roman" w:hAnsi="Times New Roman" w:cs="Times New Roman"/>
          <w:sz w:val="24"/>
          <w:szCs w:val="24"/>
        </w:rPr>
        <w:t xml:space="preserve">Υπάρχουν αρκετοί </w:t>
      </w:r>
      <w:r w:rsidR="002838FE">
        <w:rPr>
          <w:rFonts w:ascii="Times New Roman" w:hAnsi="Times New Roman" w:cs="Times New Roman"/>
          <w:sz w:val="24"/>
          <w:szCs w:val="24"/>
        </w:rPr>
        <w:t xml:space="preserve">διαφορετικοί τύποι </w:t>
      </w:r>
      <w:r w:rsidR="0073278E" w:rsidRPr="005B2DA0">
        <w:rPr>
          <w:rFonts w:ascii="Times New Roman" w:hAnsi="Times New Roman" w:cs="Times New Roman"/>
          <w:sz w:val="24"/>
          <w:szCs w:val="24"/>
        </w:rPr>
        <w:t xml:space="preserve"> ερυθροποιητινών. </w:t>
      </w:r>
      <w:r w:rsidR="002838FE">
        <w:rPr>
          <w:rFonts w:ascii="Times New Roman" w:hAnsi="Times New Roman" w:cs="Times New Roman"/>
          <w:sz w:val="24"/>
          <w:szCs w:val="24"/>
        </w:rPr>
        <w:t xml:space="preserve">Οι </w:t>
      </w:r>
      <w:r w:rsidR="0073278E" w:rsidRPr="005B2DA0">
        <w:rPr>
          <w:rFonts w:ascii="Times New Roman" w:hAnsi="Times New Roman" w:cs="Times New Roman"/>
          <w:sz w:val="24"/>
          <w:szCs w:val="24"/>
        </w:rPr>
        <w:t>Procrit ® και Epogen ® είναι δύο μάρκες της epoetin alfa. Aranesp ® (darbepoetin alfa), είναι ένας άλλος τύπος της ερυθροποιητίνης. Η κύρια διαφορά μεταξύ Procrit / Epogen και Aranesp είναι ότι Aranesp χορηγείται λιγ</w:t>
      </w:r>
      <w:r w:rsidR="002838FE">
        <w:rPr>
          <w:rFonts w:ascii="Times New Roman" w:hAnsi="Times New Roman" w:cs="Times New Roman"/>
          <w:sz w:val="24"/>
          <w:szCs w:val="24"/>
        </w:rPr>
        <w:t>ότερο συχνά από ό</w:t>
      </w:r>
      <w:r w:rsidR="0073278E" w:rsidRPr="005B2DA0">
        <w:rPr>
          <w:rFonts w:ascii="Times New Roman" w:hAnsi="Times New Roman" w:cs="Times New Roman"/>
          <w:sz w:val="24"/>
          <w:szCs w:val="24"/>
        </w:rPr>
        <w:t xml:space="preserve">τι </w:t>
      </w:r>
      <w:r w:rsidR="002838FE">
        <w:rPr>
          <w:rFonts w:ascii="Times New Roman" w:hAnsi="Times New Roman" w:cs="Times New Roman"/>
          <w:sz w:val="24"/>
          <w:szCs w:val="24"/>
        </w:rPr>
        <w:t xml:space="preserve">το </w:t>
      </w:r>
      <w:r w:rsidR="0073278E" w:rsidRPr="005B2DA0">
        <w:rPr>
          <w:rFonts w:ascii="Times New Roman" w:hAnsi="Times New Roman" w:cs="Times New Roman"/>
          <w:sz w:val="24"/>
          <w:szCs w:val="24"/>
        </w:rPr>
        <w:t xml:space="preserve">Procrit. Διαφορετικά, όλοι οι τρεις παράγοντες λειτουργούν εξίσου καλά στη θεραπεία της αναιμίας. </w:t>
      </w:r>
    </w:p>
    <w:p w:rsidR="0073278E" w:rsidRPr="00402C36" w:rsidRDefault="005766C7" w:rsidP="00B3130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3278E" w:rsidRPr="005B2DA0">
        <w:rPr>
          <w:rFonts w:ascii="Times New Roman" w:hAnsi="Times New Roman" w:cs="Times New Roman"/>
          <w:sz w:val="24"/>
          <w:szCs w:val="24"/>
        </w:rPr>
        <w:t>Η</w:t>
      </w:r>
      <w:r w:rsidR="0073278E" w:rsidRPr="00262694">
        <w:rPr>
          <w:rFonts w:ascii="Times New Roman" w:hAnsi="Times New Roman" w:cs="Times New Roman"/>
          <w:sz w:val="24"/>
          <w:szCs w:val="24"/>
        </w:rPr>
        <w:t xml:space="preserve"> </w:t>
      </w:r>
      <w:r w:rsidR="0073278E">
        <w:rPr>
          <w:rFonts w:ascii="Times New Roman" w:hAnsi="Times New Roman" w:cs="Times New Roman"/>
          <w:sz w:val="24"/>
          <w:szCs w:val="24"/>
          <w:lang w:val="en-US"/>
        </w:rPr>
        <w:t>epoetin</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rPr>
        <w:t>α</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Epogen</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AMGEN</w:t>
      </w:r>
      <w:r w:rsidR="0073278E" w:rsidRPr="00262694">
        <w:rPr>
          <w:rFonts w:ascii="Times New Roman" w:hAnsi="Times New Roman" w:cs="Times New Roman"/>
          <w:sz w:val="24"/>
          <w:szCs w:val="24"/>
        </w:rPr>
        <w:t>)</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αποτέλεσε</w:t>
      </w:r>
      <w:r w:rsidR="0073278E">
        <w:rPr>
          <w:rFonts w:ascii="Times New Roman" w:hAnsi="Times New Roman" w:cs="Times New Roman"/>
          <w:sz w:val="24"/>
          <w:szCs w:val="24"/>
        </w:rPr>
        <w:t xml:space="preserve"> την </w:t>
      </w:r>
      <w:r w:rsidR="0073278E" w:rsidRPr="005B2DA0">
        <w:rPr>
          <w:rFonts w:ascii="Times New Roman" w:hAnsi="Times New Roman" w:cs="Times New Roman"/>
          <w:sz w:val="24"/>
          <w:szCs w:val="24"/>
        </w:rPr>
        <w:t>πρώτη</w:t>
      </w:r>
      <w:r w:rsidR="0073278E">
        <w:rPr>
          <w:rFonts w:ascii="Times New Roman" w:hAnsi="Times New Roman" w:cs="Times New Roman"/>
          <w:sz w:val="24"/>
          <w:szCs w:val="24"/>
        </w:rPr>
        <w:t xml:space="preserve"> rhEPO </w:t>
      </w:r>
      <w:r w:rsidR="0073278E" w:rsidRPr="005B2DA0">
        <w:rPr>
          <w:rFonts w:ascii="Times New Roman" w:hAnsi="Times New Roman" w:cs="Times New Roman"/>
          <w:sz w:val="24"/>
          <w:szCs w:val="24"/>
        </w:rPr>
        <w:t>στο</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εμπόριο</w:t>
      </w:r>
      <w:r w:rsidR="0073278E">
        <w:rPr>
          <w:rFonts w:ascii="Times New Roman" w:hAnsi="Times New Roman" w:cs="Times New Roman"/>
          <w:sz w:val="24"/>
          <w:szCs w:val="24"/>
        </w:rPr>
        <w:t xml:space="preserve"> στις </w:t>
      </w:r>
      <w:r w:rsidR="0073278E" w:rsidRPr="005B2DA0">
        <w:rPr>
          <w:rFonts w:ascii="Times New Roman" w:hAnsi="Times New Roman" w:cs="Times New Roman"/>
          <w:sz w:val="24"/>
          <w:szCs w:val="24"/>
        </w:rPr>
        <w:t>ΗΠΑ</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και</w:t>
      </w:r>
      <w:r w:rsidR="0073278E">
        <w:rPr>
          <w:rFonts w:ascii="Times New Roman" w:hAnsi="Times New Roman" w:cs="Times New Roman"/>
          <w:sz w:val="24"/>
          <w:szCs w:val="24"/>
        </w:rPr>
        <w:t xml:space="preserve"> ακολούθησαν </w:t>
      </w:r>
      <w:r w:rsidR="002838FE">
        <w:rPr>
          <w:rFonts w:ascii="Times New Roman" w:hAnsi="Times New Roman" w:cs="Times New Roman"/>
          <w:sz w:val="24"/>
          <w:szCs w:val="24"/>
        </w:rPr>
        <w:t xml:space="preserve">η </w:t>
      </w:r>
      <w:r w:rsidR="0073278E" w:rsidRPr="005B2DA0">
        <w:rPr>
          <w:rFonts w:ascii="Times New Roman" w:hAnsi="Times New Roman" w:cs="Times New Roman"/>
          <w:sz w:val="24"/>
          <w:szCs w:val="24"/>
          <w:lang w:val="en-US"/>
        </w:rPr>
        <w:t>epoetin</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α</w:t>
      </w:r>
      <w:r w:rsidR="0073278E">
        <w:rPr>
          <w:rFonts w:ascii="Times New Roman" w:hAnsi="Times New Roman" w:cs="Times New Roman"/>
          <w:sz w:val="24"/>
          <w:szCs w:val="24"/>
        </w:rPr>
        <w:t xml:space="preserve"> </w:t>
      </w:r>
      <w:r w:rsidR="0073278E" w:rsidRPr="00262694">
        <w:rPr>
          <w:rFonts w:ascii="Times New Roman" w:hAnsi="Times New Roman" w:cs="Times New Roman"/>
          <w:sz w:val="24"/>
          <w:szCs w:val="24"/>
        </w:rPr>
        <w:t>(</w:t>
      </w:r>
      <w:r w:rsidR="0073278E" w:rsidRPr="005B2DA0">
        <w:rPr>
          <w:rFonts w:ascii="Times New Roman" w:hAnsi="Times New Roman" w:cs="Times New Roman"/>
          <w:sz w:val="24"/>
          <w:szCs w:val="24"/>
          <w:lang w:val="en-US"/>
        </w:rPr>
        <w:t>Eprex</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Ortho</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Biotech</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Products</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και</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η</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epoetin</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β</w:t>
      </w:r>
      <w:r w:rsidR="0073278E">
        <w:rPr>
          <w:rFonts w:ascii="Times New Roman" w:hAnsi="Times New Roman" w:cs="Times New Roman"/>
          <w:sz w:val="24"/>
          <w:szCs w:val="24"/>
        </w:rPr>
        <w:t xml:space="preserve"> </w:t>
      </w:r>
      <w:r w:rsidR="0073278E" w:rsidRPr="00262694">
        <w:rPr>
          <w:rFonts w:ascii="Times New Roman" w:hAnsi="Times New Roman" w:cs="Times New Roman"/>
          <w:sz w:val="24"/>
          <w:szCs w:val="24"/>
        </w:rPr>
        <w:t>(</w:t>
      </w:r>
      <w:r w:rsidR="0073278E" w:rsidRPr="005B2DA0">
        <w:rPr>
          <w:rFonts w:ascii="Times New Roman" w:hAnsi="Times New Roman" w:cs="Times New Roman"/>
          <w:sz w:val="24"/>
          <w:szCs w:val="24"/>
          <w:lang w:val="en-US"/>
        </w:rPr>
        <w:t>NeoRecormon</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La</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Roche</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Ltd</w:t>
      </w:r>
      <w:r w:rsidR="002838FE">
        <w:rPr>
          <w:rFonts w:ascii="Times New Roman" w:hAnsi="Times New Roman" w:cs="Times New Roman"/>
          <w:sz w:val="24"/>
          <w:szCs w:val="24"/>
        </w:rPr>
        <w:t>) στην Ευρώπη</w:t>
      </w:r>
      <w:r w:rsidR="0073278E" w:rsidRPr="005B2DA0">
        <w:rPr>
          <w:rFonts w:ascii="Times New Roman" w:hAnsi="Times New Roman" w:cs="Times New Roman"/>
          <w:sz w:val="24"/>
          <w:szCs w:val="24"/>
        </w:rPr>
        <w:t>.</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Οι</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ερυθροποιητίνες</w:t>
      </w:r>
      <w:r w:rsidR="0073278E">
        <w:rPr>
          <w:rFonts w:ascii="Times New Roman" w:hAnsi="Times New Roman" w:cs="Times New Roman"/>
          <w:sz w:val="24"/>
          <w:szCs w:val="24"/>
        </w:rPr>
        <w:t xml:space="preserve"> α,</w:t>
      </w:r>
      <w:r w:rsidR="0073278E" w:rsidRPr="005B2DA0">
        <w:rPr>
          <w:rFonts w:ascii="Times New Roman" w:hAnsi="Times New Roman" w:cs="Times New Roman"/>
          <w:sz w:val="24"/>
          <w:szCs w:val="24"/>
        </w:rPr>
        <w:t>β</w:t>
      </w:r>
      <w:r w:rsidR="0073278E">
        <w:rPr>
          <w:rFonts w:ascii="Times New Roman" w:hAnsi="Times New Roman" w:cs="Times New Roman"/>
          <w:sz w:val="24"/>
          <w:szCs w:val="24"/>
        </w:rPr>
        <w:t xml:space="preserve"> και </w:t>
      </w:r>
      <w:r w:rsidR="0073278E">
        <w:rPr>
          <w:rFonts w:ascii="Times New Roman" w:hAnsi="Times New Roman" w:cs="Times New Roman"/>
          <w:sz w:val="24"/>
          <w:szCs w:val="24"/>
          <w:lang w:val="en-US"/>
        </w:rPr>
        <w:t>theta</w:t>
      </w:r>
      <w:r w:rsidR="0073278E" w:rsidRPr="004B1070">
        <w:rPr>
          <w:rFonts w:ascii="Times New Roman" w:hAnsi="Times New Roman" w:cs="Times New Roman"/>
          <w:sz w:val="24"/>
          <w:szCs w:val="24"/>
        </w:rPr>
        <w:t xml:space="preserve"> </w:t>
      </w:r>
      <w:r w:rsidR="0073278E" w:rsidRPr="005B2DA0">
        <w:rPr>
          <w:rFonts w:ascii="Times New Roman" w:hAnsi="Times New Roman" w:cs="Times New Roman"/>
          <w:sz w:val="24"/>
          <w:szCs w:val="24"/>
        </w:rPr>
        <w:t>προήλθαν</w:t>
      </w:r>
      <w:r w:rsidR="0073278E">
        <w:rPr>
          <w:rFonts w:ascii="Times New Roman" w:hAnsi="Times New Roman" w:cs="Times New Roman"/>
          <w:sz w:val="24"/>
          <w:szCs w:val="24"/>
        </w:rPr>
        <w:t xml:space="preserve"> από κυτταρικές </w:t>
      </w:r>
      <w:r w:rsidR="0073278E" w:rsidRPr="005B2DA0">
        <w:rPr>
          <w:rFonts w:ascii="Times New Roman" w:hAnsi="Times New Roman" w:cs="Times New Roman"/>
          <w:sz w:val="24"/>
          <w:szCs w:val="24"/>
        </w:rPr>
        <w:t>σειρές</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ωοθηκών</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κινέζικων</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κρικητών</w:t>
      </w:r>
      <w:r w:rsidR="0073278E">
        <w:rPr>
          <w:rFonts w:ascii="Times New Roman" w:hAnsi="Times New Roman" w:cs="Times New Roman"/>
          <w:sz w:val="24"/>
          <w:szCs w:val="24"/>
        </w:rPr>
        <w:t xml:space="preserve"> </w:t>
      </w:r>
      <w:r w:rsidR="0073278E" w:rsidRPr="00262694">
        <w:rPr>
          <w:rFonts w:ascii="Times New Roman" w:hAnsi="Times New Roman" w:cs="Times New Roman"/>
          <w:sz w:val="24"/>
          <w:szCs w:val="24"/>
        </w:rPr>
        <w:t>(</w:t>
      </w:r>
      <w:r w:rsidR="0073278E" w:rsidRPr="005B2DA0">
        <w:rPr>
          <w:rFonts w:ascii="Times New Roman" w:hAnsi="Times New Roman" w:cs="Times New Roman"/>
          <w:sz w:val="24"/>
          <w:szCs w:val="24"/>
          <w:lang w:val="en-US"/>
        </w:rPr>
        <w:t>Chinese</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hamster</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ovary</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cells</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CHO</w:t>
      </w:r>
      <w:r w:rsidR="0073278E" w:rsidRPr="00262694">
        <w:rPr>
          <w:rFonts w:ascii="Times New Roman" w:hAnsi="Times New Roman" w:cs="Times New Roman"/>
          <w:sz w:val="24"/>
          <w:szCs w:val="24"/>
        </w:rPr>
        <w:t>),</w:t>
      </w:r>
      <w:r w:rsidR="0073278E">
        <w:rPr>
          <w:rFonts w:ascii="Times New Roman" w:hAnsi="Times New Roman" w:cs="Times New Roman"/>
          <w:sz w:val="24"/>
          <w:szCs w:val="24"/>
        </w:rPr>
        <w:t xml:space="preserve"> είχαν ελάχιστες </w:t>
      </w:r>
      <w:r w:rsidR="0073278E" w:rsidRPr="005B2DA0">
        <w:rPr>
          <w:rFonts w:ascii="Times New Roman" w:hAnsi="Times New Roman" w:cs="Times New Roman"/>
          <w:sz w:val="24"/>
          <w:szCs w:val="24"/>
        </w:rPr>
        <w:t>δομικές</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διαφορές</w:t>
      </w:r>
      <w:r w:rsidR="0073278E">
        <w:rPr>
          <w:rFonts w:ascii="Times New Roman" w:hAnsi="Times New Roman" w:cs="Times New Roman"/>
          <w:sz w:val="24"/>
          <w:szCs w:val="24"/>
        </w:rPr>
        <w:t xml:space="preserve"> και τις ίδιες φυσιολογικές ιδιότητες</w:t>
      </w:r>
      <w:r w:rsidR="00036B5B" w:rsidRPr="00036B5B">
        <w:rPr>
          <w:rFonts w:ascii="Times New Roman" w:eastAsia="Times New Roman" w:hAnsi="Times New Roman" w:cs="Times New Roman"/>
          <w:sz w:val="25"/>
          <w:szCs w:val="25"/>
        </w:rPr>
        <w:t xml:space="preserve"> </w:t>
      </w:r>
      <w:hyperlink w:anchor="Lasne" w:history="1">
        <w:r w:rsidR="00036B5B" w:rsidRPr="00B92EA8">
          <w:rPr>
            <w:rStyle w:val="Hyperlink"/>
            <w:rFonts w:ascii="Times New Roman" w:eastAsia="Times New Roman" w:hAnsi="Times New Roman" w:cs="Times New Roman"/>
            <w:sz w:val="25"/>
            <w:szCs w:val="25"/>
          </w:rPr>
          <w:t>(</w:t>
        </w:r>
        <w:r w:rsidR="00036B5B" w:rsidRPr="00B92EA8">
          <w:rPr>
            <w:rStyle w:val="Hyperlink"/>
            <w:rFonts w:ascii="Times New Roman" w:eastAsia="Times New Roman" w:hAnsi="Times New Roman" w:cs="Times New Roman"/>
            <w:sz w:val="25"/>
            <w:szCs w:val="25"/>
            <w:lang w:val="en-US"/>
          </w:rPr>
          <w:t>Lasne</w:t>
        </w:r>
        <w:r w:rsidR="008867BB" w:rsidRPr="008867BB">
          <w:rPr>
            <w:rStyle w:val="Hyperlink"/>
            <w:rFonts w:ascii="Times New Roman" w:eastAsia="Times New Roman" w:hAnsi="Times New Roman" w:cs="Times New Roman"/>
            <w:sz w:val="25"/>
            <w:szCs w:val="25"/>
          </w:rPr>
          <w:t xml:space="preserve"> </w:t>
        </w:r>
        <w:r w:rsidR="00036B5B" w:rsidRPr="00B92EA8">
          <w:rPr>
            <w:rStyle w:val="Hyperlink"/>
            <w:rFonts w:ascii="Times New Roman" w:eastAsia="Times New Roman" w:hAnsi="Times New Roman" w:cs="Times New Roman"/>
            <w:sz w:val="25"/>
            <w:szCs w:val="25"/>
            <w:lang w:val="en-US"/>
          </w:rPr>
          <w:t>de</w:t>
        </w:r>
        <w:r w:rsidR="00036B5B" w:rsidRPr="00B92EA8">
          <w:rPr>
            <w:rStyle w:val="Hyperlink"/>
            <w:rFonts w:ascii="Times New Roman" w:eastAsia="Times New Roman" w:hAnsi="Times New Roman" w:cs="Times New Roman"/>
            <w:sz w:val="25"/>
            <w:szCs w:val="25"/>
          </w:rPr>
          <w:t xml:space="preserve"> </w:t>
        </w:r>
        <w:r w:rsidR="00036B5B" w:rsidRPr="00B92EA8">
          <w:rPr>
            <w:rStyle w:val="Hyperlink"/>
            <w:rFonts w:ascii="Times New Roman" w:eastAsia="Times New Roman" w:hAnsi="Times New Roman" w:cs="Times New Roman"/>
            <w:sz w:val="25"/>
            <w:szCs w:val="25"/>
            <w:lang w:val="en-US"/>
          </w:rPr>
          <w:t>Ceaurriz</w:t>
        </w:r>
        <w:r w:rsidR="00D132AA">
          <w:rPr>
            <w:rStyle w:val="Hyperlink"/>
            <w:rFonts w:ascii="Times New Roman" w:eastAsia="Times New Roman" w:hAnsi="Times New Roman" w:cs="Times New Roman"/>
            <w:sz w:val="25"/>
            <w:szCs w:val="25"/>
          </w:rPr>
          <w:t>,</w:t>
        </w:r>
        <w:r w:rsidR="00036B5B" w:rsidRPr="00B92EA8">
          <w:rPr>
            <w:rStyle w:val="Hyperlink"/>
            <w:rFonts w:ascii="Times New Roman" w:eastAsia="Times New Roman" w:hAnsi="Times New Roman" w:cs="Times New Roman"/>
            <w:sz w:val="25"/>
            <w:szCs w:val="25"/>
          </w:rPr>
          <w:t xml:space="preserve"> 2000)</w:t>
        </w:r>
      </w:hyperlink>
      <w:r w:rsidR="00036B5B" w:rsidRPr="00036B5B">
        <w:rPr>
          <w:rFonts w:ascii="Times New Roman" w:eastAsia="Times New Roman" w:hAnsi="Times New Roman" w:cs="Times New Roman"/>
          <w:sz w:val="25"/>
          <w:szCs w:val="25"/>
        </w:rPr>
        <w:t>.</w:t>
      </w:r>
      <w:r w:rsidR="00474CFD">
        <w:rPr>
          <w:rFonts w:ascii="Times New Roman" w:hAnsi="Times New Roman" w:cs="Times New Roman"/>
          <w:sz w:val="24"/>
          <w:szCs w:val="24"/>
        </w:rPr>
        <w:t xml:space="preserve"> </w:t>
      </w:r>
      <w:r w:rsidR="0073278E">
        <w:rPr>
          <w:rFonts w:ascii="Times New Roman" w:hAnsi="Times New Roman" w:cs="Times New Roman"/>
          <w:sz w:val="24"/>
          <w:szCs w:val="24"/>
        </w:rPr>
        <w:t xml:space="preserve">Η epoetin </w:t>
      </w:r>
      <w:r w:rsidR="0073278E" w:rsidRPr="005B2DA0">
        <w:rPr>
          <w:rFonts w:ascii="Times New Roman" w:hAnsi="Times New Roman" w:cs="Times New Roman"/>
          <w:sz w:val="24"/>
          <w:szCs w:val="24"/>
        </w:rPr>
        <w:t>ω</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διέφερε</w:t>
      </w:r>
      <w:r w:rsidR="0073278E">
        <w:rPr>
          <w:rFonts w:ascii="Times New Roman" w:hAnsi="Times New Roman" w:cs="Times New Roman"/>
          <w:sz w:val="24"/>
          <w:szCs w:val="24"/>
        </w:rPr>
        <w:t xml:space="preserve"> από τις προηγούμενες </w:t>
      </w:r>
      <w:r w:rsidR="0073278E" w:rsidRPr="005B2DA0">
        <w:rPr>
          <w:rFonts w:ascii="Times New Roman" w:hAnsi="Times New Roman" w:cs="Times New Roman"/>
          <w:sz w:val="24"/>
          <w:szCs w:val="24"/>
        </w:rPr>
        <w:t>στο</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profile</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γλυκοζυλίωσης</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και</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παράγεται</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από</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κύτταρα</w:t>
      </w:r>
      <w:r w:rsidR="0073278E">
        <w:rPr>
          <w:rFonts w:ascii="Times New Roman" w:hAnsi="Times New Roman" w:cs="Times New Roman"/>
          <w:sz w:val="24"/>
          <w:szCs w:val="24"/>
        </w:rPr>
        <w:t xml:space="preserve"> νεφρού </w:t>
      </w:r>
      <w:r w:rsidR="0073278E" w:rsidRPr="005B2DA0">
        <w:rPr>
          <w:rFonts w:ascii="Times New Roman" w:hAnsi="Times New Roman" w:cs="Times New Roman"/>
          <w:sz w:val="24"/>
          <w:szCs w:val="24"/>
        </w:rPr>
        <w:t>μικρών</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ποντικιών</w:t>
      </w:r>
      <w:r w:rsidR="0073278E">
        <w:rPr>
          <w:rFonts w:ascii="Times New Roman" w:hAnsi="Times New Roman" w:cs="Times New Roman"/>
          <w:sz w:val="24"/>
          <w:szCs w:val="24"/>
        </w:rPr>
        <w:t xml:space="preserve"> </w:t>
      </w:r>
      <w:r w:rsidR="0073278E" w:rsidRPr="00262694">
        <w:rPr>
          <w:rFonts w:ascii="Times New Roman" w:hAnsi="Times New Roman" w:cs="Times New Roman"/>
          <w:sz w:val="24"/>
          <w:szCs w:val="24"/>
        </w:rPr>
        <w:t>(</w:t>
      </w:r>
      <w:r w:rsidR="0073278E" w:rsidRPr="005B2DA0">
        <w:rPr>
          <w:rFonts w:ascii="Times New Roman" w:hAnsi="Times New Roman" w:cs="Times New Roman"/>
          <w:sz w:val="24"/>
          <w:szCs w:val="24"/>
          <w:lang w:val="en-US"/>
        </w:rPr>
        <w:t>Baby</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Hamster</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Kidney</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Cells</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lang w:val="en-US"/>
        </w:rPr>
        <w:t>BHK</w:t>
      </w:r>
      <w:r w:rsidR="0073278E">
        <w:rPr>
          <w:rFonts w:ascii="Times New Roman" w:hAnsi="Times New Roman" w:cs="Times New Roman"/>
          <w:sz w:val="24"/>
          <w:szCs w:val="24"/>
        </w:rPr>
        <w:t xml:space="preserve">). Πιο </w:t>
      </w:r>
      <w:r w:rsidR="0073278E" w:rsidRPr="005B2DA0">
        <w:rPr>
          <w:rFonts w:ascii="Times New Roman" w:hAnsi="Times New Roman" w:cs="Times New Roman"/>
          <w:sz w:val="24"/>
          <w:szCs w:val="24"/>
        </w:rPr>
        <w:t>πρόσφατες</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είναι</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η</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epoetin</w:t>
      </w:r>
      <w:r w:rsidR="0073278E">
        <w:rPr>
          <w:rFonts w:ascii="Times New Roman" w:hAnsi="Times New Roman" w:cs="Times New Roman"/>
          <w:sz w:val="24"/>
          <w:szCs w:val="24"/>
        </w:rPr>
        <w:t xml:space="preserve"> δ (Dynepo), </w:t>
      </w:r>
      <w:r w:rsidR="0073278E" w:rsidRPr="005B2DA0">
        <w:rPr>
          <w:rFonts w:ascii="Times New Roman" w:hAnsi="Times New Roman" w:cs="Times New Roman"/>
          <w:sz w:val="24"/>
          <w:szCs w:val="24"/>
        </w:rPr>
        <w:t>παραγόμενη</w:t>
      </w:r>
      <w:r w:rsidR="0073278E">
        <w:rPr>
          <w:rFonts w:ascii="Times New Roman" w:hAnsi="Times New Roman" w:cs="Times New Roman"/>
          <w:sz w:val="24"/>
          <w:szCs w:val="24"/>
        </w:rPr>
        <w:t xml:space="preserve"> από σειρές ανθρώπινου ινοσαρκώματος </w:t>
      </w:r>
      <w:r w:rsidR="0073278E" w:rsidRPr="005B2DA0">
        <w:rPr>
          <w:rFonts w:ascii="Times New Roman" w:hAnsi="Times New Roman" w:cs="Times New Roman"/>
          <w:sz w:val="24"/>
          <w:szCs w:val="24"/>
        </w:rPr>
        <w:t>(</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σειρά</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HT-1080)</w:t>
      </w:r>
      <w:r w:rsidR="0073278E">
        <w:rPr>
          <w:rFonts w:ascii="Times New Roman" w:hAnsi="Times New Roman" w:cs="Times New Roman"/>
          <w:sz w:val="24"/>
          <w:szCs w:val="24"/>
        </w:rPr>
        <w:t xml:space="preserve"> και</w:t>
      </w:r>
      <w:r w:rsidR="0073278E" w:rsidRPr="00262694">
        <w:rPr>
          <w:rFonts w:ascii="Times New Roman" w:hAnsi="Times New Roman" w:cs="Times New Roman"/>
          <w:sz w:val="24"/>
          <w:szCs w:val="24"/>
        </w:rPr>
        <w:t xml:space="preserve"> </w:t>
      </w:r>
      <w:r w:rsidR="0073278E" w:rsidRPr="005B2DA0">
        <w:rPr>
          <w:rFonts w:ascii="Times New Roman" w:hAnsi="Times New Roman" w:cs="Times New Roman"/>
          <w:sz w:val="24"/>
          <w:szCs w:val="24"/>
        </w:rPr>
        <w:t>η</w:t>
      </w:r>
      <w:r w:rsidR="0073278E" w:rsidRPr="00262694">
        <w:rPr>
          <w:rFonts w:ascii="Times New Roman" w:hAnsi="Times New Roman" w:cs="Times New Roman"/>
          <w:sz w:val="24"/>
          <w:szCs w:val="24"/>
        </w:rPr>
        <w:t xml:space="preserve"> </w:t>
      </w:r>
      <w:r w:rsidR="0073278E">
        <w:rPr>
          <w:rFonts w:ascii="Times New Roman" w:hAnsi="Times New Roman" w:cs="Times New Roman"/>
          <w:sz w:val="24"/>
          <w:szCs w:val="24"/>
          <w:lang w:val="en-US"/>
        </w:rPr>
        <w:t>e</w:t>
      </w:r>
      <w:r w:rsidR="0073278E" w:rsidRPr="005B2DA0">
        <w:rPr>
          <w:rFonts w:ascii="Times New Roman" w:hAnsi="Times New Roman" w:cs="Times New Roman"/>
          <w:sz w:val="24"/>
          <w:szCs w:val="24"/>
        </w:rPr>
        <w:t>poetin z</w:t>
      </w:r>
      <w:r w:rsidR="0073278E">
        <w:rPr>
          <w:rFonts w:ascii="Times New Roman" w:hAnsi="Times New Roman" w:cs="Times New Roman"/>
          <w:sz w:val="24"/>
          <w:szCs w:val="24"/>
        </w:rPr>
        <w:t xml:space="preserve"> (Retacrit), </w:t>
      </w:r>
      <w:r w:rsidR="0073278E" w:rsidRPr="005B2DA0">
        <w:rPr>
          <w:rFonts w:ascii="Times New Roman" w:hAnsi="Times New Roman" w:cs="Times New Roman"/>
          <w:sz w:val="24"/>
          <w:szCs w:val="24"/>
        </w:rPr>
        <w:t>η</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οποία</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παράγεται</w:t>
      </w:r>
      <w:r w:rsidR="0073278E">
        <w:rPr>
          <w:rFonts w:ascii="Times New Roman" w:hAnsi="Times New Roman" w:cs="Times New Roman"/>
          <w:sz w:val="24"/>
          <w:szCs w:val="24"/>
        </w:rPr>
        <w:t xml:space="preserve"> με τεχνική ανασυνδυασμένου </w:t>
      </w:r>
      <w:r w:rsidR="0073278E" w:rsidRPr="005B2DA0">
        <w:rPr>
          <w:rFonts w:ascii="Times New Roman" w:hAnsi="Times New Roman" w:cs="Times New Roman"/>
          <w:sz w:val="24"/>
          <w:szCs w:val="24"/>
        </w:rPr>
        <w:t>DNA</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από</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κύτταρα</w:t>
      </w:r>
      <w:r w:rsidR="0073278E">
        <w:rPr>
          <w:rFonts w:ascii="Times New Roman" w:hAnsi="Times New Roman" w:cs="Times New Roman"/>
          <w:sz w:val="24"/>
          <w:szCs w:val="24"/>
        </w:rPr>
        <w:t xml:space="preserve"> CHO και είναι πανομοιότυπη </w:t>
      </w:r>
      <w:r w:rsidR="0073278E" w:rsidRPr="005B2DA0">
        <w:rPr>
          <w:rFonts w:ascii="Times New Roman" w:hAnsi="Times New Roman" w:cs="Times New Roman"/>
          <w:sz w:val="24"/>
          <w:szCs w:val="24"/>
        </w:rPr>
        <w:t>στην</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αλληλουχία</w:t>
      </w:r>
      <w:r w:rsidR="0073278E">
        <w:rPr>
          <w:rFonts w:ascii="Times New Roman" w:hAnsi="Times New Roman" w:cs="Times New Roman"/>
          <w:sz w:val="24"/>
          <w:szCs w:val="24"/>
        </w:rPr>
        <w:t xml:space="preserve"> αμινοξέων </w:t>
      </w:r>
      <w:r w:rsidR="0073278E" w:rsidRPr="005B2DA0">
        <w:rPr>
          <w:rFonts w:ascii="Times New Roman" w:hAnsi="Times New Roman" w:cs="Times New Roman"/>
          <w:sz w:val="24"/>
          <w:szCs w:val="24"/>
        </w:rPr>
        <w:t>και</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στη</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σύνθεση</w:t>
      </w:r>
      <w:r w:rsidR="0073278E">
        <w:rPr>
          <w:rFonts w:ascii="Times New Roman" w:hAnsi="Times New Roman" w:cs="Times New Roman"/>
          <w:sz w:val="24"/>
          <w:szCs w:val="24"/>
        </w:rPr>
        <w:t xml:space="preserve"> των υδατανθράκων </w:t>
      </w:r>
      <w:r w:rsidR="0073278E" w:rsidRPr="005B2DA0">
        <w:rPr>
          <w:rFonts w:ascii="Times New Roman" w:hAnsi="Times New Roman" w:cs="Times New Roman"/>
          <w:sz w:val="24"/>
          <w:szCs w:val="24"/>
        </w:rPr>
        <w:t>με</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την</w:t>
      </w:r>
      <w:r w:rsidR="0073278E">
        <w:rPr>
          <w:rFonts w:ascii="Times New Roman" w:hAnsi="Times New Roman" w:cs="Times New Roman"/>
          <w:sz w:val="24"/>
          <w:szCs w:val="24"/>
        </w:rPr>
        <w:t xml:space="preserve"> </w:t>
      </w:r>
      <w:r w:rsidR="0073278E" w:rsidRPr="005B2DA0">
        <w:rPr>
          <w:rFonts w:ascii="Times New Roman" w:hAnsi="Times New Roman" w:cs="Times New Roman"/>
          <w:sz w:val="24"/>
          <w:szCs w:val="24"/>
        </w:rPr>
        <w:t>ενδογενή</w:t>
      </w:r>
      <w:r w:rsidR="00036B5B">
        <w:rPr>
          <w:rFonts w:ascii="Times New Roman" w:hAnsi="Times New Roman" w:cs="Times New Roman"/>
          <w:sz w:val="24"/>
          <w:szCs w:val="24"/>
        </w:rPr>
        <w:t xml:space="preserve"> EPO</w:t>
      </w:r>
      <w:r w:rsidR="00004F38">
        <w:rPr>
          <w:rFonts w:ascii="Times New Roman" w:hAnsi="Times New Roman" w:cs="Times New Roman"/>
          <w:sz w:val="24"/>
          <w:szCs w:val="24"/>
        </w:rPr>
        <w:t xml:space="preserve"> </w:t>
      </w:r>
      <w:r w:rsidR="00036B5B" w:rsidRPr="00004F38">
        <w:rPr>
          <w:rFonts w:ascii="Times New Roman" w:hAnsi="Times New Roman" w:cs="Times New Roman"/>
          <w:sz w:val="24"/>
          <w:szCs w:val="24"/>
        </w:rPr>
        <w:t>(</w:t>
      </w:r>
      <w:r w:rsidR="00036B5B" w:rsidRPr="00004F38">
        <w:rPr>
          <w:rFonts w:ascii="Times New Roman" w:eastAsia="Times New Roman" w:hAnsi="Times New Roman" w:cs="Times New Roman"/>
          <w:sz w:val="25"/>
          <w:szCs w:val="25"/>
          <w:lang w:val="en-US"/>
        </w:rPr>
        <w:t>Martin</w:t>
      </w:r>
      <w:r w:rsidR="00036B5B" w:rsidRPr="00004F38">
        <w:rPr>
          <w:rFonts w:ascii="Times New Roman" w:eastAsia="Times New Roman" w:hAnsi="Times New Roman" w:cs="Times New Roman"/>
          <w:sz w:val="25"/>
          <w:szCs w:val="25"/>
        </w:rPr>
        <w:t xml:space="preserve"> </w:t>
      </w:r>
      <w:r w:rsidR="00036B5B" w:rsidRPr="00004F38">
        <w:rPr>
          <w:rFonts w:ascii="Times New Roman" w:eastAsia="Times New Roman" w:hAnsi="Times New Roman" w:cs="Times New Roman"/>
          <w:sz w:val="25"/>
          <w:szCs w:val="25"/>
          <w:lang w:val="en-US"/>
        </w:rPr>
        <w:t>KJ</w:t>
      </w:r>
      <w:r w:rsidR="00D132AA">
        <w:rPr>
          <w:rFonts w:ascii="Times New Roman" w:eastAsia="Times New Roman" w:hAnsi="Times New Roman" w:cs="Times New Roman"/>
          <w:sz w:val="25"/>
          <w:szCs w:val="25"/>
        </w:rPr>
        <w:t xml:space="preserve"> </w:t>
      </w:r>
      <w:r w:rsidR="00036B5B" w:rsidRPr="00004F38">
        <w:rPr>
          <w:rFonts w:ascii="Times New Roman" w:eastAsia="Times New Roman" w:hAnsi="Times New Roman" w:cs="Times New Roman"/>
          <w:sz w:val="25"/>
          <w:szCs w:val="25"/>
          <w:lang w:val="en-US"/>
        </w:rPr>
        <w:t>et</w:t>
      </w:r>
      <w:r w:rsidR="00036B5B" w:rsidRPr="00004F38">
        <w:rPr>
          <w:rFonts w:ascii="Times New Roman" w:eastAsia="Times New Roman" w:hAnsi="Times New Roman" w:cs="Times New Roman"/>
          <w:sz w:val="25"/>
          <w:szCs w:val="25"/>
        </w:rPr>
        <w:t xml:space="preserve"> </w:t>
      </w:r>
      <w:r w:rsidR="00036B5B" w:rsidRPr="00004F38">
        <w:rPr>
          <w:rFonts w:ascii="Times New Roman" w:eastAsia="Times New Roman" w:hAnsi="Times New Roman" w:cs="Times New Roman"/>
          <w:sz w:val="25"/>
          <w:szCs w:val="25"/>
          <w:lang w:val="en-US"/>
        </w:rPr>
        <w:t>al</w:t>
      </w:r>
      <w:r w:rsidR="00036B5B" w:rsidRPr="00004F38">
        <w:rPr>
          <w:rFonts w:ascii="Times New Roman" w:eastAsia="Times New Roman" w:hAnsi="Times New Roman" w:cs="Times New Roman"/>
          <w:sz w:val="25"/>
          <w:szCs w:val="25"/>
        </w:rPr>
        <w:t>,</w:t>
      </w:r>
      <w:r w:rsidR="00D132AA">
        <w:rPr>
          <w:rFonts w:ascii="Times New Roman" w:eastAsia="Times New Roman" w:hAnsi="Times New Roman" w:cs="Times New Roman"/>
          <w:sz w:val="25"/>
          <w:szCs w:val="25"/>
        </w:rPr>
        <w:t xml:space="preserve"> </w:t>
      </w:r>
      <w:r w:rsidR="00036B5B" w:rsidRPr="00004F38">
        <w:rPr>
          <w:rFonts w:ascii="Times New Roman" w:eastAsia="Times New Roman" w:hAnsi="Times New Roman" w:cs="Times New Roman"/>
          <w:sz w:val="25"/>
          <w:szCs w:val="25"/>
        </w:rPr>
        <w:t>2007).</w:t>
      </w:r>
      <w:r w:rsidR="00004F38">
        <w:rPr>
          <w:rFonts w:ascii="Times New Roman" w:hAnsi="Times New Roman" w:cs="Times New Roman"/>
          <w:sz w:val="24"/>
          <w:szCs w:val="24"/>
        </w:rPr>
        <w:t xml:space="preserve"> Οι ερυθροποιητίνες α και β είναι πρώτης γενιάς και έχουν σχετικά μικρό</w:t>
      </w:r>
      <w:r w:rsidR="0073278E">
        <w:rPr>
          <w:rFonts w:ascii="Times New Roman" w:hAnsi="Times New Roman" w:cs="Times New Roman"/>
          <w:sz w:val="24"/>
          <w:szCs w:val="24"/>
        </w:rPr>
        <w:t xml:space="preserve"> χρόνο ημιζωής.</w:t>
      </w:r>
      <w:r w:rsidR="00004F38">
        <w:rPr>
          <w:rFonts w:ascii="Times New Roman" w:hAnsi="Times New Roman" w:cs="Times New Roman"/>
          <w:sz w:val="24"/>
          <w:szCs w:val="24"/>
        </w:rPr>
        <w:t xml:space="preserve"> </w:t>
      </w:r>
      <w:r w:rsidR="0073278E">
        <w:rPr>
          <w:rFonts w:ascii="Times New Roman" w:hAnsi="Times New Roman" w:cs="Times New Roman"/>
          <w:sz w:val="24"/>
          <w:szCs w:val="24"/>
        </w:rPr>
        <w:t xml:space="preserve">Η </w:t>
      </w:r>
      <w:r w:rsidR="0073278E">
        <w:rPr>
          <w:rFonts w:ascii="Times New Roman" w:hAnsi="Times New Roman" w:cs="Times New Roman"/>
          <w:sz w:val="24"/>
          <w:szCs w:val="24"/>
          <w:lang w:val="en-US"/>
        </w:rPr>
        <w:t>darbepoetin</w:t>
      </w:r>
      <w:r w:rsidR="0073278E" w:rsidRPr="00424E43">
        <w:rPr>
          <w:rFonts w:ascii="Times New Roman" w:hAnsi="Times New Roman" w:cs="Times New Roman"/>
          <w:sz w:val="24"/>
          <w:szCs w:val="24"/>
        </w:rPr>
        <w:t xml:space="preserve"> </w:t>
      </w:r>
      <w:r w:rsidR="0073278E">
        <w:rPr>
          <w:rFonts w:ascii="Times New Roman" w:hAnsi="Times New Roman" w:cs="Times New Roman"/>
          <w:sz w:val="24"/>
          <w:szCs w:val="24"/>
          <w:lang w:val="en-US"/>
        </w:rPr>
        <w:t>alfa</w:t>
      </w:r>
      <w:r w:rsidR="0073278E" w:rsidRPr="00424E43">
        <w:rPr>
          <w:rFonts w:ascii="Times New Roman" w:hAnsi="Times New Roman" w:cs="Times New Roman"/>
          <w:sz w:val="24"/>
          <w:szCs w:val="24"/>
        </w:rPr>
        <w:t xml:space="preserve"> </w:t>
      </w:r>
      <w:r w:rsidR="00004F38">
        <w:rPr>
          <w:rFonts w:ascii="Times New Roman" w:hAnsi="Times New Roman" w:cs="Times New Roman"/>
          <w:sz w:val="24"/>
          <w:szCs w:val="24"/>
        </w:rPr>
        <w:t>είναι δεύτερης γενιάς και έχει μεγαλύ</w:t>
      </w:r>
      <w:r w:rsidR="0073278E">
        <w:rPr>
          <w:rFonts w:ascii="Times New Roman" w:hAnsi="Times New Roman" w:cs="Times New Roman"/>
          <w:sz w:val="24"/>
          <w:szCs w:val="24"/>
        </w:rPr>
        <w:t>τερο χρόνο ημιζωής σε σχέση με τις άλλες δυο.</w:t>
      </w:r>
      <w:r w:rsidR="00004F38">
        <w:rPr>
          <w:rFonts w:ascii="Times New Roman" w:hAnsi="Times New Roman" w:cs="Times New Roman"/>
          <w:sz w:val="24"/>
          <w:szCs w:val="24"/>
        </w:rPr>
        <w:t xml:space="preserve"> </w:t>
      </w:r>
      <w:r w:rsidR="0073278E">
        <w:rPr>
          <w:rFonts w:ascii="Times New Roman" w:hAnsi="Times New Roman" w:cs="Times New Roman"/>
          <w:sz w:val="24"/>
          <w:szCs w:val="24"/>
        </w:rPr>
        <w:t xml:space="preserve">Τέλος η </w:t>
      </w:r>
      <w:r w:rsidR="0073278E">
        <w:rPr>
          <w:rFonts w:ascii="Times New Roman" w:hAnsi="Times New Roman" w:cs="Times New Roman"/>
          <w:sz w:val="24"/>
          <w:szCs w:val="24"/>
          <w:lang w:val="en-US"/>
        </w:rPr>
        <w:t>Mircera</w:t>
      </w:r>
      <w:r w:rsidR="00D132AA">
        <w:rPr>
          <w:rFonts w:ascii="Times New Roman" w:hAnsi="Times New Roman" w:cs="Times New Roman"/>
          <w:sz w:val="24"/>
          <w:szCs w:val="24"/>
        </w:rPr>
        <w:t xml:space="preserve"> </w:t>
      </w:r>
      <w:r w:rsidR="0073278E" w:rsidRPr="00424E43">
        <w:rPr>
          <w:rFonts w:ascii="Times New Roman" w:hAnsi="Times New Roman" w:cs="Times New Roman"/>
          <w:sz w:val="24"/>
          <w:szCs w:val="24"/>
        </w:rPr>
        <w:t>(</w:t>
      </w:r>
      <w:r w:rsidR="0073278E">
        <w:rPr>
          <w:rFonts w:ascii="Times New Roman" w:hAnsi="Times New Roman" w:cs="Times New Roman"/>
          <w:sz w:val="24"/>
          <w:szCs w:val="24"/>
          <w:lang w:val="en-US"/>
        </w:rPr>
        <w:t>Cera</w:t>
      </w:r>
      <w:r w:rsidR="0073278E" w:rsidRPr="00424E43">
        <w:rPr>
          <w:rFonts w:ascii="Times New Roman" w:hAnsi="Times New Roman" w:cs="Times New Roman"/>
          <w:sz w:val="24"/>
          <w:szCs w:val="24"/>
        </w:rPr>
        <w:t xml:space="preserve">) </w:t>
      </w:r>
      <w:r w:rsidR="0073278E">
        <w:rPr>
          <w:rFonts w:ascii="Times New Roman" w:hAnsi="Times New Roman" w:cs="Times New Roman"/>
          <w:sz w:val="24"/>
          <w:szCs w:val="24"/>
        </w:rPr>
        <w:t>δηλ</w:t>
      </w:r>
      <w:r w:rsidR="00004F38">
        <w:rPr>
          <w:rFonts w:ascii="Times New Roman" w:hAnsi="Times New Roman" w:cs="Times New Roman"/>
          <w:sz w:val="24"/>
          <w:szCs w:val="24"/>
        </w:rPr>
        <w:t xml:space="preserve">αδή </w:t>
      </w:r>
      <w:r w:rsidR="0073278E">
        <w:rPr>
          <w:rFonts w:ascii="Times New Roman" w:hAnsi="Times New Roman" w:cs="Times New Roman"/>
          <w:sz w:val="24"/>
          <w:szCs w:val="24"/>
        </w:rPr>
        <w:t>μεθόξυ-πολυεθυλένιο γλυκολ-</w:t>
      </w:r>
      <w:r w:rsidR="0073278E">
        <w:rPr>
          <w:rFonts w:ascii="Times New Roman" w:hAnsi="Times New Roman" w:cs="Times New Roman"/>
          <w:sz w:val="24"/>
          <w:szCs w:val="24"/>
          <w:lang w:val="en-US"/>
        </w:rPr>
        <w:t>epoetin</w:t>
      </w:r>
      <w:r w:rsidR="0073278E" w:rsidRPr="00424E43">
        <w:rPr>
          <w:rFonts w:ascii="Times New Roman" w:hAnsi="Times New Roman" w:cs="Times New Roman"/>
          <w:sz w:val="24"/>
          <w:szCs w:val="24"/>
        </w:rPr>
        <w:t xml:space="preserve"> </w:t>
      </w:r>
      <w:r w:rsidR="0073278E">
        <w:rPr>
          <w:rFonts w:ascii="Times New Roman" w:hAnsi="Times New Roman" w:cs="Times New Roman"/>
          <w:sz w:val="24"/>
          <w:szCs w:val="24"/>
          <w:lang w:val="en-US"/>
        </w:rPr>
        <w:t>beta</w:t>
      </w:r>
      <w:r w:rsidR="0073278E" w:rsidRPr="00424E43">
        <w:rPr>
          <w:rFonts w:ascii="Times New Roman" w:hAnsi="Times New Roman" w:cs="Times New Roman"/>
          <w:sz w:val="24"/>
          <w:szCs w:val="24"/>
        </w:rPr>
        <w:t xml:space="preserve"> </w:t>
      </w:r>
      <w:r w:rsidR="00004F38">
        <w:rPr>
          <w:rFonts w:ascii="Times New Roman" w:hAnsi="Times New Roman" w:cs="Times New Roman"/>
          <w:sz w:val="24"/>
          <w:szCs w:val="24"/>
        </w:rPr>
        <w:t>είναι τρίτης γενιά</w:t>
      </w:r>
      <w:r w:rsidR="0073278E">
        <w:rPr>
          <w:rFonts w:ascii="Times New Roman" w:hAnsi="Times New Roman" w:cs="Times New Roman"/>
          <w:sz w:val="24"/>
          <w:szCs w:val="24"/>
        </w:rPr>
        <w:t xml:space="preserve">ς και έχει μεγαλύτερο </w:t>
      </w:r>
      <w:r w:rsidR="00004F38">
        <w:rPr>
          <w:rFonts w:ascii="Times New Roman" w:hAnsi="Times New Roman" w:cs="Times New Roman"/>
          <w:sz w:val="24"/>
          <w:szCs w:val="24"/>
        </w:rPr>
        <w:t>χρ</w:t>
      </w:r>
      <w:r w:rsidR="0073278E">
        <w:rPr>
          <w:rFonts w:ascii="Times New Roman" w:hAnsi="Times New Roman" w:cs="Times New Roman"/>
          <w:sz w:val="24"/>
          <w:szCs w:val="24"/>
        </w:rPr>
        <w:t>όνο ημιζωής από όλες τις παραπάνω. Επίσης υπάρχει διαφορά στην δοσολογία της ερυθροποιητίνης</w:t>
      </w:r>
      <w:r w:rsidR="00D132AA">
        <w:rPr>
          <w:rFonts w:ascii="Times New Roman" w:hAnsi="Times New Roman" w:cs="Times New Roman"/>
          <w:sz w:val="24"/>
          <w:szCs w:val="24"/>
        </w:rPr>
        <w:t xml:space="preserve"> </w:t>
      </w:r>
      <w:hyperlink w:anchor="Jolling" w:history="1">
        <w:r w:rsidR="00402C36" w:rsidRPr="00E83FE8">
          <w:rPr>
            <w:rStyle w:val="Hyperlink"/>
            <w:rFonts w:ascii="Times New Roman" w:hAnsi="Times New Roman" w:cs="Times New Roman"/>
            <w:sz w:val="24"/>
            <w:szCs w:val="24"/>
          </w:rPr>
          <w:t>(</w:t>
        </w:r>
        <w:r w:rsidR="00402C36" w:rsidRPr="00E83FE8">
          <w:rPr>
            <w:rStyle w:val="Hyperlink"/>
            <w:rFonts w:ascii="Times New Roman" w:eastAsia="Times New Roman" w:hAnsi="Times New Roman" w:cs="Times New Roman"/>
            <w:sz w:val="25"/>
            <w:szCs w:val="25"/>
            <w:lang w:val="en-US"/>
          </w:rPr>
          <w:t>Jolling</w:t>
        </w:r>
        <w:r w:rsidR="00402C36" w:rsidRPr="00E83FE8">
          <w:rPr>
            <w:rStyle w:val="Hyperlink"/>
            <w:rFonts w:ascii="Times New Roman" w:eastAsia="Times New Roman" w:hAnsi="Times New Roman" w:cs="Times New Roman"/>
            <w:sz w:val="25"/>
            <w:szCs w:val="25"/>
          </w:rPr>
          <w:t>,</w:t>
        </w:r>
        <w:r w:rsidR="00D132AA">
          <w:rPr>
            <w:rStyle w:val="Hyperlink"/>
            <w:rFonts w:ascii="Times New Roman" w:eastAsia="Times New Roman" w:hAnsi="Times New Roman" w:cs="Times New Roman"/>
            <w:sz w:val="25"/>
            <w:szCs w:val="25"/>
          </w:rPr>
          <w:t xml:space="preserve"> </w:t>
        </w:r>
        <w:r w:rsidR="00402C36" w:rsidRPr="00E83FE8">
          <w:rPr>
            <w:rStyle w:val="Hyperlink"/>
            <w:rFonts w:ascii="Times New Roman" w:eastAsia="Times New Roman" w:hAnsi="Times New Roman" w:cs="Times New Roman"/>
            <w:sz w:val="25"/>
            <w:szCs w:val="25"/>
          </w:rPr>
          <w:t>2004)</w:t>
        </w:r>
      </w:hyperlink>
      <w:r w:rsidR="00D132AA">
        <w:t>.</w:t>
      </w:r>
    </w:p>
    <w:p w:rsidR="007127AA" w:rsidRPr="00CE1EED" w:rsidRDefault="00B3130F" w:rsidP="00B3130F">
      <w:pPr>
        <w:spacing w:line="360" w:lineRule="auto"/>
        <w:jc w:val="both"/>
        <w:rPr>
          <w:rFonts w:ascii="Times New Roman" w:hAnsi="Times New Roman" w:cs="Times New Roman"/>
          <w:sz w:val="24"/>
          <w:szCs w:val="24"/>
        </w:rPr>
      </w:pPr>
      <w:r>
        <w:rPr>
          <w:rStyle w:val="hps"/>
          <w:rFonts w:ascii="Times New Roman" w:hAnsi="Times New Roman" w:cs="Times New Roman"/>
          <w:sz w:val="24"/>
          <w:szCs w:val="24"/>
        </w:rPr>
        <w:t xml:space="preserve">         </w:t>
      </w:r>
      <w:r w:rsidR="007127AA">
        <w:rPr>
          <w:rStyle w:val="hps"/>
          <w:rFonts w:ascii="Times New Roman" w:hAnsi="Times New Roman" w:cs="Times New Roman"/>
          <w:sz w:val="24"/>
          <w:szCs w:val="24"/>
        </w:rPr>
        <w:t xml:space="preserve">  Η </w:t>
      </w:r>
      <w:r w:rsidR="007127AA" w:rsidRPr="00B04052">
        <w:rPr>
          <w:rStyle w:val="hps"/>
          <w:rFonts w:ascii="Times New Roman" w:hAnsi="Times New Roman" w:cs="Times New Roman"/>
          <w:sz w:val="24"/>
          <w:szCs w:val="24"/>
        </w:rPr>
        <w:t>Εποετίνη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άλφα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και βήτα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είναι οι δύο</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μορφές του DNA</w:t>
      </w:r>
      <w:r w:rsidR="007127AA" w:rsidRPr="00B04052">
        <w:rPr>
          <w:rFonts w:ascii="Times New Roman" w:hAnsi="Times New Roman" w:cs="Times New Roman"/>
          <w:sz w:val="24"/>
          <w:szCs w:val="24"/>
        </w:rPr>
        <w:t xml:space="preserve"> </w:t>
      </w:r>
      <w:r w:rsidR="00026018">
        <w:rPr>
          <w:rStyle w:val="hps"/>
          <w:rFonts w:ascii="Times New Roman" w:hAnsi="Times New Roman" w:cs="Times New Roman"/>
          <w:sz w:val="24"/>
          <w:szCs w:val="24"/>
        </w:rPr>
        <w:t>που προέρχον</w:t>
      </w:r>
      <w:r w:rsidR="007127AA" w:rsidRPr="00B04052">
        <w:rPr>
          <w:rStyle w:val="hps"/>
          <w:rFonts w:ascii="Times New Roman" w:hAnsi="Times New Roman" w:cs="Times New Roman"/>
          <w:sz w:val="24"/>
          <w:szCs w:val="24"/>
        </w:rPr>
        <w:t>ται από</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ανασυνδυασμέν</w:t>
      </w:r>
      <w:r w:rsidR="00026018">
        <w:rPr>
          <w:rStyle w:val="hps"/>
          <w:rFonts w:ascii="Times New Roman" w:hAnsi="Times New Roman" w:cs="Times New Roman"/>
          <w:sz w:val="24"/>
          <w:szCs w:val="24"/>
        </w:rPr>
        <w:t>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ερυθροποιητίνη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 xml:space="preserve">rEPO), αμφότερα </w:t>
      </w:r>
      <w:r w:rsidR="00026018">
        <w:rPr>
          <w:rStyle w:val="hps"/>
          <w:rFonts w:ascii="Times New Roman" w:hAnsi="Times New Roman" w:cs="Times New Roman"/>
          <w:sz w:val="24"/>
          <w:szCs w:val="24"/>
        </w:rPr>
        <w:t>συντίθον</w:t>
      </w:r>
      <w:r w:rsidR="007127AA" w:rsidRPr="00B04052">
        <w:rPr>
          <w:rStyle w:val="hps"/>
          <w:rFonts w:ascii="Times New Roman" w:hAnsi="Times New Roman" w:cs="Times New Roman"/>
          <w:sz w:val="24"/>
          <w:szCs w:val="24"/>
        </w:rPr>
        <w:t>ται σε</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κύτταρα ωοθηκών κινεζικού</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χάμστερ</w:t>
      </w:r>
      <w:r w:rsidR="007127AA" w:rsidRPr="00B04052">
        <w:rPr>
          <w:rFonts w:ascii="Times New Roman" w:hAnsi="Times New Roman" w:cs="Times New Roman"/>
          <w:sz w:val="24"/>
          <w:szCs w:val="24"/>
        </w:rPr>
        <w:t xml:space="preserve">, τα οποία χρησιμοποιούνται </w:t>
      </w:r>
      <w:r w:rsidR="007127AA" w:rsidRPr="00B04052">
        <w:rPr>
          <w:rStyle w:val="hps"/>
          <w:rFonts w:ascii="Times New Roman" w:hAnsi="Times New Roman" w:cs="Times New Roman"/>
          <w:sz w:val="24"/>
          <w:szCs w:val="24"/>
        </w:rPr>
        <w:t xml:space="preserve">για τη θεραπεία </w:t>
      </w:r>
      <w:r w:rsidR="00026018">
        <w:rPr>
          <w:rStyle w:val="hps"/>
          <w:rFonts w:ascii="Times New Roman" w:hAnsi="Times New Roman" w:cs="Times New Roman"/>
          <w:sz w:val="24"/>
          <w:szCs w:val="24"/>
        </w:rPr>
        <w:t>με</w:t>
      </w:r>
      <w:r w:rsidR="007127AA" w:rsidRPr="00B04052">
        <w:rPr>
          <w:rFonts w:ascii="Times New Roman" w:hAnsi="Times New Roman" w:cs="Times New Roman"/>
          <w:sz w:val="24"/>
          <w:szCs w:val="24"/>
        </w:rPr>
        <w:t xml:space="preserve"> </w:t>
      </w:r>
      <w:r w:rsidR="00026018">
        <w:rPr>
          <w:rFonts w:ascii="Times New Roman" w:hAnsi="Times New Roman" w:cs="Times New Roman"/>
          <w:sz w:val="24"/>
          <w:szCs w:val="24"/>
        </w:rPr>
        <w:t xml:space="preserve">τη ανασυνδυασμένη </w:t>
      </w:r>
      <w:r w:rsidR="007127AA" w:rsidRPr="00B04052">
        <w:rPr>
          <w:rStyle w:val="hps"/>
          <w:rFonts w:ascii="Times New Roman" w:hAnsi="Times New Roman" w:cs="Times New Roman"/>
          <w:sz w:val="24"/>
          <w:szCs w:val="24"/>
        </w:rPr>
        <w:t>ερυθροποιητίνη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ΕΡΟ)</w:t>
      </w:r>
      <w:r w:rsidR="00105D54">
        <w:rPr>
          <w:rStyle w:val="atn"/>
          <w:rFonts w:ascii="Times New Roman" w:hAnsi="Times New Roman" w:cs="Times New Roman"/>
          <w:sz w:val="24"/>
          <w:szCs w:val="24"/>
        </w:rPr>
        <w:t xml:space="preserve"> </w:t>
      </w:r>
      <w:r w:rsidR="00026018">
        <w:rPr>
          <w:rFonts w:ascii="Times New Roman" w:hAnsi="Times New Roman" w:cs="Times New Roman"/>
          <w:sz w:val="24"/>
          <w:szCs w:val="24"/>
        </w:rPr>
        <w:t>ως ανταπόκριση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αναιμίες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Αρκετές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παρτίδες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καθενός από αυτά τα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r</w:t>
      </w:r>
      <w:r w:rsidR="004468AD">
        <w:rPr>
          <w:rStyle w:val="hps"/>
          <w:rFonts w:ascii="Times New Roman" w:hAnsi="Times New Roman" w:cs="Times New Roman"/>
          <w:sz w:val="24"/>
          <w:szCs w:val="24"/>
          <w:lang w:val="en-US"/>
        </w:rPr>
        <w:t>hEPO</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συγκρίθηκαν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για διαφορές στις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συνθέσεις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ισομορφής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ΕΡΟ</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τους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 ισοηλεκτρική εστίαση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IEF)</w:t>
      </w:r>
      <w:r w:rsidR="004468AD" w:rsidRPr="004468AD">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σε μια σειρά από</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δοκιμασίες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λεκτίνης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δεσμεύσεως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για τις διαφορές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στις δραστηριότητές τ</w:t>
      </w:r>
      <w:r w:rsidR="004468AD">
        <w:rPr>
          <w:rStyle w:val="hps"/>
          <w:rFonts w:ascii="Times New Roman" w:hAnsi="Times New Roman" w:cs="Times New Roman"/>
          <w:sz w:val="24"/>
          <w:szCs w:val="24"/>
        </w:rPr>
        <w:t>ων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ΕΡΟ με</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in-vivo</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και in-vitro</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βιοδοκιμασίες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ποντικιού και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 ανοσοπροσδιορισμό</w:t>
      </w:r>
      <w:r w:rsidR="007127AA" w:rsidRPr="00B04052">
        <w:rPr>
          <w:rFonts w:ascii="Times New Roman" w:hAnsi="Times New Roman" w:cs="Times New Roman"/>
          <w:sz w:val="24"/>
          <w:szCs w:val="24"/>
        </w:rPr>
        <w:t>.</w:t>
      </w:r>
      <w:r w:rsidR="00105D54">
        <w:rPr>
          <w:rFonts w:ascii="Times New Roman" w:hAnsi="Times New Roman" w:cs="Times New Roman"/>
          <w:sz w:val="24"/>
          <w:szCs w:val="24"/>
        </w:rPr>
        <w:t xml:space="preserve"> 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Epoetin beta</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 xml:space="preserve">βρέθηκε να </w:t>
      </w:r>
      <w:r w:rsidR="007127AA" w:rsidRPr="00B04052">
        <w:rPr>
          <w:rStyle w:val="hps"/>
          <w:rFonts w:ascii="Times New Roman" w:hAnsi="Times New Roman" w:cs="Times New Roman"/>
          <w:sz w:val="24"/>
          <w:szCs w:val="24"/>
        </w:rPr>
        <w:lastRenderedPageBreak/>
        <w:t>διαφέρει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από την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 xml:space="preserve">άλφα εποετίνη </w:t>
      </w:r>
      <w:r w:rsidR="00105D54">
        <w:rPr>
          <w:rStyle w:val="hps"/>
          <w:rFonts w:ascii="Times New Roman" w:hAnsi="Times New Roman" w:cs="Times New Roman"/>
          <w:sz w:val="24"/>
          <w:szCs w:val="24"/>
        </w:rPr>
        <w:t>γιατί</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περιέχει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 xml:space="preserve">α) </w:t>
      </w:r>
      <w:r w:rsidR="007127AA" w:rsidRPr="00B04052">
        <w:rPr>
          <w:rStyle w:val="hps"/>
          <w:rFonts w:ascii="Times New Roman" w:hAnsi="Times New Roman" w:cs="Times New Roman"/>
          <w:sz w:val="24"/>
          <w:szCs w:val="24"/>
        </w:rPr>
        <w:t>ένα μεγαλύτερο ποσοστό των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πιο</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βασικών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ισόμορφων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 xml:space="preserve">β) </w:t>
      </w:r>
      <w:r w:rsidR="007127AA" w:rsidRPr="00B04052">
        <w:rPr>
          <w:rStyle w:val="hps"/>
          <w:rFonts w:ascii="Times New Roman" w:hAnsi="Times New Roman" w:cs="Times New Roman"/>
          <w:sz w:val="24"/>
          <w:szCs w:val="24"/>
        </w:rPr>
        <w:t>ένα μεγαλύτερο ποσοστό</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της ΕΡΟ</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σύνδεσης προς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Erythrina</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cristagalli</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συγκολλητίνη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 xml:space="preserve">η οποία δεσμεύει </w:t>
      </w:r>
      <w:r w:rsidR="007127AA" w:rsidRPr="00B04052">
        <w:rPr>
          <w:rStyle w:val="hps"/>
          <w:rFonts w:ascii="Times New Roman" w:hAnsi="Times New Roman" w:cs="Times New Roman"/>
          <w:sz w:val="24"/>
          <w:szCs w:val="24"/>
        </w:rPr>
        <w:t>Ν-γλυκανών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μη σιαλυλιωμένα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εξωτερικό</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Gal</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β1-</w:t>
      </w:r>
      <w:r w:rsidR="007127AA" w:rsidRPr="00B04052">
        <w:rPr>
          <w:rFonts w:ascii="Times New Roman" w:hAnsi="Times New Roman" w:cs="Times New Roman"/>
          <w:sz w:val="24"/>
          <w:szCs w:val="24"/>
        </w:rPr>
        <w:t xml:space="preserve">4GlcNAc </w:t>
      </w:r>
      <w:r w:rsidR="007127AA" w:rsidRPr="00B04052">
        <w:rPr>
          <w:rStyle w:val="hps"/>
          <w:rFonts w:ascii="Times New Roman" w:hAnsi="Times New Roman" w:cs="Times New Roman"/>
          <w:sz w:val="24"/>
          <w:szCs w:val="24"/>
        </w:rPr>
        <w:t>τμήματα)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 xml:space="preserve">γ) </w:t>
      </w:r>
      <w:r w:rsidR="007127AA" w:rsidRPr="00B04052">
        <w:rPr>
          <w:rStyle w:val="hps"/>
          <w:rFonts w:ascii="Times New Roman" w:hAnsi="Times New Roman" w:cs="Times New Roman"/>
          <w:sz w:val="24"/>
          <w:szCs w:val="24"/>
        </w:rPr>
        <w:t>των ισομορφών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 υψηλότερη</w:t>
      </w:r>
      <w:r w:rsidR="007127AA" w:rsidRPr="00B04052">
        <w:rPr>
          <w:rFonts w:ascii="Times New Roman" w:hAnsi="Times New Roman" w:cs="Times New Roman"/>
          <w:sz w:val="24"/>
          <w:szCs w:val="24"/>
        </w:rPr>
        <w:t xml:space="preserve"> </w:t>
      </w:r>
      <w:r w:rsidR="00105D54">
        <w:rPr>
          <w:rStyle w:val="hps"/>
          <w:rFonts w:ascii="Times New Roman" w:hAnsi="Times New Roman" w:cs="Times New Roman"/>
          <w:sz w:val="24"/>
          <w:szCs w:val="24"/>
          <w:lang w:val="en-US"/>
        </w:rPr>
        <w:t>in</w:t>
      </w:r>
      <w:r w:rsidR="007127AA" w:rsidRPr="00B04052">
        <w:rPr>
          <w:rStyle w:val="hps"/>
          <w:rFonts w:ascii="Times New Roman" w:hAnsi="Times New Roman" w:cs="Times New Roman"/>
          <w:sz w:val="24"/>
          <w:szCs w:val="24"/>
        </w:rPr>
        <w:t>-νίνο</w:t>
      </w:r>
      <w:r w:rsidR="00105D54" w:rsidRPr="00105D54">
        <w:rPr>
          <w:rFonts w:ascii="Times New Roman" w:hAnsi="Times New Roman" w:cs="Times New Roman"/>
          <w:sz w:val="24"/>
          <w:szCs w:val="24"/>
        </w:rPr>
        <w:t>/</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in-vitro</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αναλογί</w:t>
      </w:r>
      <w:r w:rsidR="004468AD">
        <w:rPr>
          <w:rStyle w:val="hps"/>
          <w:rFonts w:ascii="Times New Roman" w:hAnsi="Times New Roman" w:cs="Times New Roman"/>
          <w:sz w:val="24"/>
          <w:szCs w:val="24"/>
        </w:rPr>
        <w:t>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βιοδραστικότητα</w:t>
      </w:r>
      <w:r w:rsidR="00105D54">
        <w:rPr>
          <w:rStyle w:val="hps"/>
          <w:rFonts w:ascii="Times New Roman" w:hAnsi="Times New Roman" w:cs="Times New Roman"/>
          <w:sz w:val="24"/>
          <w:szCs w:val="24"/>
        </w:rPr>
        <w:t>ς</w:t>
      </w:r>
      <w:r w:rsidR="007127AA" w:rsidRPr="00B04052">
        <w:rPr>
          <w:rStyle w:val="hps"/>
          <w:rFonts w:ascii="Times New Roman" w:hAnsi="Times New Roman" w:cs="Times New Roman"/>
          <w:sz w:val="24"/>
          <w:szCs w:val="24"/>
        </w:rPr>
        <w:t>.</w:t>
      </w:r>
      <w:r w:rsidR="00105D54">
        <w:rPr>
          <w:rStyle w:val="hps"/>
          <w:rFonts w:ascii="Times New Roman" w:hAnsi="Times New Roman" w:cs="Times New Roman"/>
          <w:sz w:val="24"/>
          <w:szCs w:val="24"/>
        </w:rPr>
        <w:t xml:space="preserve"> 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Epoetin beta</w:t>
      </w:r>
      <w:r w:rsidR="007127AA" w:rsidRPr="00B04052">
        <w:rPr>
          <w:rFonts w:ascii="Times New Roman" w:hAnsi="Times New Roman" w:cs="Times New Roman"/>
          <w:sz w:val="24"/>
          <w:szCs w:val="24"/>
        </w:rPr>
        <w:t xml:space="preserve"> </w:t>
      </w:r>
      <w:r w:rsidR="00B87A8A">
        <w:rPr>
          <w:rStyle w:val="hps"/>
          <w:rFonts w:ascii="Times New Roman" w:hAnsi="Times New Roman" w:cs="Times New Roman"/>
          <w:sz w:val="24"/>
          <w:szCs w:val="24"/>
        </w:rPr>
        <w:t>παρουσίασε μεγαλύτερη σύνδεση</w:t>
      </w:r>
      <w:r w:rsidR="007127AA" w:rsidRPr="00B04052">
        <w:rPr>
          <w:rStyle w:val="hps"/>
          <w:rFonts w:ascii="Times New Roman" w:hAnsi="Times New Roman" w:cs="Times New Roman"/>
          <w:sz w:val="24"/>
          <w:szCs w:val="24"/>
        </w:rPr>
        <w:t xml:space="preserve">  προς</w:t>
      </w:r>
      <w:r w:rsidR="007127AA" w:rsidRPr="00B04052">
        <w:rPr>
          <w:rFonts w:ascii="Times New Roman" w:hAnsi="Times New Roman" w:cs="Times New Roman"/>
          <w:sz w:val="24"/>
          <w:szCs w:val="24"/>
        </w:rPr>
        <w:t xml:space="preserve"> </w:t>
      </w:r>
      <w:r w:rsidR="00B87A8A">
        <w:rPr>
          <w:rFonts w:ascii="Times New Roman" w:hAnsi="Times New Roman" w:cs="Times New Roman"/>
          <w:sz w:val="24"/>
          <w:szCs w:val="24"/>
        </w:rPr>
        <w:t xml:space="preserve">τη </w:t>
      </w:r>
      <w:r w:rsidR="007127AA" w:rsidRPr="00B04052">
        <w:rPr>
          <w:rStyle w:val="hps"/>
          <w:rFonts w:ascii="Times New Roman" w:hAnsi="Times New Roman" w:cs="Times New Roman"/>
          <w:sz w:val="24"/>
          <w:szCs w:val="24"/>
        </w:rPr>
        <w:t>συγκολλητίνη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Lycopersicon esculentum</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(που</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δεσμεύει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Ν-γλυκάνες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που περιέχουν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επαναλαμβανόμενες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αλληλουχίες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Gal</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β1-</w:t>
      </w:r>
      <w:r w:rsidR="007127AA" w:rsidRPr="00B04052">
        <w:rPr>
          <w:rFonts w:ascii="Times New Roman" w:hAnsi="Times New Roman" w:cs="Times New Roman"/>
          <w:sz w:val="24"/>
          <w:szCs w:val="24"/>
        </w:rPr>
        <w:t xml:space="preserve">4GlcNAc), προς την </w:t>
      </w:r>
      <w:r w:rsidR="007127AA" w:rsidRPr="00B04052">
        <w:rPr>
          <w:rStyle w:val="hps"/>
          <w:rFonts w:ascii="Times New Roman" w:hAnsi="Times New Roman" w:cs="Times New Roman"/>
          <w:sz w:val="24"/>
          <w:szCs w:val="24"/>
        </w:rPr>
        <w:t>leucoagglutinin</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του Phaseolus</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vulgaris</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 xml:space="preserve">το οποίο δεσμεύεται </w:t>
      </w:r>
      <w:r w:rsidR="00F16144">
        <w:rPr>
          <w:rStyle w:val="hps"/>
          <w:rFonts w:ascii="Times New Roman" w:hAnsi="Times New Roman" w:cs="Times New Roman"/>
          <w:sz w:val="24"/>
          <w:szCs w:val="24"/>
        </w:rPr>
        <w:t xml:space="preserve">στην </w:t>
      </w:r>
      <w:r w:rsidR="007127AA" w:rsidRPr="00B04052">
        <w:rPr>
          <w:rStyle w:val="hps"/>
          <w:rFonts w:ascii="Times New Roman" w:hAnsi="Times New Roman" w:cs="Times New Roman"/>
          <w:sz w:val="24"/>
          <w:szCs w:val="24"/>
        </w:rPr>
        <w:t>2,6-</w:t>
      </w:r>
      <w:r w:rsidR="00F16144">
        <w:rPr>
          <w:rFonts w:ascii="Times New Roman" w:hAnsi="Times New Roman" w:cs="Times New Roman"/>
          <w:sz w:val="24"/>
          <w:szCs w:val="24"/>
        </w:rPr>
        <w:t>διακλαδισμένη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Ν-γλυκάν</w:t>
      </w:r>
      <w:r w:rsidR="00F16144">
        <w:rPr>
          <w:rStyle w:val="hps"/>
          <w:rFonts w:ascii="Times New Roman" w:hAnsi="Times New Roman" w:cs="Times New Roman"/>
          <w:sz w:val="24"/>
          <w:szCs w:val="24"/>
        </w:rPr>
        <w:t>η</w:t>
      </w:r>
      <w:r w:rsidR="007127AA" w:rsidRPr="00B04052">
        <w:rPr>
          <w:rFonts w:ascii="Times New Roman" w:hAnsi="Times New Roman" w:cs="Times New Roman"/>
          <w:sz w:val="24"/>
          <w:szCs w:val="24"/>
        </w:rPr>
        <w:t xml:space="preserve">) και </w:t>
      </w:r>
      <w:r w:rsidR="00B87A8A" w:rsidRPr="00B87A8A">
        <w:rPr>
          <w:rFonts w:ascii="Times New Roman" w:hAnsi="Times New Roman" w:cs="Times New Roman"/>
          <w:sz w:val="24"/>
          <w:szCs w:val="24"/>
        </w:rPr>
        <w:t xml:space="preserve"> </w:t>
      </w:r>
      <w:r w:rsidR="00B87A8A">
        <w:rPr>
          <w:rFonts w:ascii="Times New Roman" w:hAnsi="Times New Roman" w:cs="Times New Roman"/>
          <w:sz w:val="24"/>
          <w:szCs w:val="24"/>
        </w:rPr>
        <w:t xml:space="preserve">την </w:t>
      </w:r>
      <w:r w:rsidR="007127AA" w:rsidRPr="00B04052">
        <w:rPr>
          <w:rStyle w:val="hps"/>
          <w:rFonts w:ascii="Times New Roman" w:hAnsi="Times New Roman" w:cs="Times New Roman"/>
          <w:sz w:val="24"/>
          <w:szCs w:val="24"/>
        </w:rPr>
        <w:t>Agaricus</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bisporus</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συγκολλητίνη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w:t>
      </w:r>
      <w:r w:rsidR="007127AA" w:rsidRPr="00B04052">
        <w:rPr>
          <w:rFonts w:ascii="Times New Roman" w:hAnsi="Times New Roman" w:cs="Times New Roman"/>
          <w:sz w:val="24"/>
          <w:szCs w:val="24"/>
        </w:rPr>
        <w:t>η οποία δεσμεύει</w:t>
      </w:r>
      <w:r w:rsidR="008F4D96">
        <w:rPr>
          <w:rFonts w:ascii="Times New Roman" w:hAnsi="Times New Roman" w:cs="Times New Roman"/>
          <w:sz w:val="24"/>
          <w:szCs w:val="24"/>
        </w:rPr>
        <w:t xml:space="preserve"> την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Gal</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β1-</w:t>
      </w:r>
      <w:r w:rsidR="007127AA" w:rsidRPr="00B04052">
        <w:rPr>
          <w:rFonts w:ascii="Times New Roman" w:hAnsi="Times New Roman" w:cs="Times New Roman"/>
          <w:sz w:val="24"/>
          <w:szCs w:val="24"/>
        </w:rPr>
        <w:t xml:space="preserve">3GalNAc </w:t>
      </w:r>
      <w:r w:rsidR="00B87A8A">
        <w:rPr>
          <w:rFonts w:ascii="Times New Roman" w:hAnsi="Times New Roman" w:cs="Times New Roman"/>
          <w:sz w:val="24"/>
          <w:szCs w:val="24"/>
        </w:rPr>
        <w:t xml:space="preserve">και </w:t>
      </w:r>
      <w:r w:rsidR="007127AA" w:rsidRPr="00B04052">
        <w:rPr>
          <w:rStyle w:val="hps"/>
          <w:rFonts w:ascii="Times New Roman" w:hAnsi="Times New Roman" w:cs="Times New Roman"/>
          <w:sz w:val="24"/>
          <w:szCs w:val="24"/>
        </w:rPr>
        <w:t>περιέχει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Ο-γλυκάνες</w:t>
      </w:r>
      <w:r w:rsidR="007127AA" w:rsidRPr="00B04052">
        <w:rPr>
          <w:rFonts w:ascii="Times New Roman" w:hAnsi="Times New Roman" w:cs="Times New Roman"/>
          <w:sz w:val="24"/>
          <w:szCs w:val="24"/>
        </w:rPr>
        <w:t>)</w:t>
      </w:r>
      <w:r w:rsidR="00B87A8A" w:rsidRPr="00B87A8A">
        <w:rPr>
          <w:rFonts w:ascii="Times New Roman" w:hAnsi="Times New Roman" w:cs="Times New Roman"/>
          <w:sz w:val="24"/>
          <w:szCs w:val="24"/>
        </w:rPr>
        <w:t xml:space="preserve"> </w:t>
      </w:r>
      <w:r w:rsidR="00B87A8A">
        <w:rPr>
          <w:rFonts w:ascii="Times New Roman" w:hAnsi="Times New Roman" w:cs="Times New Roman"/>
          <w:sz w:val="24"/>
          <w:szCs w:val="24"/>
        </w:rPr>
        <w:t xml:space="preserve">από ότι η </w:t>
      </w:r>
      <w:r w:rsidR="00B87A8A">
        <w:rPr>
          <w:rFonts w:ascii="Times New Roman" w:hAnsi="Times New Roman" w:cs="Times New Roman"/>
          <w:sz w:val="24"/>
          <w:szCs w:val="24"/>
          <w:lang w:val="en-US"/>
        </w:rPr>
        <w:t>epoetin</w:t>
      </w:r>
      <w:r w:rsidR="00B87A8A" w:rsidRPr="00B87A8A">
        <w:rPr>
          <w:rFonts w:ascii="Times New Roman" w:hAnsi="Times New Roman" w:cs="Times New Roman"/>
          <w:sz w:val="24"/>
          <w:szCs w:val="24"/>
        </w:rPr>
        <w:t xml:space="preserve"> </w:t>
      </w:r>
      <w:r w:rsidR="00B87A8A">
        <w:rPr>
          <w:rFonts w:ascii="Times New Roman" w:hAnsi="Times New Roman" w:cs="Times New Roman"/>
          <w:sz w:val="24"/>
          <w:szCs w:val="24"/>
          <w:lang w:val="en-US"/>
        </w:rPr>
        <w:t>alfa</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Δεν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βρέθηκαν διαφορές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μεταξύ των δύο</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r</w:t>
      </w:r>
      <w:r w:rsidR="00B87A8A">
        <w:rPr>
          <w:rStyle w:val="hps"/>
          <w:rFonts w:ascii="Times New Roman" w:hAnsi="Times New Roman" w:cs="Times New Roman"/>
          <w:sz w:val="24"/>
          <w:szCs w:val="24"/>
          <w:lang w:val="en-US"/>
        </w:rPr>
        <w:t>hEPO</w:t>
      </w:r>
      <w:r w:rsidR="007127AA" w:rsidRPr="00B04052">
        <w:rPr>
          <w:rStyle w:val="hps"/>
          <w:rFonts w:ascii="Times New Roman" w:hAnsi="Times New Roman" w:cs="Times New Roman"/>
          <w:sz w:val="24"/>
          <w:szCs w:val="24"/>
        </w:rPr>
        <w:t xml:space="preserve"> στην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σύνδεσή τους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w:t>
      </w:r>
      <w:r w:rsidR="007127AA" w:rsidRPr="00B04052">
        <w:rPr>
          <w:rFonts w:ascii="Times New Roman" w:hAnsi="Times New Roman" w:cs="Times New Roman"/>
          <w:sz w:val="24"/>
          <w:szCs w:val="24"/>
        </w:rPr>
        <w:t xml:space="preserve"> </w:t>
      </w:r>
      <w:r w:rsidR="002A448C">
        <w:rPr>
          <w:rFonts w:ascii="Times New Roman" w:hAnsi="Times New Roman" w:cs="Times New Roman"/>
          <w:sz w:val="24"/>
          <w:szCs w:val="24"/>
        </w:rPr>
        <w:t xml:space="preserve">τις </w:t>
      </w:r>
      <w:r w:rsidR="00160931">
        <w:rPr>
          <w:rStyle w:val="hps"/>
          <w:rFonts w:ascii="Times New Roman" w:hAnsi="Times New Roman" w:cs="Times New Roman"/>
          <w:sz w:val="24"/>
          <w:szCs w:val="24"/>
        </w:rPr>
        <w:t>άλλες</w:t>
      </w:r>
      <w:r w:rsidR="007127AA" w:rsidRPr="00B04052">
        <w:rPr>
          <w:rStyle w:val="hps"/>
          <w:rFonts w:ascii="Times New Roman" w:hAnsi="Times New Roman" w:cs="Times New Roman"/>
          <w:sz w:val="24"/>
          <w:szCs w:val="24"/>
        </w:rPr>
        <w:t xml:space="preserve"> πέντε</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λεκτίνες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Οι διαφορές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μεταξύ της συνθέσεως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ισομορφή τ</w:t>
      </w:r>
      <w:r w:rsidR="002A448C">
        <w:rPr>
          <w:rStyle w:val="hps"/>
          <w:rFonts w:ascii="Times New Roman" w:hAnsi="Times New Roman" w:cs="Times New Roman"/>
          <w:sz w:val="24"/>
          <w:szCs w:val="24"/>
        </w:rPr>
        <w:t>ης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εποετίνη</w:t>
      </w:r>
      <w:r w:rsidR="002A448C">
        <w:rPr>
          <w:rStyle w:val="hps"/>
          <w:rFonts w:ascii="Times New Roman" w:hAnsi="Times New Roman" w:cs="Times New Roman"/>
          <w:sz w:val="24"/>
          <w:szCs w:val="24"/>
        </w:rPr>
        <w:t>ς</w:t>
      </w:r>
      <w:r w:rsidR="007127AA" w:rsidRPr="00B04052">
        <w:rPr>
          <w:rStyle w:val="hps"/>
          <w:rFonts w:ascii="Times New Roman" w:hAnsi="Times New Roman" w:cs="Times New Roman"/>
          <w:sz w:val="24"/>
          <w:szCs w:val="24"/>
        </w:rPr>
        <w:t xml:space="preserve"> άλφα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και βήτα</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και οι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μικρότερες διαφορές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μεταξύ παρτίδων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φαίνεται να οφείλονται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σε διαφορές στην</w:t>
      </w:r>
      <w:r w:rsidR="007127AA" w:rsidRPr="00B04052">
        <w:rPr>
          <w:rFonts w:ascii="Times New Roman" w:hAnsi="Times New Roman" w:cs="Times New Roman"/>
          <w:sz w:val="24"/>
          <w:szCs w:val="24"/>
        </w:rPr>
        <w:t xml:space="preserve"> </w:t>
      </w:r>
      <w:r w:rsidR="002A448C">
        <w:rPr>
          <w:rStyle w:val="hps"/>
          <w:rFonts w:ascii="Times New Roman" w:hAnsi="Times New Roman" w:cs="Times New Roman"/>
          <w:sz w:val="24"/>
          <w:szCs w:val="24"/>
        </w:rPr>
        <w:t>γλυκοζ</w:t>
      </w:r>
      <w:r w:rsidR="007127AA" w:rsidRPr="00B04052">
        <w:rPr>
          <w:rStyle w:val="hps"/>
          <w:rFonts w:ascii="Times New Roman" w:hAnsi="Times New Roman" w:cs="Times New Roman"/>
          <w:sz w:val="24"/>
          <w:szCs w:val="24"/>
        </w:rPr>
        <w:t>υλίωση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Η</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υψηλότερη</w:t>
      </w:r>
      <w:r w:rsidR="004E3F71">
        <w:rPr>
          <w:rStyle w:val="hps"/>
          <w:rFonts w:ascii="Times New Roman" w:hAnsi="Times New Roman" w:cs="Times New Roman"/>
          <w:sz w:val="24"/>
          <w:szCs w:val="24"/>
        </w:rPr>
        <w:t xml:space="preserve"> </w:t>
      </w:r>
      <w:r w:rsidR="004E3F71" w:rsidRPr="00B04052">
        <w:rPr>
          <w:rStyle w:val="hps"/>
          <w:rFonts w:ascii="Times New Roman" w:hAnsi="Times New Roman" w:cs="Times New Roman"/>
          <w:sz w:val="24"/>
          <w:szCs w:val="24"/>
        </w:rPr>
        <w:t>αναλογία</w:t>
      </w:r>
      <w:r w:rsidR="004E3F71" w:rsidRPr="00B04052">
        <w:rPr>
          <w:rFonts w:ascii="Times New Roman" w:hAnsi="Times New Roman" w:cs="Times New Roman"/>
          <w:sz w:val="24"/>
          <w:szCs w:val="24"/>
        </w:rPr>
        <w:t xml:space="preserve"> </w:t>
      </w:r>
      <w:r w:rsidR="004E3F71">
        <w:rPr>
          <w:rFonts w:ascii="Times New Roman" w:hAnsi="Times New Roman" w:cs="Times New Roman"/>
          <w:sz w:val="24"/>
          <w:szCs w:val="24"/>
        </w:rPr>
        <w:t xml:space="preserve">βιοδραστικότητας </w:t>
      </w:r>
      <w:r w:rsidR="004E3F71" w:rsidRPr="00B04052">
        <w:rPr>
          <w:rStyle w:val="hps"/>
          <w:rFonts w:ascii="Times New Roman" w:hAnsi="Times New Roman" w:cs="Times New Roman"/>
          <w:sz w:val="24"/>
          <w:szCs w:val="24"/>
        </w:rPr>
        <w:t>της</w:t>
      </w:r>
      <w:r w:rsidR="004E3F71" w:rsidRPr="00B04052">
        <w:rPr>
          <w:rFonts w:ascii="Times New Roman" w:hAnsi="Times New Roman" w:cs="Times New Roman"/>
          <w:sz w:val="24"/>
          <w:szCs w:val="24"/>
        </w:rPr>
        <w:t xml:space="preserve"> </w:t>
      </w:r>
      <w:r w:rsidR="004E3F71" w:rsidRPr="00B04052">
        <w:rPr>
          <w:rStyle w:val="hps"/>
          <w:rFonts w:ascii="Times New Roman" w:hAnsi="Times New Roman" w:cs="Times New Roman"/>
          <w:sz w:val="24"/>
          <w:szCs w:val="24"/>
        </w:rPr>
        <w:t>epoetin</w:t>
      </w:r>
      <w:r w:rsidR="004E3F71" w:rsidRPr="00B04052">
        <w:rPr>
          <w:rFonts w:ascii="Times New Roman" w:hAnsi="Times New Roman" w:cs="Times New Roman"/>
          <w:sz w:val="24"/>
          <w:szCs w:val="24"/>
        </w:rPr>
        <w:t xml:space="preserve"> </w:t>
      </w:r>
      <w:r w:rsidR="004E3F71" w:rsidRPr="00B04052">
        <w:rPr>
          <w:rStyle w:val="hps"/>
          <w:rFonts w:ascii="Times New Roman" w:hAnsi="Times New Roman" w:cs="Times New Roman"/>
          <w:sz w:val="24"/>
          <w:szCs w:val="24"/>
        </w:rPr>
        <w:t>beta</w:t>
      </w:r>
      <w:r w:rsidR="004E3F71" w:rsidRPr="00B04052">
        <w:rPr>
          <w:rFonts w:ascii="Times New Roman" w:hAnsi="Times New Roman" w:cs="Times New Roman"/>
          <w:sz w:val="24"/>
          <w:szCs w:val="24"/>
        </w:rPr>
        <w:t xml:space="preserve"> </w:t>
      </w:r>
      <w:r w:rsidR="004E3F71" w:rsidRPr="00B04052">
        <w:rPr>
          <w:rStyle w:val="hps"/>
          <w:rFonts w:ascii="Times New Roman" w:hAnsi="Times New Roman" w:cs="Times New Roman"/>
          <w:sz w:val="24"/>
          <w:szCs w:val="24"/>
        </w:rPr>
        <w:t>σε σχέση με</w:t>
      </w:r>
      <w:r w:rsidR="004E3F71">
        <w:rPr>
          <w:rStyle w:val="hps"/>
          <w:rFonts w:ascii="Times New Roman" w:hAnsi="Times New Roman" w:cs="Times New Roman"/>
          <w:sz w:val="24"/>
          <w:szCs w:val="24"/>
        </w:rPr>
        <w:t xml:space="preserve"> την</w:t>
      </w:r>
      <w:r w:rsidR="004E3F71" w:rsidRPr="00B04052">
        <w:rPr>
          <w:rFonts w:ascii="Times New Roman" w:hAnsi="Times New Roman" w:cs="Times New Roman"/>
          <w:sz w:val="24"/>
          <w:szCs w:val="24"/>
        </w:rPr>
        <w:t xml:space="preserve"> </w:t>
      </w:r>
      <w:r w:rsidR="004E3F71" w:rsidRPr="00B04052">
        <w:rPr>
          <w:rStyle w:val="hps"/>
          <w:rFonts w:ascii="Times New Roman" w:hAnsi="Times New Roman" w:cs="Times New Roman"/>
          <w:sz w:val="24"/>
          <w:szCs w:val="24"/>
        </w:rPr>
        <w:t>epoetin alfa</w:t>
      </w:r>
      <w:r w:rsidR="007127AA" w:rsidRPr="00B04052">
        <w:rPr>
          <w:rFonts w:ascii="Times New Roman" w:hAnsi="Times New Roman" w:cs="Times New Roman"/>
          <w:sz w:val="24"/>
          <w:szCs w:val="24"/>
        </w:rPr>
        <w:t xml:space="preserve"> </w:t>
      </w:r>
      <w:r w:rsidR="004E3F71">
        <w:rPr>
          <w:rFonts w:ascii="Times New Roman" w:hAnsi="Times New Roman" w:cs="Times New Roman"/>
          <w:sz w:val="24"/>
          <w:szCs w:val="24"/>
        </w:rPr>
        <w:t xml:space="preserve">στο </w:t>
      </w:r>
      <w:r w:rsidR="007127AA" w:rsidRPr="00B04052">
        <w:rPr>
          <w:rStyle w:val="hps"/>
          <w:rFonts w:ascii="Times New Roman" w:hAnsi="Times New Roman" w:cs="Times New Roman"/>
          <w:sz w:val="24"/>
          <w:szCs w:val="24"/>
        </w:rPr>
        <w:t>πον</w:t>
      </w:r>
      <w:r w:rsidR="004E3F71">
        <w:rPr>
          <w:rStyle w:val="hps"/>
          <w:rFonts w:ascii="Times New Roman" w:hAnsi="Times New Roman" w:cs="Times New Roman"/>
          <w:sz w:val="24"/>
          <w:szCs w:val="24"/>
        </w:rPr>
        <w:t>τίκι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in-vivo</w:t>
      </w:r>
      <w:r w:rsidR="003A77D4">
        <w:rPr>
          <w:rFonts w:ascii="Times New Roman" w:hAnsi="Times New Roman" w:cs="Times New Roman"/>
          <w:sz w:val="24"/>
          <w:szCs w:val="24"/>
        </w:rPr>
        <w:t>/</w:t>
      </w:r>
      <w:r w:rsidR="007127AA" w:rsidRPr="00B04052">
        <w:rPr>
          <w:rStyle w:val="hps"/>
          <w:rFonts w:ascii="Times New Roman" w:hAnsi="Times New Roman" w:cs="Times New Roman"/>
          <w:sz w:val="24"/>
          <w:szCs w:val="24"/>
        </w:rPr>
        <w:t>in-</w:t>
      </w:r>
      <w:r w:rsidR="007127AA" w:rsidRPr="00B04052">
        <w:rPr>
          <w:rFonts w:ascii="Times New Roman" w:hAnsi="Times New Roman" w:cs="Times New Roman"/>
          <w:sz w:val="24"/>
          <w:szCs w:val="24"/>
        </w:rPr>
        <w:t xml:space="preserve">vitro </w:t>
      </w:r>
      <w:r w:rsidR="007127AA" w:rsidRPr="00B04052">
        <w:rPr>
          <w:rStyle w:val="hps"/>
          <w:rFonts w:ascii="Times New Roman" w:hAnsi="Times New Roman" w:cs="Times New Roman"/>
          <w:sz w:val="24"/>
          <w:szCs w:val="24"/>
        </w:rPr>
        <w:t>δεν μπορούσε να εξηγηθεί</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 βάση τις διαφορές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σε μοίρες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τους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σιαλ</w:t>
      </w:r>
      <w:r w:rsidR="003A77D4">
        <w:rPr>
          <w:rStyle w:val="hps"/>
          <w:rFonts w:ascii="Times New Roman" w:hAnsi="Times New Roman" w:cs="Times New Roman"/>
          <w:sz w:val="24"/>
          <w:szCs w:val="24"/>
        </w:rPr>
        <w:t>υλ</w:t>
      </w:r>
      <w:r w:rsidR="007127AA" w:rsidRPr="00B04052">
        <w:rPr>
          <w:rStyle w:val="hps"/>
          <w:rFonts w:ascii="Times New Roman" w:hAnsi="Times New Roman" w:cs="Times New Roman"/>
          <w:sz w:val="24"/>
          <w:szCs w:val="24"/>
        </w:rPr>
        <w:t>ίωσης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αλλά</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ήταν συνεπής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με τις διαφορές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στις φαρμακοκινητικές και</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φαρμακοδυναμικές ιδιότητες</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που παρατηρήθηκαν</w:t>
      </w:r>
      <w:r w:rsidR="007127AA" w:rsidRPr="00B04052">
        <w:rPr>
          <w:rFonts w:ascii="Times New Roman" w:hAnsi="Times New Roman" w:cs="Times New Roman"/>
          <w:sz w:val="24"/>
          <w:szCs w:val="24"/>
        </w:rPr>
        <w:t xml:space="preserve"> </w:t>
      </w:r>
      <w:r w:rsidR="007127AA" w:rsidRPr="00B04052">
        <w:rPr>
          <w:rStyle w:val="hps"/>
          <w:rFonts w:ascii="Times New Roman" w:hAnsi="Times New Roman" w:cs="Times New Roman"/>
          <w:sz w:val="24"/>
          <w:szCs w:val="24"/>
        </w:rPr>
        <w:t>στον άνθρωπ</w:t>
      </w:r>
      <w:r w:rsidR="003A77D4">
        <w:rPr>
          <w:rStyle w:val="hps"/>
          <w:rFonts w:ascii="Times New Roman" w:hAnsi="Times New Roman" w:cs="Times New Roman"/>
          <w:sz w:val="24"/>
          <w:szCs w:val="24"/>
        </w:rPr>
        <w:t>ο</w:t>
      </w:r>
      <w:r w:rsidR="00105D54">
        <w:rPr>
          <w:rStyle w:val="hps"/>
          <w:rFonts w:ascii="Times New Roman" w:hAnsi="Times New Roman" w:cs="Times New Roman"/>
          <w:sz w:val="24"/>
          <w:szCs w:val="24"/>
        </w:rPr>
        <w:t xml:space="preserve">. </w:t>
      </w:r>
      <w:hyperlink w:anchor="Br" w:history="1">
        <w:r w:rsidR="00D132AA">
          <w:rPr>
            <w:rStyle w:val="Hyperlink"/>
            <w:rFonts w:ascii="Times New Roman" w:hAnsi="Times New Roman" w:cs="Times New Roman"/>
            <w:sz w:val="24"/>
            <w:szCs w:val="24"/>
          </w:rPr>
          <w:t>(</w:t>
        </w:r>
        <w:r w:rsidR="00CE1EED" w:rsidRPr="00E83FE8">
          <w:rPr>
            <w:rStyle w:val="Hyperlink"/>
            <w:rFonts w:ascii="Times New Roman" w:hAnsi="Times New Roman" w:cs="Times New Roman"/>
            <w:sz w:val="24"/>
            <w:szCs w:val="24"/>
            <w:lang w:val="en-US"/>
          </w:rPr>
          <w:t>Br</w:t>
        </w:r>
        <w:r w:rsidR="00CE1EED" w:rsidRPr="00E83FE8">
          <w:rPr>
            <w:rStyle w:val="Hyperlink"/>
            <w:rFonts w:ascii="Times New Roman" w:hAnsi="Times New Roman" w:cs="Times New Roman"/>
            <w:sz w:val="24"/>
            <w:szCs w:val="24"/>
          </w:rPr>
          <w:t xml:space="preserve"> </w:t>
        </w:r>
        <w:r w:rsidR="00CE1EED" w:rsidRPr="00E83FE8">
          <w:rPr>
            <w:rStyle w:val="Hyperlink"/>
            <w:rFonts w:ascii="Times New Roman" w:hAnsi="Times New Roman" w:cs="Times New Roman"/>
            <w:sz w:val="24"/>
            <w:szCs w:val="24"/>
            <w:lang w:val="en-US"/>
          </w:rPr>
          <w:t>J</w:t>
        </w:r>
        <w:r w:rsidR="00CE1EED" w:rsidRPr="00E83FE8">
          <w:rPr>
            <w:rStyle w:val="Hyperlink"/>
            <w:rFonts w:ascii="Times New Roman" w:hAnsi="Times New Roman" w:cs="Times New Roman"/>
            <w:sz w:val="24"/>
            <w:szCs w:val="24"/>
          </w:rPr>
          <w:t xml:space="preserve"> </w:t>
        </w:r>
        <w:r w:rsidR="00CE1EED" w:rsidRPr="00E83FE8">
          <w:rPr>
            <w:rStyle w:val="Hyperlink"/>
            <w:rFonts w:ascii="Times New Roman" w:hAnsi="Times New Roman" w:cs="Times New Roman"/>
            <w:sz w:val="24"/>
            <w:szCs w:val="24"/>
            <w:lang w:val="en-US"/>
          </w:rPr>
          <w:t>Haematol</w:t>
        </w:r>
        <w:r w:rsidR="00D132AA">
          <w:rPr>
            <w:rStyle w:val="Hyperlink"/>
            <w:rFonts w:ascii="Times New Roman" w:hAnsi="Times New Roman" w:cs="Times New Roman"/>
            <w:sz w:val="24"/>
            <w:szCs w:val="24"/>
          </w:rPr>
          <w:t xml:space="preserve">, </w:t>
        </w:r>
        <w:r w:rsidR="00CE1EED" w:rsidRPr="00E83FE8">
          <w:rPr>
            <w:rStyle w:val="Hyperlink"/>
            <w:rFonts w:ascii="Times New Roman" w:hAnsi="Times New Roman" w:cs="Times New Roman"/>
            <w:sz w:val="24"/>
            <w:szCs w:val="24"/>
          </w:rPr>
          <w:t>1998)</w:t>
        </w:r>
      </w:hyperlink>
      <w:r w:rsidR="00D132AA">
        <w:t>.</w:t>
      </w:r>
    </w:p>
    <w:p w:rsidR="007127AA" w:rsidRPr="009B1444" w:rsidRDefault="007127AA" w:rsidP="00732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130F">
        <w:rPr>
          <w:rFonts w:ascii="Times New Roman" w:hAnsi="Times New Roman" w:cs="Times New Roman"/>
          <w:sz w:val="24"/>
          <w:szCs w:val="24"/>
        </w:rPr>
        <w:t xml:space="preserve">      </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Δεν υπήρξαν</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αναφορές ότι</w:t>
      </w:r>
      <w:r w:rsidR="00105D54">
        <w:rPr>
          <w:rStyle w:val="hps"/>
          <w:rFonts w:ascii="Times New Roman" w:hAnsi="Times New Roman" w:cs="Times New Roman"/>
          <w:sz w:val="24"/>
          <w:szCs w:val="24"/>
        </w:rPr>
        <w:t xml:space="preserve"> η</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epoetin alfa</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διαφέρει από</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epoetin</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beta</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σ</w:t>
      </w:r>
      <w:r w:rsidR="00105D54">
        <w:rPr>
          <w:rStyle w:val="hps"/>
          <w:rFonts w:ascii="Times New Roman" w:hAnsi="Times New Roman" w:cs="Times New Roman"/>
          <w:sz w:val="24"/>
          <w:szCs w:val="24"/>
        </w:rPr>
        <w:t>την</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κλινική αποτελεσματικότητα</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του</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αλλά οι διαφορές</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ανάμεσα στην epoetin alfa</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και βήτα</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σε ορισμένα</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συστήματα ανάλυσης</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υποδηλώνουν ότι</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ενδέχεται να υπάρξει</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ανάγκη για</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ξεχωριστά</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διεθνή πρότυπα</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για</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τους δύο αυτούς τύπους</w:t>
      </w:r>
      <w:r w:rsidRPr="00B04052">
        <w:rPr>
          <w:rFonts w:ascii="Times New Roman" w:hAnsi="Times New Roman" w:cs="Times New Roman"/>
          <w:sz w:val="24"/>
          <w:szCs w:val="24"/>
        </w:rPr>
        <w:t xml:space="preserve"> </w:t>
      </w:r>
      <w:r w:rsidRPr="00B04052">
        <w:rPr>
          <w:rStyle w:val="hps"/>
          <w:rFonts w:ascii="Times New Roman" w:hAnsi="Times New Roman" w:cs="Times New Roman"/>
          <w:sz w:val="24"/>
          <w:szCs w:val="24"/>
        </w:rPr>
        <w:t>r</w:t>
      </w:r>
      <w:r w:rsidR="00105D54">
        <w:rPr>
          <w:rStyle w:val="hps"/>
          <w:rFonts w:ascii="Times New Roman" w:hAnsi="Times New Roman" w:cs="Times New Roman"/>
          <w:sz w:val="24"/>
          <w:szCs w:val="24"/>
          <w:lang w:val="en-US"/>
        </w:rPr>
        <w:t>h</w:t>
      </w:r>
      <w:r w:rsidRPr="00B04052">
        <w:rPr>
          <w:rStyle w:val="hps"/>
          <w:rFonts w:ascii="Times New Roman" w:hAnsi="Times New Roman" w:cs="Times New Roman"/>
          <w:sz w:val="24"/>
          <w:szCs w:val="24"/>
        </w:rPr>
        <w:t>EPO</w:t>
      </w:r>
      <w:r w:rsidR="00105D54" w:rsidRPr="00105D54">
        <w:rPr>
          <w:rStyle w:val="hps"/>
          <w:rFonts w:ascii="Times New Roman" w:hAnsi="Times New Roman" w:cs="Times New Roman"/>
          <w:sz w:val="24"/>
          <w:szCs w:val="24"/>
        </w:rPr>
        <w:t xml:space="preserve">. </w:t>
      </w:r>
      <w:hyperlink w:anchor="Elliott" w:history="1">
        <w:r w:rsidR="00F67B87" w:rsidRPr="009B1444">
          <w:rPr>
            <w:rStyle w:val="Hyperlink"/>
            <w:rFonts w:ascii="Times New Roman" w:hAnsi="Times New Roman" w:cs="Times New Roman"/>
            <w:sz w:val="24"/>
            <w:szCs w:val="24"/>
          </w:rPr>
          <w:t>(</w:t>
        </w:r>
        <w:r w:rsidR="00E434BA">
          <w:rPr>
            <w:rStyle w:val="Hyperlink"/>
            <w:rFonts w:ascii="Times New Roman" w:eastAsia="Times New Roman" w:hAnsi="Times New Roman" w:cs="Times New Roman"/>
            <w:sz w:val="25"/>
            <w:szCs w:val="25"/>
            <w:lang w:val="en-US"/>
          </w:rPr>
          <w:t>Elliott</w:t>
        </w:r>
        <w:r w:rsidR="008867BB" w:rsidRPr="002D67B2">
          <w:rPr>
            <w:rStyle w:val="Hyperlink"/>
            <w:rFonts w:ascii="Times New Roman" w:eastAsia="Times New Roman" w:hAnsi="Times New Roman" w:cs="Times New Roman"/>
            <w:sz w:val="25"/>
            <w:szCs w:val="25"/>
          </w:rPr>
          <w:t xml:space="preserve"> </w:t>
        </w:r>
        <w:r w:rsidR="00E434BA">
          <w:rPr>
            <w:rStyle w:val="Hyperlink"/>
            <w:rFonts w:ascii="Times New Roman" w:eastAsia="Times New Roman" w:hAnsi="Times New Roman" w:cs="Times New Roman"/>
            <w:sz w:val="25"/>
            <w:szCs w:val="25"/>
            <w:lang w:val="en-US"/>
          </w:rPr>
          <w:t>et</w:t>
        </w:r>
        <w:r w:rsidR="00E434BA" w:rsidRPr="009B1444">
          <w:rPr>
            <w:rStyle w:val="Hyperlink"/>
            <w:rFonts w:ascii="Times New Roman" w:eastAsia="Times New Roman" w:hAnsi="Times New Roman" w:cs="Times New Roman"/>
            <w:sz w:val="25"/>
            <w:szCs w:val="25"/>
          </w:rPr>
          <w:t xml:space="preserve"> </w:t>
        </w:r>
        <w:r w:rsidR="00E434BA">
          <w:rPr>
            <w:rStyle w:val="Hyperlink"/>
            <w:rFonts w:ascii="Times New Roman" w:eastAsia="Times New Roman" w:hAnsi="Times New Roman" w:cs="Times New Roman"/>
            <w:sz w:val="25"/>
            <w:szCs w:val="25"/>
            <w:lang w:val="en-US"/>
          </w:rPr>
          <w:t>al</w:t>
        </w:r>
        <w:r w:rsidR="00F67B87" w:rsidRPr="009B1444">
          <w:rPr>
            <w:rStyle w:val="Hyperlink"/>
            <w:rFonts w:ascii="Times New Roman" w:eastAsia="Times New Roman" w:hAnsi="Times New Roman" w:cs="Times New Roman"/>
            <w:sz w:val="25"/>
            <w:szCs w:val="25"/>
          </w:rPr>
          <w:t>,</w:t>
        </w:r>
        <w:r w:rsidR="00E434BA" w:rsidRPr="009B1444">
          <w:rPr>
            <w:rStyle w:val="Hyperlink"/>
            <w:rFonts w:ascii="Times New Roman" w:eastAsia="Times New Roman" w:hAnsi="Times New Roman" w:cs="Times New Roman"/>
            <w:sz w:val="25"/>
            <w:szCs w:val="25"/>
          </w:rPr>
          <w:t xml:space="preserve"> </w:t>
        </w:r>
        <w:r w:rsidR="00F67B87" w:rsidRPr="009B1444">
          <w:rPr>
            <w:rStyle w:val="Hyperlink"/>
            <w:rFonts w:ascii="Times New Roman" w:eastAsia="Times New Roman" w:hAnsi="Times New Roman" w:cs="Times New Roman"/>
            <w:sz w:val="25"/>
            <w:szCs w:val="25"/>
          </w:rPr>
          <w:t>2003</w:t>
        </w:r>
      </w:hyperlink>
      <w:r w:rsidR="00F67B87" w:rsidRPr="009B1444">
        <w:rPr>
          <w:rFonts w:ascii="Times New Roman" w:eastAsia="Times New Roman" w:hAnsi="Times New Roman" w:cs="Times New Roman"/>
          <w:sz w:val="25"/>
          <w:szCs w:val="25"/>
        </w:rPr>
        <w:t>/</w:t>
      </w:r>
      <w:hyperlink w:anchor="Tolman" w:history="1">
        <w:r w:rsidR="00E434BA">
          <w:rPr>
            <w:rStyle w:val="Hyperlink"/>
            <w:rFonts w:ascii="Times New Roman" w:eastAsia="Times New Roman" w:hAnsi="Times New Roman" w:cs="Times New Roman"/>
            <w:sz w:val="25"/>
            <w:szCs w:val="25"/>
            <w:lang w:val="en-US"/>
          </w:rPr>
          <w:t>Tolman</w:t>
        </w:r>
        <w:r w:rsidR="008867BB" w:rsidRPr="002D67B2">
          <w:rPr>
            <w:rStyle w:val="Hyperlink"/>
            <w:rFonts w:ascii="Times New Roman" w:eastAsia="Times New Roman" w:hAnsi="Times New Roman" w:cs="Times New Roman"/>
            <w:sz w:val="25"/>
            <w:szCs w:val="25"/>
          </w:rPr>
          <w:t xml:space="preserve"> </w:t>
        </w:r>
        <w:r w:rsidR="006E2887">
          <w:rPr>
            <w:rStyle w:val="Hyperlink"/>
            <w:rFonts w:ascii="Times New Roman" w:eastAsia="Times New Roman" w:hAnsi="Times New Roman" w:cs="Times New Roman"/>
            <w:sz w:val="25"/>
            <w:szCs w:val="25"/>
            <w:lang w:val="en-US"/>
          </w:rPr>
          <w:t>et</w:t>
        </w:r>
        <w:r w:rsidR="006E2887" w:rsidRPr="009B1444">
          <w:rPr>
            <w:rStyle w:val="Hyperlink"/>
            <w:rFonts w:ascii="Times New Roman" w:eastAsia="Times New Roman" w:hAnsi="Times New Roman" w:cs="Times New Roman"/>
            <w:sz w:val="25"/>
            <w:szCs w:val="25"/>
          </w:rPr>
          <w:t xml:space="preserve"> </w:t>
        </w:r>
        <w:r w:rsidR="006E2887">
          <w:rPr>
            <w:rStyle w:val="Hyperlink"/>
            <w:rFonts w:ascii="Times New Roman" w:eastAsia="Times New Roman" w:hAnsi="Times New Roman" w:cs="Times New Roman"/>
            <w:sz w:val="25"/>
            <w:szCs w:val="25"/>
            <w:lang w:val="en-US"/>
          </w:rPr>
          <w:t>al</w:t>
        </w:r>
        <w:r w:rsidR="006E2887" w:rsidRPr="009B1444">
          <w:rPr>
            <w:rStyle w:val="Hyperlink"/>
            <w:rFonts w:ascii="Times New Roman" w:eastAsia="Times New Roman" w:hAnsi="Times New Roman" w:cs="Times New Roman"/>
            <w:sz w:val="25"/>
            <w:szCs w:val="25"/>
          </w:rPr>
          <w:t>,</w:t>
        </w:r>
        <w:r w:rsidR="00F67B87" w:rsidRPr="009B1444">
          <w:rPr>
            <w:rStyle w:val="Hyperlink"/>
            <w:rFonts w:ascii="Times New Roman" w:eastAsia="Times New Roman" w:hAnsi="Times New Roman" w:cs="Times New Roman"/>
            <w:sz w:val="25"/>
            <w:szCs w:val="25"/>
          </w:rPr>
          <w:t xml:space="preserve"> 2005)</w:t>
        </w:r>
      </w:hyperlink>
      <w:r w:rsidR="006E2887" w:rsidRPr="009B1444">
        <w:t>.</w:t>
      </w:r>
    </w:p>
    <w:p w:rsidR="0073278E" w:rsidRPr="00424E43" w:rsidRDefault="00E16F2F" w:rsidP="00D62AD5">
      <w:pPr>
        <w:spacing w:line="360" w:lineRule="auto"/>
        <w:ind w:firstLine="720"/>
        <w:jc w:val="both"/>
        <w:rPr>
          <w:rFonts w:ascii="Times New Roman" w:hAnsi="Times New Roman" w:cs="Times New Roman"/>
          <w:sz w:val="24"/>
          <w:szCs w:val="24"/>
        </w:rPr>
      </w:pPr>
      <w:r w:rsidRPr="009B1444">
        <w:rPr>
          <w:rFonts w:ascii="Times New Roman" w:hAnsi="Times New Roman" w:cs="Times New Roman"/>
          <w:sz w:val="24"/>
          <w:szCs w:val="24"/>
        </w:rPr>
        <w:t xml:space="preserve">  </w:t>
      </w:r>
      <w:r w:rsidR="0073278E" w:rsidRPr="005B2DA0">
        <w:rPr>
          <w:rFonts w:ascii="Times New Roman" w:hAnsi="Times New Roman" w:cs="Times New Roman"/>
          <w:sz w:val="24"/>
          <w:szCs w:val="24"/>
        </w:rPr>
        <w:t>Η αύξηση της ερυθροκυτταρικής μάζας κατά τη χορήγηση ανασυνδυασμένης ανθρώπινης EPO (recombinant human EPO, rhEPO),</w:t>
      </w:r>
      <w:r w:rsidR="00105D54" w:rsidRPr="00962D6F">
        <w:rPr>
          <w:rFonts w:ascii="Times New Roman" w:hAnsi="Times New Roman" w:cs="Times New Roman"/>
          <w:sz w:val="24"/>
          <w:szCs w:val="24"/>
        </w:rPr>
        <w:t xml:space="preserve"> </w:t>
      </w:r>
      <w:r w:rsidR="0073278E" w:rsidRPr="005B2DA0">
        <w:rPr>
          <w:rFonts w:ascii="Times New Roman" w:hAnsi="Times New Roman" w:cs="Times New Roman"/>
          <w:sz w:val="24"/>
          <w:szCs w:val="24"/>
        </w:rPr>
        <w:t xml:space="preserve">ελέγχεται κυρίως από το χρόνο διατήρησης στο ορό των επιπέδων της EPO και όχι από </w:t>
      </w:r>
      <w:r w:rsidR="0073278E">
        <w:rPr>
          <w:rFonts w:ascii="Times New Roman" w:hAnsi="Times New Roman" w:cs="Times New Roman"/>
          <w:sz w:val="24"/>
          <w:szCs w:val="24"/>
        </w:rPr>
        <w:t xml:space="preserve">τα επίπεδα της EPO κάθε αυτά . </w:t>
      </w:r>
    </w:p>
    <w:p w:rsidR="00026838" w:rsidRDefault="0076161D" w:rsidP="00030461">
      <w:pPr>
        <w:rPr>
          <w:rFonts w:ascii="Times New Roman" w:hAnsi="Times New Roman" w:cs="Times New Roman"/>
          <w:sz w:val="32"/>
          <w:szCs w:val="32"/>
        </w:rPr>
      </w:pPr>
      <w:r w:rsidRPr="0076161D">
        <w:rPr>
          <w:noProof/>
        </w:rPr>
        <w:lastRenderedPageBreak/>
        <w:pict>
          <v:shape id="_x0000_s1041" type="#_x0000_t202" style="position:absolute;margin-left:-8.35pt;margin-top:336.2pt;width:416.1pt;height:57.25pt;z-index:251700224" wrapcoords="-39 0 -39 21086 21600 21086 21600 0 -39 0" stroked="f">
            <v:textbox style="mso-next-textbox:#_x0000_s1041;mso-fit-shape-to-text:t" inset="0,0,0,0">
              <w:txbxContent>
                <w:p w:rsidR="001D32E1" w:rsidRPr="008305D7" w:rsidRDefault="001D32E1" w:rsidP="00962D6F">
                  <w:pPr>
                    <w:pStyle w:val="Caption"/>
                    <w:spacing w:after="0"/>
                    <w:rPr>
                      <w:rFonts w:ascii="Times New Roman" w:hAnsi="Times New Roman" w:cs="Times New Roman"/>
                      <w:b w:val="0"/>
                      <w:color w:val="0F243E" w:themeColor="text2" w:themeShade="80"/>
                      <w:sz w:val="24"/>
                      <w:szCs w:val="24"/>
                    </w:rPr>
                  </w:pPr>
                  <w:r w:rsidRPr="00962D6F">
                    <w:rPr>
                      <w:rFonts w:ascii="Times New Roman" w:hAnsi="Times New Roman" w:cs="Times New Roman"/>
                      <w:color w:val="0F243E" w:themeColor="text2" w:themeShade="80"/>
                      <w:sz w:val="24"/>
                      <w:szCs w:val="24"/>
                    </w:rPr>
                    <w:t xml:space="preserve">Εικόνα </w:t>
                  </w:r>
                  <w:r>
                    <w:rPr>
                      <w:rFonts w:ascii="Times New Roman" w:hAnsi="Times New Roman" w:cs="Times New Roman"/>
                      <w:color w:val="0F243E" w:themeColor="text2" w:themeShade="80"/>
                      <w:sz w:val="24"/>
                      <w:szCs w:val="24"/>
                    </w:rPr>
                    <w:fldChar w:fldCharType="begin"/>
                  </w:r>
                  <w:r>
                    <w:rPr>
                      <w:rFonts w:ascii="Times New Roman" w:hAnsi="Times New Roman" w:cs="Times New Roman"/>
                      <w:color w:val="0F243E" w:themeColor="text2" w:themeShade="80"/>
                      <w:sz w:val="24"/>
                      <w:szCs w:val="24"/>
                    </w:rPr>
                    <w:instrText xml:space="preserve"> SEQ Εικόνα \* ARABIC </w:instrText>
                  </w:r>
                  <w:r>
                    <w:rPr>
                      <w:rFonts w:ascii="Times New Roman" w:hAnsi="Times New Roman" w:cs="Times New Roman"/>
                      <w:color w:val="0F243E" w:themeColor="text2" w:themeShade="80"/>
                      <w:sz w:val="24"/>
                      <w:szCs w:val="24"/>
                    </w:rPr>
                    <w:fldChar w:fldCharType="separate"/>
                  </w:r>
                  <w:r>
                    <w:rPr>
                      <w:rFonts w:ascii="Times New Roman" w:hAnsi="Times New Roman" w:cs="Times New Roman"/>
                      <w:noProof/>
                      <w:color w:val="0F243E" w:themeColor="text2" w:themeShade="80"/>
                      <w:sz w:val="24"/>
                      <w:szCs w:val="24"/>
                    </w:rPr>
                    <w:t>5</w:t>
                  </w:r>
                  <w:r>
                    <w:rPr>
                      <w:rFonts w:ascii="Times New Roman" w:hAnsi="Times New Roman" w:cs="Times New Roman"/>
                      <w:color w:val="0F243E" w:themeColor="text2" w:themeShade="80"/>
                      <w:sz w:val="24"/>
                      <w:szCs w:val="24"/>
                    </w:rPr>
                    <w:fldChar w:fldCharType="end"/>
                  </w:r>
                  <w:r w:rsidRPr="00962D6F">
                    <w:rPr>
                      <w:rFonts w:ascii="Times New Roman" w:hAnsi="Times New Roman" w:cs="Times New Roman"/>
                      <w:color w:val="0F243E" w:themeColor="text2" w:themeShade="80"/>
                      <w:sz w:val="24"/>
                      <w:szCs w:val="24"/>
                    </w:rPr>
                    <w:t>:</w:t>
                  </w:r>
                  <w:r>
                    <w:rPr>
                      <w:rFonts w:ascii="Times New Roman" w:hAnsi="Times New Roman" w:cs="Times New Roman"/>
                      <w:b w:val="0"/>
                      <w:color w:val="auto"/>
                      <w:sz w:val="24"/>
                      <w:szCs w:val="24"/>
                    </w:rPr>
                    <w:t>Η διαφορά γλυκοζυ</w:t>
                  </w:r>
                  <w:r w:rsidRPr="00D855F9">
                    <w:rPr>
                      <w:rFonts w:ascii="Times New Roman" w:hAnsi="Times New Roman" w:cs="Times New Roman"/>
                      <w:b w:val="0"/>
                      <w:color w:val="auto"/>
                      <w:sz w:val="24"/>
                      <w:szCs w:val="24"/>
                    </w:rPr>
                    <w:t xml:space="preserve">λίωσης ανάμεσα στην Ερυθροποιητίνη που παράγεται σε ανθρώπινα κύτταρα και την Ερυθροποιητίνη που παράγεται σε </w:t>
                  </w:r>
                  <w:r w:rsidRPr="00D855F9">
                    <w:rPr>
                      <w:rFonts w:ascii="Times New Roman" w:hAnsi="Times New Roman" w:cs="Times New Roman"/>
                      <w:b w:val="0"/>
                      <w:color w:val="auto"/>
                      <w:sz w:val="24"/>
                      <w:szCs w:val="24"/>
                      <w:lang w:val="en-US"/>
                    </w:rPr>
                    <w:t>CHO</w:t>
                  </w:r>
                </w:p>
                <w:p w:rsidR="001D32E1" w:rsidRPr="007A5EED" w:rsidRDefault="001D32E1" w:rsidP="00962D6F">
                  <w:pPr>
                    <w:spacing w:after="0"/>
                    <w:rPr>
                      <w:rFonts w:ascii="Times New Roman" w:hAnsi="Times New Roman" w:cs="Times New Roman"/>
                      <w:b/>
                      <w:sz w:val="24"/>
                      <w:szCs w:val="24"/>
                    </w:rPr>
                  </w:pPr>
                  <w:r w:rsidRPr="0068305D">
                    <w:rPr>
                      <w:rFonts w:ascii="Times New Roman" w:hAnsi="Times New Roman" w:cs="Times New Roman"/>
                      <w:b/>
                      <w:sz w:val="24"/>
                      <w:szCs w:val="24"/>
                      <w:lang w:val="en-US"/>
                    </w:rPr>
                    <w:t>A</w:t>
                  </w:r>
                  <w:r w:rsidRPr="0068305D">
                    <w:rPr>
                      <w:rFonts w:ascii="Times New Roman" w:hAnsi="Times New Roman" w:cs="Times New Roman"/>
                      <w:b/>
                      <w:sz w:val="24"/>
                      <w:szCs w:val="24"/>
                    </w:rPr>
                    <w:t>νατύπωση από:</w:t>
                  </w:r>
                  <w:r>
                    <w:rPr>
                      <w:rFonts w:ascii="Times New Roman" w:hAnsi="Times New Roman" w:cs="Times New Roman"/>
                      <w:b/>
                      <w:sz w:val="24"/>
                      <w:szCs w:val="24"/>
                    </w:rPr>
                    <w:t xml:space="preserve"> </w:t>
                  </w:r>
                  <w:r>
                    <w:rPr>
                      <w:rFonts w:ascii="Times New Roman" w:hAnsi="Times New Roman" w:cs="Times New Roman"/>
                      <w:sz w:val="24"/>
                      <w:szCs w:val="24"/>
                      <w:lang w:val="en-US"/>
                    </w:rPr>
                    <w:t>Shahrokh</w:t>
                  </w:r>
                  <w:r w:rsidRPr="007A5EED">
                    <w:rPr>
                      <w:rFonts w:ascii="Times New Roman" w:hAnsi="Times New Roman" w:cs="Times New Roman"/>
                      <w:sz w:val="24"/>
                      <w:szCs w:val="24"/>
                    </w:rPr>
                    <w:t xml:space="preserve"> </w:t>
                  </w:r>
                  <w:r>
                    <w:rPr>
                      <w:rFonts w:ascii="Times New Roman" w:hAnsi="Times New Roman" w:cs="Times New Roman"/>
                      <w:sz w:val="24"/>
                      <w:szCs w:val="24"/>
                      <w:lang w:val="en-US"/>
                    </w:rPr>
                    <w:t>Z</w:t>
                  </w:r>
                  <w:r w:rsidRPr="007A5EED">
                    <w:rPr>
                      <w:rFonts w:ascii="Times New Roman" w:hAnsi="Times New Roman" w:cs="Times New Roman"/>
                      <w:sz w:val="24"/>
                      <w:szCs w:val="24"/>
                    </w:rPr>
                    <w:t xml:space="preserve"> </w:t>
                  </w:r>
                  <w:r>
                    <w:rPr>
                      <w:rFonts w:ascii="Times New Roman" w:hAnsi="Times New Roman" w:cs="Times New Roman"/>
                      <w:sz w:val="24"/>
                      <w:szCs w:val="24"/>
                      <w:lang w:val="en-US"/>
                    </w:rPr>
                    <w:t>et</w:t>
                  </w:r>
                  <w:r w:rsidRPr="007A5EED">
                    <w:rPr>
                      <w:rFonts w:ascii="Times New Roman" w:hAnsi="Times New Roman" w:cs="Times New Roman"/>
                      <w:sz w:val="24"/>
                      <w:szCs w:val="24"/>
                    </w:rPr>
                    <w:t xml:space="preserve"> </w:t>
                  </w:r>
                  <w:r>
                    <w:rPr>
                      <w:rFonts w:ascii="Times New Roman" w:hAnsi="Times New Roman" w:cs="Times New Roman"/>
                      <w:sz w:val="24"/>
                      <w:szCs w:val="24"/>
                      <w:lang w:val="en-US"/>
                    </w:rPr>
                    <w:t>al</w:t>
                  </w:r>
                  <w:r w:rsidRPr="007A5EED">
                    <w:rPr>
                      <w:rFonts w:ascii="Times New Roman" w:hAnsi="Times New Roman" w:cs="Times New Roman"/>
                      <w:sz w:val="24"/>
                      <w:szCs w:val="24"/>
                    </w:rPr>
                    <w:t>,2011</w:t>
                  </w:r>
                </w:p>
              </w:txbxContent>
            </v:textbox>
            <w10:wrap type="tight"/>
          </v:shape>
        </w:pict>
      </w:r>
      <w:r w:rsidR="008006B0">
        <w:rPr>
          <w:rFonts w:ascii="Times New Roman" w:hAnsi="Times New Roman" w:cs="Times New Roman"/>
          <w:noProof/>
          <w:sz w:val="32"/>
          <w:szCs w:val="32"/>
          <w:lang w:eastAsia="el-GR"/>
        </w:rPr>
        <w:drawing>
          <wp:anchor distT="0" distB="0" distL="114300" distR="114300" simplePos="0" relativeHeight="251673600" behindDoc="1" locked="0" layoutInCell="1" allowOverlap="1">
            <wp:simplePos x="0" y="0"/>
            <wp:positionH relativeFrom="column">
              <wp:posOffset>-103505</wp:posOffset>
            </wp:positionH>
            <wp:positionV relativeFrom="paragraph">
              <wp:posOffset>363855</wp:posOffset>
            </wp:positionV>
            <wp:extent cx="5281930" cy="3754755"/>
            <wp:effectExtent l="38100" t="57150" r="109220" b="93345"/>
            <wp:wrapTight wrapText="bothSides">
              <wp:wrapPolygon edited="0">
                <wp:start x="-156" y="-329"/>
                <wp:lineTo x="-156" y="22137"/>
                <wp:lineTo x="21891" y="22137"/>
                <wp:lineTo x="21969" y="22137"/>
                <wp:lineTo x="22047" y="21479"/>
                <wp:lineTo x="22047" y="-110"/>
                <wp:lineTo x="21891" y="-329"/>
                <wp:lineTo x="-156" y="-329"/>
              </wp:wrapPolygon>
            </wp:wrapTight>
            <wp:docPr id="7" name="Picture 6" descr="διαφο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ορα.png"/>
                    <pic:cNvPicPr/>
                  </pic:nvPicPr>
                  <pic:blipFill>
                    <a:blip r:embed="rId14" cstate="print"/>
                    <a:stretch>
                      <a:fillRect/>
                    </a:stretch>
                  </pic:blipFill>
                  <pic:spPr>
                    <a:xfrm>
                      <a:off x="0" y="0"/>
                      <a:ext cx="5281930" cy="3754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330B9" w:rsidRDefault="008330B9" w:rsidP="00030461">
      <w:pPr>
        <w:rPr>
          <w:rFonts w:ascii="Times New Roman" w:hAnsi="Times New Roman" w:cs="Times New Roman"/>
          <w:sz w:val="32"/>
          <w:szCs w:val="32"/>
        </w:rPr>
      </w:pPr>
    </w:p>
    <w:p w:rsidR="00EA2AF9" w:rsidRDefault="008006B0" w:rsidP="00893664">
      <w:pPr>
        <w:spacing w:line="360" w:lineRule="auto"/>
        <w:ind w:firstLine="720"/>
        <w:jc w:val="both"/>
        <w:rPr>
          <w:rFonts w:ascii="Times New Roman" w:hAnsi="Times New Roman" w:cs="Times New Roman"/>
          <w:sz w:val="24"/>
          <w:szCs w:val="24"/>
        </w:rPr>
      </w:pPr>
      <w:r>
        <w:rPr>
          <w:rFonts w:ascii="Times New Roman" w:hAnsi="Times New Roman" w:cs="Times New Roman"/>
          <w:sz w:val="32"/>
          <w:szCs w:val="32"/>
        </w:rPr>
        <w:t xml:space="preserve">   </w:t>
      </w:r>
      <w:r w:rsidR="00EA2AF9">
        <w:rPr>
          <w:rFonts w:ascii="Times New Roman" w:hAnsi="Times New Roman" w:cs="Times New Roman"/>
          <w:sz w:val="24"/>
          <w:szCs w:val="24"/>
        </w:rPr>
        <w:t>Όλες αυτές οι ανασυνδυασμένες ερυθροποιητίνες είναι ταυτόσημες με την ενδογενή στις αλληλουχίες αμινοξέων,</w:t>
      </w:r>
      <w:r w:rsidR="008330B9">
        <w:rPr>
          <w:rFonts w:ascii="Times New Roman" w:hAnsi="Times New Roman" w:cs="Times New Roman"/>
          <w:sz w:val="24"/>
          <w:szCs w:val="24"/>
        </w:rPr>
        <w:t xml:space="preserve"> </w:t>
      </w:r>
      <w:r w:rsidR="00EA2AF9">
        <w:rPr>
          <w:rFonts w:ascii="Times New Roman" w:hAnsi="Times New Roman" w:cs="Times New Roman"/>
          <w:sz w:val="24"/>
          <w:szCs w:val="24"/>
        </w:rPr>
        <w:t>στις θέσεις των δισουλφιδικών δεσμών και της γλυκοζυλίωσης.</w:t>
      </w:r>
      <w:r w:rsidR="00893664">
        <w:rPr>
          <w:rFonts w:ascii="Times New Roman" w:hAnsi="Times New Roman" w:cs="Times New Roman"/>
          <w:sz w:val="24"/>
          <w:szCs w:val="24"/>
        </w:rPr>
        <w:t xml:space="preserve"> </w:t>
      </w:r>
      <w:r w:rsidR="00EA2AF9">
        <w:rPr>
          <w:rFonts w:ascii="Times New Roman" w:hAnsi="Times New Roman" w:cs="Times New Roman"/>
          <w:sz w:val="24"/>
          <w:szCs w:val="24"/>
        </w:rPr>
        <w:t xml:space="preserve">Συνδέονται με τον υποδοχέα </w:t>
      </w:r>
      <w:r w:rsidR="00EA2AF9" w:rsidRPr="007C67AC">
        <w:rPr>
          <w:rFonts w:ascii="Times New Roman" w:hAnsi="Times New Roman" w:cs="Times New Roman"/>
          <w:sz w:val="24"/>
          <w:szCs w:val="24"/>
        </w:rPr>
        <w:t xml:space="preserve"> </w:t>
      </w:r>
      <w:r w:rsidR="00EA2AF9">
        <w:rPr>
          <w:rFonts w:ascii="Times New Roman" w:hAnsi="Times New Roman" w:cs="Times New Roman"/>
          <w:sz w:val="24"/>
          <w:szCs w:val="24"/>
          <w:lang w:val="en-US"/>
        </w:rPr>
        <w:t>EPOR</w:t>
      </w:r>
      <w:r w:rsidR="00EA2AF9" w:rsidRPr="007C67AC">
        <w:rPr>
          <w:rFonts w:ascii="Times New Roman" w:hAnsi="Times New Roman" w:cs="Times New Roman"/>
          <w:sz w:val="24"/>
          <w:szCs w:val="24"/>
        </w:rPr>
        <w:t>-</w:t>
      </w:r>
      <w:r w:rsidR="00EA2AF9">
        <w:rPr>
          <w:rFonts w:ascii="Times New Roman" w:hAnsi="Times New Roman" w:cs="Times New Roman"/>
          <w:sz w:val="24"/>
          <w:szCs w:val="24"/>
        </w:rPr>
        <w:t>κυτταρική εσωτερίκευση κατά την οποία αποδομούνται.</w:t>
      </w:r>
      <w:r w:rsidR="00893664">
        <w:rPr>
          <w:rFonts w:ascii="Times New Roman" w:hAnsi="Times New Roman" w:cs="Times New Roman"/>
          <w:sz w:val="24"/>
          <w:szCs w:val="24"/>
        </w:rPr>
        <w:t xml:space="preserve"> </w:t>
      </w:r>
      <w:r w:rsidR="00EA2AF9">
        <w:rPr>
          <w:rFonts w:ascii="Times New Roman" w:hAnsi="Times New Roman" w:cs="Times New Roman"/>
          <w:sz w:val="24"/>
          <w:szCs w:val="24"/>
        </w:rPr>
        <w:t>Η συγγένεια τους με τον υποδοχέα είναι αντιστρόφως ανάλογη με τον αριθμό των σιαλικών οξέων και των Ν υδατανθράκων στο μόριο τους.</w:t>
      </w:r>
      <w:r w:rsidR="008330B9">
        <w:rPr>
          <w:rFonts w:ascii="Times New Roman" w:hAnsi="Times New Roman" w:cs="Times New Roman"/>
          <w:sz w:val="24"/>
          <w:szCs w:val="24"/>
        </w:rPr>
        <w:t xml:space="preserve"> Τέλος όσο περισσό</w:t>
      </w:r>
      <w:r w:rsidR="00EA2AF9">
        <w:rPr>
          <w:rFonts w:ascii="Times New Roman" w:hAnsi="Times New Roman" w:cs="Times New Roman"/>
          <w:sz w:val="24"/>
          <w:szCs w:val="24"/>
        </w:rPr>
        <w:t>τερα σιαλικά οξέα περιέχονται τόσο μεγαλύτερος είναι ο χρόνος ημιζωής.</w:t>
      </w:r>
    </w:p>
    <w:p w:rsidR="001570E0" w:rsidRDefault="001570E0" w:rsidP="00893664">
      <w:pPr>
        <w:spacing w:line="360" w:lineRule="auto"/>
        <w:ind w:firstLine="720"/>
        <w:jc w:val="both"/>
        <w:rPr>
          <w:rFonts w:ascii="Times New Roman" w:hAnsi="Times New Roman" w:cs="Times New Roman"/>
          <w:sz w:val="24"/>
          <w:szCs w:val="24"/>
        </w:rPr>
      </w:pPr>
    </w:p>
    <w:p w:rsidR="001570E0" w:rsidRDefault="001570E0" w:rsidP="00893664">
      <w:pPr>
        <w:spacing w:line="360" w:lineRule="auto"/>
        <w:ind w:firstLine="720"/>
        <w:jc w:val="both"/>
        <w:rPr>
          <w:rFonts w:ascii="Times New Roman" w:hAnsi="Times New Roman" w:cs="Times New Roman"/>
          <w:sz w:val="24"/>
          <w:szCs w:val="24"/>
        </w:rPr>
      </w:pPr>
    </w:p>
    <w:p w:rsidR="001570E0" w:rsidRPr="00844D6C" w:rsidRDefault="001570E0" w:rsidP="00893664">
      <w:pPr>
        <w:spacing w:line="360" w:lineRule="auto"/>
        <w:ind w:firstLine="720"/>
        <w:jc w:val="both"/>
        <w:rPr>
          <w:rFonts w:ascii="Times New Roman" w:hAnsi="Times New Roman" w:cs="Times New Roman"/>
          <w:sz w:val="24"/>
          <w:szCs w:val="24"/>
        </w:rPr>
      </w:pPr>
    </w:p>
    <w:p w:rsidR="00EA2AF9" w:rsidRPr="00FB2710" w:rsidRDefault="00EA2AF9" w:rsidP="00EA2AF9">
      <w:pPr>
        <w:spacing w:line="360" w:lineRule="auto"/>
        <w:jc w:val="both"/>
        <w:rPr>
          <w:rFonts w:ascii="Times New Roman" w:hAnsi="Times New Roman" w:cs="Times New Roman"/>
          <w:sz w:val="24"/>
          <w:szCs w:val="24"/>
        </w:rPr>
      </w:pPr>
    </w:p>
    <w:p w:rsidR="00EA2AF9" w:rsidRPr="001570E0" w:rsidRDefault="00650448" w:rsidP="00EA2AF9">
      <w:pPr>
        <w:spacing w:line="360" w:lineRule="auto"/>
        <w:jc w:val="both"/>
        <w:rPr>
          <w:sz w:val="25"/>
          <w:szCs w:val="25"/>
        </w:rPr>
      </w:pPr>
      <w:r w:rsidRPr="001570E0">
        <w:rPr>
          <w:rFonts w:ascii="Times New Roman" w:hAnsi="Times New Roman" w:cs="Times New Roman"/>
          <w:b/>
          <w:sz w:val="36"/>
          <w:szCs w:val="36"/>
          <w:u w:val="single"/>
        </w:rPr>
        <w:lastRenderedPageBreak/>
        <w:t>Α.</w:t>
      </w:r>
      <w:r w:rsidR="00080F32">
        <w:rPr>
          <w:rFonts w:ascii="Times New Roman" w:hAnsi="Times New Roman" w:cs="Times New Roman"/>
          <w:b/>
          <w:sz w:val="36"/>
          <w:szCs w:val="36"/>
          <w:u w:val="single"/>
        </w:rPr>
        <w:t>1.</w:t>
      </w:r>
      <w:r w:rsidRPr="001570E0">
        <w:rPr>
          <w:rFonts w:ascii="Times New Roman" w:hAnsi="Times New Roman" w:cs="Times New Roman"/>
          <w:b/>
          <w:sz w:val="36"/>
          <w:szCs w:val="36"/>
          <w:u w:val="single"/>
        </w:rPr>
        <w:t>6</w:t>
      </w:r>
      <w:r w:rsidR="00D855F9" w:rsidRPr="001570E0">
        <w:rPr>
          <w:rFonts w:ascii="Times New Roman" w:hAnsi="Times New Roman" w:cs="Times New Roman"/>
          <w:b/>
          <w:sz w:val="36"/>
          <w:szCs w:val="36"/>
          <w:u w:val="single"/>
        </w:rPr>
        <w:t xml:space="preserve">  </w:t>
      </w:r>
      <w:r w:rsidR="00EA2AF9" w:rsidRPr="001570E0">
        <w:rPr>
          <w:rFonts w:ascii="Times New Roman" w:hAnsi="Times New Roman" w:cs="Times New Roman"/>
          <w:b/>
          <w:sz w:val="36"/>
          <w:szCs w:val="36"/>
          <w:u w:val="single"/>
        </w:rPr>
        <w:t>Παρενέργειες</w:t>
      </w:r>
      <w:r w:rsidR="008330B9" w:rsidRPr="001570E0">
        <w:rPr>
          <w:rFonts w:ascii="Times New Roman" w:hAnsi="Times New Roman" w:cs="Times New Roman"/>
          <w:b/>
          <w:sz w:val="36"/>
          <w:szCs w:val="36"/>
          <w:u w:val="single"/>
        </w:rPr>
        <w:t xml:space="preserve"> ερυθροποιητίνης</w:t>
      </w:r>
    </w:p>
    <w:p w:rsidR="00EA2AF9" w:rsidRPr="00844D6C" w:rsidRDefault="00EA2AF9" w:rsidP="00EA2AF9">
      <w:pPr>
        <w:spacing w:line="360" w:lineRule="auto"/>
        <w:jc w:val="both"/>
        <w:rPr>
          <w:rFonts w:ascii="Times New Roman" w:hAnsi="Times New Roman" w:cs="Times New Roman"/>
          <w:sz w:val="24"/>
          <w:szCs w:val="24"/>
        </w:rPr>
      </w:pPr>
    </w:p>
    <w:p w:rsidR="00EA2AF9" w:rsidRDefault="00B5607A" w:rsidP="002A35C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57382D">
        <w:rPr>
          <w:rFonts w:ascii="Times New Roman" w:hAnsi="Times New Roman" w:cs="Times New Roman"/>
          <w:sz w:val="24"/>
          <w:szCs w:val="24"/>
        </w:rPr>
        <w:t xml:space="preserve">Συνήθως </w:t>
      </w:r>
      <w:r w:rsidR="00EA2AF9" w:rsidRPr="0057382D">
        <w:rPr>
          <w:rFonts w:ascii="Times New Roman" w:eastAsia="Times New Roman" w:hAnsi="Times New Roman" w:cs="Times New Roman"/>
          <w:sz w:val="24"/>
          <w:szCs w:val="24"/>
        </w:rPr>
        <w:t xml:space="preserve">οι </w:t>
      </w:r>
      <w:r w:rsidR="00EA2AF9" w:rsidRPr="00B26D21">
        <w:rPr>
          <w:rFonts w:ascii="Times New Roman" w:eastAsia="Times New Roman" w:hAnsi="Times New Roman" w:cs="Times New Roman"/>
          <w:sz w:val="24"/>
          <w:szCs w:val="24"/>
        </w:rPr>
        <w:t>παρενέργειες</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ήταν</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ασυνήθεις</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και</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εύκολα</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αντιμετωπίσιμες, περιορίζοντας</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σημαντικά</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τον</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αριθμό</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των</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μεταγγίσεων</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και</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τα</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ανεπιθύμητα</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συμβάματα</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εξ</w:t>
      </w:r>
      <w:r w:rsidR="00EA2AF9" w:rsidRPr="0057382D">
        <w:rPr>
          <w:rFonts w:ascii="Times New Roman" w:eastAsia="Times New Roman" w:hAnsi="Times New Roman" w:cs="Times New Roman"/>
          <w:sz w:val="24"/>
          <w:szCs w:val="24"/>
        </w:rPr>
        <w:t xml:space="preserve"> </w:t>
      </w:r>
      <w:r w:rsidR="00EA2AF9" w:rsidRPr="00B26D21">
        <w:rPr>
          <w:rFonts w:ascii="Times New Roman" w:eastAsia="Times New Roman" w:hAnsi="Times New Roman" w:cs="Times New Roman"/>
          <w:sz w:val="24"/>
          <w:szCs w:val="24"/>
        </w:rPr>
        <w:t>αυτών</w:t>
      </w:r>
      <w:r w:rsidR="00EA2AF9" w:rsidRPr="0057382D">
        <w:rPr>
          <w:rFonts w:ascii="Times New Roman" w:eastAsia="Times New Roman" w:hAnsi="Times New Roman" w:cs="Times New Roman"/>
          <w:sz w:val="24"/>
          <w:szCs w:val="24"/>
        </w:rPr>
        <w:t>.</w:t>
      </w:r>
      <w:r w:rsidR="00EA2AF9" w:rsidRPr="006A5673">
        <w:t xml:space="preserve"> </w:t>
      </w:r>
      <w:r w:rsidR="00EA2AF9">
        <w:rPr>
          <w:rFonts w:ascii="Times New Roman" w:hAnsi="Times New Roman" w:cs="Times New Roman"/>
          <w:sz w:val="24"/>
          <w:szCs w:val="24"/>
        </w:rPr>
        <w:t xml:space="preserve">Οι </w:t>
      </w:r>
      <w:r w:rsidR="008330B9">
        <w:rPr>
          <w:rStyle w:val="hps"/>
          <w:rFonts w:ascii="Times New Roman" w:hAnsi="Times New Roman" w:cs="Times New Roman"/>
          <w:sz w:val="24"/>
          <w:szCs w:val="24"/>
        </w:rPr>
        <w:t>ε</w:t>
      </w:r>
      <w:r w:rsidR="00EA2AF9" w:rsidRPr="007274C1">
        <w:rPr>
          <w:rStyle w:val="hps"/>
          <w:rFonts w:ascii="Times New Roman" w:hAnsi="Times New Roman" w:cs="Times New Roman"/>
          <w:sz w:val="24"/>
          <w:szCs w:val="24"/>
        </w:rPr>
        <w:t>ρυθροποιητικ</w:t>
      </w:r>
      <w:r w:rsidR="008330B9">
        <w:rPr>
          <w:rStyle w:val="hps"/>
          <w:rFonts w:ascii="Times New Roman" w:hAnsi="Times New Roman" w:cs="Times New Roman"/>
          <w:sz w:val="24"/>
          <w:szCs w:val="24"/>
        </w:rPr>
        <w:t>οί</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παράγοντες</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είναι γενικά καλά</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ανεκτ</w:t>
      </w:r>
      <w:r w:rsidR="008330B9">
        <w:rPr>
          <w:rStyle w:val="hps"/>
          <w:rFonts w:ascii="Times New Roman" w:hAnsi="Times New Roman" w:cs="Times New Roman"/>
          <w:sz w:val="24"/>
          <w:szCs w:val="24"/>
        </w:rPr>
        <w:t>οί</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Ωστόσο, πρόσφατες</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μελέτες έχουν δείξει</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ότι</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αυτά τα φάρμακα</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έχουν συσχετιστεί</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με αυξημένο</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κίνδυνο θρόμβωσης του αίματος</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Παράγοντες που</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μπορούν να αυξήσουν</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τον κίνδυνο ανάπτυξης</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θρόμβων στο αίμα</w:t>
      </w:r>
      <w:r w:rsidR="00EA2AF9" w:rsidRPr="007274C1">
        <w:rPr>
          <w:rFonts w:ascii="Times New Roman" w:hAnsi="Times New Roman" w:cs="Times New Roman"/>
          <w:sz w:val="24"/>
          <w:szCs w:val="24"/>
        </w:rPr>
        <w:t xml:space="preserve"> </w:t>
      </w:r>
      <w:r w:rsidR="00EA2AF9" w:rsidRPr="007274C1">
        <w:rPr>
          <w:rStyle w:val="hps"/>
          <w:rFonts w:ascii="Times New Roman" w:hAnsi="Times New Roman" w:cs="Times New Roman"/>
          <w:sz w:val="24"/>
          <w:szCs w:val="24"/>
        </w:rPr>
        <w:t>περιλαμβάνουν</w:t>
      </w:r>
      <w:r w:rsidR="00EA2AF9" w:rsidRPr="007274C1">
        <w:rPr>
          <w:rFonts w:ascii="Times New Roman" w:hAnsi="Times New Roman" w:cs="Times New Roman"/>
          <w:sz w:val="24"/>
          <w:szCs w:val="24"/>
        </w:rPr>
        <w:t>:</w:t>
      </w:r>
    </w:p>
    <w:p w:rsidR="00EA2AF9" w:rsidRPr="00A8485C" w:rsidRDefault="00EA2AF9" w:rsidP="00D836A6">
      <w:pPr>
        <w:pStyle w:val="ListParagraph"/>
        <w:numPr>
          <w:ilvl w:val="0"/>
          <w:numId w:val="9"/>
        </w:numPr>
        <w:spacing w:line="360" w:lineRule="auto"/>
        <w:jc w:val="both"/>
        <w:rPr>
          <w:rFonts w:ascii="Times New Roman" w:hAnsi="Times New Roman" w:cs="Times New Roman"/>
          <w:sz w:val="24"/>
          <w:szCs w:val="24"/>
        </w:rPr>
      </w:pPr>
      <w:r w:rsidRPr="00A8485C">
        <w:rPr>
          <w:rFonts w:ascii="Times New Roman" w:hAnsi="Times New Roman" w:cs="Times New Roman"/>
          <w:sz w:val="24"/>
          <w:szCs w:val="24"/>
        </w:rPr>
        <w:t>Ένα ιστορικό θρόμβων στο αίμα</w:t>
      </w:r>
    </w:p>
    <w:p w:rsidR="00EA2AF9" w:rsidRPr="00A8485C" w:rsidRDefault="00EA2AF9" w:rsidP="00D836A6">
      <w:pPr>
        <w:pStyle w:val="ListParagraph"/>
        <w:numPr>
          <w:ilvl w:val="0"/>
          <w:numId w:val="9"/>
        </w:numPr>
        <w:spacing w:line="360" w:lineRule="auto"/>
        <w:jc w:val="both"/>
        <w:rPr>
          <w:rFonts w:ascii="Times New Roman" w:hAnsi="Times New Roman" w:cs="Times New Roman"/>
          <w:sz w:val="24"/>
          <w:szCs w:val="24"/>
        </w:rPr>
      </w:pPr>
      <w:r w:rsidRPr="00A8485C">
        <w:rPr>
          <w:rFonts w:ascii="Times New Roman" w:hAnsi="Times New Roman" w:cs="Times New Roman"/>
          <w:sz w:val="24"/>
          <w:szCs w:val="24"/>
        </w:rPr>
        <w:t>Πρόσφατη χειρουργική επέμβαση</w:t>
      </w:r>
    </w:p>
    <w:p w:rsidR="00EA2AF9" w:rsidRDefault="00EA2AF9" w:rsidP="00D836A6">
      <w:pPr>
        <w:pStyle w:val="ListParagraph"/>
        <w:numPr>
          <w:ilvl w:val="0"/>
          <w:numId w:val="9"/>
        </w:numPr>
        <w:spacing w:line="360" w:lineRule="auto"/>
        <w:jc w:val="both"/>
        <w:rPr>
          <w:rFonts w:ascii="Times New Roman" w:hAnsi="Times New Roman" w:cs="Times New Roman"/>
          <w:sz w:val="24"/>
          <w:szCs w:val="24"/>
        </w:rPr>
      </w:pPr>
      <w:r w:rsidRPr="00A8485C">
        <w:rPr>
          <w:rFonts w:ascii="Times New Roman" w:hAnsi="Times New Roman" w:cs="Times New Roman"/>
          <w:sz w:val="24"/>
          <w:szCs w:val="24"/>
        </w:rPr>
        <w:t>Παρατεταμένες περιόδους ανάπαυσης ή περιορισμένη δραστηριότητα</w:t>
      </w:r>
    </w:p>
    <w:p w:rsidR="00EA2AF9" w:rsidRPr="00E83E38" w:rsidRDefault="00EA2AF9" w:rsidP="00EA2AF9">
      <w:pPr>
        <w:spacing w:line="360" w:lineRule="auto"/>
        <w:jc w:val="both"/>
        <w:rPr>
          <w:rStyle w:val="hps"/>
          <w:rFonts w:ascii="Times New Roman" w:hAnsi="Times New Roman" w:cs="Times New Roman"/>
          <w:sz w:val="24"/>
          <w:szCs w:val="24"/>
        </w:rPr>
      </w:pPr>
      <w:r w:rsidRPr="00A8485C">
        <w:rPr>
          <w:rStyle w:val="hps"/>
          <w:rFonts w:ascii="Times New Roman" w:hAnsi="Times New Roman" w:cs="Times New Roman"/>
          <w:sz w:val="24"/>
          <w:szCs w:val="24"/>
        </w:rPr>
        <w:t>Προληπτική θεραπεία</w:t>
      </w:r>
      <w:r w:rsidRPr="00A8485C">
        <w:rPr>
          <w:rFonts w:ascii="Times New Roman" w:hAnsi="Times New Roman" w:cs="Times New Roman"/>
          <w:sz w:val="24"/>
          <w:szCs w:val="24"/>
        </w:rPr>
        <w:t xml:space="preserve"> </w:t>
      </w:r>
      <w:r w:rsidRPr="00A8485C">
        <w:rPr>
          <w:rStyle w:val="hps"/>
          <w:rFonts w:ascii="Times New Roman" w:hAnsi="Times New Roman" w:cs="Times New Roman"/>
          <w:sz w:val="24"/>
          <w:szCs w:val="24"/>
        </w:rPr>
        <w:t>με</w:t>
      </w:r>
      <w:r w:rsidRPr="00A8485C">
        <w:rPr>
          <w:rFonts w:ascii="Times New Roman" w:hAnsi="Times New Roman" w:cs="Times New Roman"/>
          <w:sz w:val="24"/>
          <w:szCs w:val="24"/>
        </w:rPr>
        <w:t xml:space="preserve"> </w:t>
      </w:r>
      <w:r w:rsidRPr="00A8485C">
        <w:rPr>
          <w:rStyle w:val="hps"/>
          <w:rFonts w:ascii="Times New Roman" w:hAnsi="Times New Roman" w:cs="Times New Roman"/>
          <w:sz w:val="24"/>
          <w:szCs w:val="24"/>
        </w:rPr>
        <w:t>αραίωση του αίματος</w:t>
      </w:r>
      <w:r w:rsidRPr="00A8485C">
        <w:rPr>
          <w:rFonts w:ascii="Times New Roman" w:hAnsi="Times New Roman" w:cs="Times New Roman"/>
          <w:sz w:val="24"/>
          <w:szCs w:val="24"/>
        </w:rPr>
        <w:t xml:space="preserve"> </w:t>
      </w:r>
      <w:r w:rsidRPr="00A8485C">
        <w:rPr>
          <w:rStyle w:val="hps"/>
          <w:rFonts w:ascii="Times New Roman" w:hAnsi="Times New Roman" w:cs="Times New Roman"/>
          <w:sz w:val="24"/>
          <w:szCs w:val="24"/>
        </w:rPr>
        <w:t>(</w:t>
      </w:r>
      <w:r w:rsidRPr="00A8485C">
        <w:rPr>
          <w:rFonts w:ascii="Times New Roman" w:hAnsi="Times New Roman" w:cs="Times New Roman"/>
          <w:sz w:val="24"/>
          <w:szCs w:val="24"/>
        </w:rPr>
        <w:t xml:space="preserve">όπως ηπαρίνη) </w:t>
      </w:r>
      <w:r w:rsidRPr="00A8485C">
        <w:rPr>
          <w:rStyle w:val="hps"/>
          <w:rFonts w:ascii="Times New Roman" w:hAnsi="Times New Roman" w:cs="Times New Roman"/>
          <w:sz w:val="24"/>
          <w:szCs w:val="24"/>
        </w:rPr>
        <w:t>μπορεί να</w:t>
      </w:r>
      <w:r w:rsidR="008330B9">
        <w:rPr>
          <w:rStyle w:val="hps"/>
          <w:rFonts w:ascii="Times New Roman" w:hAnsi="Times New Roman" w:cs="Times New Roman"/>
          <w:sz w:val="24"/>
          <w:szCs w:val="24"/>
        </w:rPr>
        <w:t xml:space="preserve"> ληφθεί από τους</w:t>
      </w:r>
      <w:r w:rsidRPr="00A8485C">
        <w:rPr>
          <w:rStyle w:val="hps"/>
          <w:rFonts w:ascii="Times New Roman" w:hAnsi="Times New Roman" w:cs="Times New Roman"/>
          <w:sz w:val="24"/>
          <w:szCs w:val="24"/>
        </w:rPr>
        <w:t xml:space="preserve"> ασθενείς</w:t>
      </w:r>
      <w:r w:rsidR="008330B9">
        <w:rPr>
          <w:rStyle w:val="hps"/>
          <w:rFonts w:ascii="Times New Roman" w:hAnsi="Times New Roman" w:cs="Times New Roman"/>
          <w:sz w:val="24"/>
          <w:szCs w:val="24"/>
        </w:rPr>
        <w:t xml:space="preserve"> όντας</w:t>
      </w:r>
      <w:r w:rsidRPr="00A8485C">
        <w:rPr>
          <w:rStyle w:val="hps"/>
          <w:rFonts w:ascii="Times New Roman" w:hAnsi="Times New Roman" w:cs="Times New Roman"/>
          <w:sz w:val="24"/>
          <w:szCs w:val="24"/>
        </w:rPr>
        <w:t xml:space="preserve"> υψηλού κινδύνου</w:t>
      </w:r>
      <w:r>
        <w:rPr>
          <w:rStyle w:val="hps"/>
          <w:rFonts w:ascii="Times New Roman" w:hAnsi="Times New Roman" w:cs="Times New Roman"/>
          <w:sz w:val="24"/>
          <w:szCs w:val="24"/>
        </w:rPr>
        <w:t>.</w:t>
      </w:r>
    </w:p>
    <w:p w:rsidR="00EA2AF9" w:rsidRPr="00886842" w:rsidRDefault="00B5607A" w:rsidP="002A35C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23778B">
        <w:rPr>
          <w:rFonts w:ascii="Times New Roman" w:hAnsi="Times New Roman" w:cs="Times New Roman"/>
          <w:sz w:val="24"/>
          <w:szCs w:val="24"/>
        </w:rPr>
        <w:t>Οι παρενέργειες που έχουν περιγραφεί μέχρι σήμερα από την χρήση της ερυθροποιητίνης είναι: Η υπέρταση, η εμφάνιση σπασμών, η θρόμβωση της αγγειακής προσπέλασης, μείωση της επάρκειας αιμο</w:t>
      </w:r>
      <w:r w:rsidR="008330B9">
        <w:rPr>
          <w:rFonts w:ascii="Times New Roman" w:hAnsi="Times New Roman" w:cs="Times New Roman"/>
          <w:sz w:val="24"/>
          <w:szCs w:val="24"/>
        </w:rPr>
        <w:t xml:space="preserve">κάθαρσης, εμφάνιση πηγμάτων στο </w:t>
      </w:r>
      <w:r w:rsidR="00EA2AF9" w:rsidRPr="0023778B">
        <w:rPr>
          <w:rFonts w:ascii="Times New Roman" w:hAnsi="Times New Roman" w:cs="Times New Roman"/>
          <w:sz w:val="24"/>
          <w:szCs w:val="24"/>
        </w:rPr>
        <w:t>φίλτρο και εμφάνι</w:t>
      </w:r>
      <w:r w:rsidR="008330B9">
        <w:rPr>
          <w:rFonts w:ascii="Times New Roman" w:hAnsi="Times New Roman" w:cs="Times New Roman"/>
          <w:sz w:val="24"/>
          <w:szCs w:val="24"/>
        </w:rPr>
        <w:t xml:space="preserve">ση συμπτωμάτων "κρυολογήματος". </w:t>
      </w:r>
      <w:r w:rsidR="00B33FC3" w:rsidRPr="0023778B">
        <w:rPr>
          <w:rFonts w:ascii="Times New Roman" w:eastAsia="Times New Roman" w:hAnsi="Times New Roman" w:cs="Times New Roman"/>
          <w:sz w:val="24"/>
          <w:szCs w:val="24"/>
        </w:rPr>
        <w:t>Οι συνήθεις παρενέργειες από την χρήση rHuEpo είναι υπέρταση, κνησμός, πυρετός, κεφαλαλγία, αλλεργική αντ</w:t>
      </w:r>
      <w:r w:rsidR="008330B9">
        <w:rPr>
          <w:rFonts w:ascii="Times New Roman" w:eastAsia="Times New Roman" w:hAnsi="Times New Roman" w:cs="Times New Roman"/>
          <w:sz w:val="24"/>
          <w:szCs w:val="24"/>
        </w:rPr>
        <w:t xml:space="preserve">ίδραση και θρομβωτικά επεισόδια σε </w:t>
      </w:r>
      <w:r w:rsidR="008330B9">
        <w:rPr>
          <w:rFonts w:ascii="Times New Roman" w:hAnsi="Times New Roman" w:cs="Times New Roman"/>
          <w:sz w:val="24"/>
          <w:szCs w:val="24"/>
        </w:rPr>
        <w:t>όποιου</w:t>
      </w:r>
      <w:r w:rsidR="00B33FC3">
        <w:rPr>
          <w:rFonts w:ascii="Times New Roman" w:hAnsi="Times New Roman" w:cs="Times New Roman"/>
          <w:sz w:val="24"/>
          <w:szCs w:val="24"/>
        </w:rPr>
        <w:t>ς χορηγείται η ορμόνη</w:t>
      </w:r>
      <w:r w:rsidR="00B33FC3" w:rsidRPr="00B33FC3">
        <w:rPr>
          <w:rFonts w:ascii="Times New Roman" w:hAnsi="Times New Roman" w:cs="Times New Roman"/>
          <w:sz w:val="24"/>
          <w:szCs w:val="24"/>
        </w:rPr>
        <w:t>.</w:t>
      </w:r>
      <w:r w:rsidR="008330B9">
        <w:rPr>
          <w:rFonts w:ascii="Times New Roman" w:hAnsi="Times New Roman" w:cs="Times New Roman"/>
          <w:sz w:val="24"/>
          <w:szCs w:val="24"/>
        </w:rPr>
        <w:t xml:space="preserve"> </w:t>
      </w:r>
      <w:r w:rsidR="00EA2AF9" w:rsidRPr="0023778B">
        <w:rPr>
          <w:rFonts w:ascii="Times New Roman" w:hAnsi="Times New Roman" w:cs="Times New Roman"/>
          <w:sz w:val="24"/>
          <w:szCs w:val="24"/>
        </w:rPr>
        <w:t>Η συχνότερη</w:t>
      </w:r>
      <w:r w:rsidR="00B33FC3" w:rsidRPr="00B33FC3">
        <w:rPr>
          <w:rFonts w:ascii="Times New Roman" w:hAnsi="Times New Roman" w:cs="Times New Roman"/>
          <w:sz w:val="24"/>
          <w:szCs w:val="24"/>
        </w:rPr>
        <w:t xml:space="preserve"> </w:t>
      </w:r>
      <w:r w:rsidR="00B33FC3">
        <w:rPr>
          <w:rFonts w:ascii="Times New Roman" w:hAnsi="Times New Roman" w:cs="Times New Roman"/>
          <w:sz w:val="24"/>
          <w:szCs w:val="24"/>
        </w:rPr>
        <w:t>όμως</w:t>
      </w:r>
      <w:r w:rsidR="00EA2AF9" w:rsidRPr="0023778B">
        <w:rPr>
          <w:rFonts w:ascii="Times New Roman" w:hAnsi="Times New Roman" w:cs="Times New Roman"/>
          <w:sz w:val="24"/>
          <w:szCs w:val="24"/>
        </w:rPr>
        <w:t xml:space="preserve"> παρενέργεια από την χορήγηση ερυθροποιητίνης είναι η αρτηριακή υπέρταση η οποία εμφανίζεται στους αρρώστους με χρόνια νεφρ</w:t>
      </w:r>
      <w:r w:rsidR="00B86BEE">
        <w:rPr>
          <w:rFonts w:ascii="Times New Roman" w:hAnsi="Times New Roman" w:cs="Times New Roman"/>
          <w:sz w:val="24"/>
          <w:szCs w:val="24"/>
        </w:rPr>
        <w:t>ική ανεπάρκεια σε ποσοστό 23</w:t>
      </w:r>
      <w:r w:rsidR="00EA2AF9">
        <w:rPr>
          <w:rFonts w:ascii="Times New Roman" w:hAnsi="Times New Roman" w:cs="Times New Roman"/>
          <w:sz w:val="24"/>
          <w:szCs w:val="24"/>
        </w:rPr>
        <w:t>%</w:t>
      </w:r>
      <w:r w:rsidR="002A35CF">
        <w:rPr>
          <w:rFonts w:ascii="Times New Roman" w:hAnsi="Times New Roman" w:cs="Times New Roman"/>
          <w:sz w:val="24"/>
          <w:szCs w:val="24"/>
        </w:rPr>
        <w:t xml:space="preserve"> </w:t>
      </w:r>
      <w:hyperlink w:anchor="Abels" w:history="1">
        <w:r w:rsidR="00886842" w:rsidRPr="004034A3">
          <w:rPr>
            <w:rStyle w:val="Hyperlink"/>
            <w:rFonts w:ascii="Times New Roman" w:hAnsi="Times New Roman" w:cs="Times New Roman"/>
            <w:sz w:val="24"/>
            <w:szCs w:val="24"/>
          </w:rPr>
          <w:t>(</w:t>
        </w:r>
        <w:r w:rsidR="00886842" w:rsidRPr="004034A3">
          <w:rPr>
            <w:rStyle w:val="Hyperlink"/>
            <w:rFonts w:ascii="Times New Roman" w:hAnsi="Times New Roman" w:cs="Times New Roman"/>
            <w:sz w:val="24"/>
            <w:szCs w:val="24"/>
            <w:lang w:val="en-US"/>
          </w:rPr>
          <w:t>Abels</w:t>
        </w:r>
        <w:r w:rsidR="00886842" w:rsidRPr="004034A3">
          <w:rPr>
            <w:rStyle w:val="Hyperlink"/>
            <w:rFonts w:ascii="Times New Roman" w:hAnsi="Times New Roman" w:cs="Times New Roman"/>
            <w:sz w:val="24"/>
            <w:szCs w:val="24"/>
          </w:rPr>
          <w:t>,</w:t>
        </w:r>
        <w:r w:rsidR="002A35CF" w:rsidRPr="004034A3">
          <w:rPr>
            <w:rStyle w:val="Hyperlink"/>
            <w:rFonts w:ascii="Times New Roman" w:hAnsi="Times New Roman" w:cs="Times New Roman"/>
            <w:sz w:val="24"/>
            <w:szCs w:val="24"/>
          </w:rPr>
          <w:t xml:space="preserve"> </w:t>
        </w:r>
        <w:r w:rsidR="00886842" w:rsidRPr="004034A3">
          <w:rPr>
            <w:rStyle w:val="Hyperlink"/>
            <w:rFonts w:ascii="Times New Roman" w:hAnsi="Times New Roman" w:cs="Times New Roman"/>
            <w:sz w:val="24"/>
            <w:szCs w:val="24"/>
          </w:rPr>
          <w:t>1992)</w:t>
        </w:r>
      </w:hyperlink>
      <w:r w:rsidR="002A35CF" w:rsidRPr="004034A3">
        <w:rPr>
          <w:rFonts w:ascii="Times New Roman" w:hAnsi="Times New Roman" w:cs="Times New Roman"/>
          <w:sz w:val="24"/>
          <w:szCs w:val="24"/>
        </w:rPr>
        <w:t>.</w:t>
      </w:r>
    </w:p>
    <w:p w:rsidR="00EA2AF9" w:rsidRPr="007F0B36" w:rsidRDefault="00B5607A" w:rsidP="00EA2A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23778B">
        <w:rPr>
          <w:rFonts w:ascii="Times New Roman" w:hAnsi="Times New Roman" w:cs="Times New Roman"/>
          <w:sz w:val="24"/>
          <w:szCs w:val="24"/>
        </w:rPr>
        <w:t>Η εμφάνιση της υπέρτασης οφείλεται σε αυξημένη αντιδραστικότητα των αγγείων και σε αιμοδυναμικές δι</w:t>
      </w:r>
      <w:r w:rsidR="00EA2AF9">
        <w:rPr>
          <w:rFonts w:ascii="Times New Roman" w:hAnsi="Times New Roman" w:cs="Times New Roman"/>
          <w:sz w:val="24"/>
          <w:szCs w:val="24"/>
        </w:rPr>
        <w:t>αταραχές που οφείλονται στην αυ</w:t>
      </w:r>
      <w:r w:rsidR="00EA2AF9" w:rsidRPr="0023778B">
        <w:rPr>
          <w:rFonts w:ascii="Times New Roman" w:hAnsi="Times New Roman" w:cs="Times New Roman"/>
          <w:sz w:val="24"/>
          <w:szCs w:val="24"/>
        </w:rPr>
        <w:t>ξημένη μάζα των ερυθρών αιμοσφαιρίων. Συνήθως ανταποκρίνεται</w:t>
      </w:r>
      <w:r w:rsidR="00EA2AF9">
        <w:rPr>
          <w:rFonts w:ascii="Times New Roman" w:hAnsi="Times New Roman" w:cs="Times New Roman"/>
          <w:sz w:val="24"/>
          <w:szCs w:val="24"/>
        </w:rPr>
        <w:t xml:space="preserve"> επαρκώς στην χορήγηση αντιυπερ</w:t>
      </w:r>
      <w:r w:rsidR="00EA2AF9" w:rsidRPr="0023778B">
        <w:rPr>
          <w:rFonts w:ascii="Times New Roman" w:hAnsi="Times New Roman" w:cs="Times New Roman"/>
          <w:sz w:val="24"/>
          <w:szCs w:val="24"/>
        </w:rPr>
        <w:t>τασικών φαρμάκων, στην αύξηση της δόσης των ήδη χορηγουμένων και στην μείωση του σωματικού βάρους με την εφαρμογή υπερδιήθησης.</w:t>
      </w:r>
    </w:p>
    <w:p w:rsidR="008330B9" w:rsidRDefault="005177EF" w:rsidP="001318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Pr>
          <w:rFonts w:ascii="Times New Roman" w:hAnsi="Times New Roman" w:cs="Times New Roman"/>
          <w:sz w:val="24"/>
          <w:szCs w:val="24"/>
        </w:rPr>
        <w:t>Σε διάφορες μελέτες αναφέ</w:t>
      </w:r>
      <w:r w:rsidR="00EA2AF9" w:rsidRPr="0023778B">
        <w:rPr>
          <w:rFonts w:ascii="Times New Roman" w:hAnsi="Times New Roman" w:cs="Times New Roman"/>
          <w:sz w:val="24"/>
          <w:szCs w:val="24"/>
        </w:rPr>
        <w:t>ρεται η εμφάνιση σπασμών κατά το</w:t>
      </w:r>
      <w:r w:rsidR="00EA2AF9">
        <w:rPr>
          <w:rFonts w:ascii="Times New Roman" w:hAnsi="Times New Roman" w:cs="Times New Roman"/>
          <w:sz w:val="24"/>
          <w:szCs w:val="24"/>
        </w:rPr>
        <w:t>υς τρεις πρώ</w:t>
      </w:r>
      <w:r w:rsidR="00EA2AF9" w:rsidRPr="0023778B">
        <w:rPr>
          <w:rFonts w:ascii="Times New Roman" w:hAnsi="Times New Roman" w:cs="Times New Roman"/>
          <w:sz w:val="24"/>
          <w:szCs w:val="24"/>
        </w:rPr>
        <w:t>τους μήνες της</w:t>
      </w:r>
      <w:r w:rsidR="00EA2AF9">
        <w:rPr>
          <w:rFonts w:ascii="Times New Roman" w:hAnsi="Times New Roman" w:cs="Times New Roman"/>
          <w:sz w:val="24"/>
          <w:szCs w:val="24"/>
        </w:rPr>
        <w:t xml:space="preserve"> θεραπείας σε ποσοστά που κυμαίνονται από</w:t>
      </w:r>
      <w:r w:rsidR="008330B9">
        <w:rPr>
          <w:rFonts w:ascii="Times New Roman" w:hAnsi="Times New Roman" w:cs="Times New Roman"/>
          <w:sz w:val="24"/>
          <w:szCs w:val="24"/>
        </w:rPr>
        <w:t xml:space="preserve"> </w:t>
      </w:r>
      <w:r w:rsidR="00EA2AF9">
        <w:rPr>
          <w:rFonts w:ascii="Times New Roman" w:hAnsi="Times New Roman" w:cs="Times New Roman"/>
          <w:sz w:val="24"/>
          <w:szCs w:val="24"/>
        </w:rPr>
        <w:t>0-13</w:t>
      </w:r>
      <w:r w:rsidR="008330B9">
        <w:rPr>
          <w:rFonts w:ascii="Times New Roman" w:hAnsi="Times New Roman" w:cs="Times New Roman"/>
          <w:sz w:val="24"/>
          <w:szCs w:val="24"/>
        </w:rPr>
        <w:t xml:space="preserve">%. </w:t>
      </w:r>
      <w:r w:rsidR="00EA2AF9" w:rsidRPr="0023778B">
        <w:rPr>
          <w:rFonts w:ascii="Times New Roman" w:hAnsi="Times New Roman" w:cs="Times New Roman"/>
          <w:sz w:val="24"/>
          <w:szCs w:val="24"/>
        </w:rPr>
        <w:t xml:space="preserve">Πλέον </w:t>
      </w:r>
      <w:r w:rsidR="00EA2AF9" w:rsidRPr="0023778B">
        <w:rPr>
          <w:rFonts w:ascii="Times New Roman" w:hAnsi="Times New Roman" w:cs="Times New Roman"/>
          <w:sz w:val="24"/>
          <w:szCs w:val="24"/>
        </w:rPr>
        <w:lastRenderedPageBreak/>
        <w:t>τεκμηριωμένες μελέτες δεν έδειξαν αυξημένη επίπτ</w:t>
      </w:r>
      <w:r w:rsidR="00EA2AF9">
        <w:rPr>
          <w:rFonts w:ascii="Times New Roman" w:hAnsi="Times New Roman" w:cs="Times New Roman"/>
          <w:sz w:val="24"/>
          <w:szCs w:val="24"/>
        </w:rPr>
        <w:t>ωση σπασμών σε ασθενείς με ελεύ</w:t>
      </w:r>
      <w:r w:rsidR="00EA2AF9" w:rsidRPr="0023778B">
        <w:rPr>
          <w:rFonts w:ascii="Times New Roman" w:hAnsi="Times New Roman" w:cs="Times New Roman"/>
          <w:sz w:val="24"/>
          <w:szCs w:val="24"/>
        </w:rPr>
        <w:t>θερο ιστορικό πριν την έναρξη της θεραπείας γι' αυτό και η παρουσία σπασμών δεν θεωρείται πλέον αντένδειξη για την χορήγηση ερυθροποιητίνης με την προϋπόθεση ότι θα ακολουθηθεί η σωστή τακτική στην χορήγηση της ορμόνης.</w:t>
      </w:r>
      <w:r w:rsidR="008330B9">
        <w:rPr>
          <w:rFonts w:ascii="Times New Roman" w:hAnsi="Times New Roman" w:cs="Times New Roman"/>
          <w:sz w:val="24"/>
          <w:szCs w:val="24"/>
        </w:rPr>
        <w:t xml:space="preserve"> </w:t>
      </w:r>
    </w:p>
    <w:p w:rsidR="00EA2AF9" w:rsidRPr="00F37AE8" w:rsidRDefault="00EA2AF9" w:rsidP="00131842">
      <w:pPr>
        <w:spacing w:line="360" w:lineRule="auto"/>
        <w:ind w:firstLine="720"/>
        <w:jc w:val="both"/>
        <w:rPr>
          <w:rFonts w:ascii="Times New Roman" w:hAnsi="Times New Roman" w:cs="Times New Roman"/>
          <w:sz w:val="24"/>
          <w:szCs w:val="24"/>
        </w:rPr>
      </w:pPr>
      <w:r w:rsidRPr="009C764D">
        <w:rPr>
          <w:rFonts w:ascii="Times New Roman" w:hAnsi="Times New Roman" w:cs="Times New Roman"/>
          <w:sz w:val="24"/>
          <w:szCs w:val="24"/>
        </w:rPr>
        <w:t xml:space="preserve">Πάντως η μελέτη της Amgen διαπίστωσε αυξημένη επίπτωση θρόμβωσης των αρτηριοφλεβικών επικοινωνιών στους αρρώστους με υψηλούς αιματοκρίτες 42±3 % σε σχέση με </w:t>
      </w:r>
      <w:r w:rsidR="008330B9">
        <w:rPr>
          <w:rFonts w:ascii="Times New Roman" w:hAnsi="Times New Roman" w:cs="Times New Roman"/>
          <w:sz w:val="24"/>
          <w:szCs w:val="24"/>
        </w:rPr>
        <w:t xml:space="preserve">αυτούς που είχαν χαμηλό αιματοκρίτη 30±3 %. </w:t>
      </w:r>
      <w:r w:rsidRPr="009C764D">
        <w:rPr>
          <w:rFonts w:ascii="Times New Roman" w:hAnsi="Times New Roman" w:cs="Times New Roman"/>
          <w:sz w:val="24"/>
          <w:szCs w:val="24"/>
        </w:rPr>
        <w:t>Η αύξηση του αιματοκρίτη πάνω από 30 % βελτιώνει τους μηχανισμούς πήξης του αίματος και επομένως αυξάνει την πιθανότητα δημιουργίας πηγμάτων στο φίλτρο αιμοκάθαρσης με προφανή μείωση της επιφάνειας του φίλτρου και συνεπώς της χορηγούμενη</w:t>
      </w:r>
      <w:r>
        <w:rPr>
          <w:rFonts w:ascii="Times New Roman" w:hAnsi="Times New Roman" w:cs="Times New Roman"/>
          <w:sz w:val="24"/>
          <w:szCs w:val="24"/>
        </w:rPr>
        <w:t xml:space="preserve">ς δόσης αιμοκάθαρσης. </w:t>
      </w:r>
      <w:r w:rsidRPr="009C764D">
        <w:rPr>
          <w:rFonts w:ascii="Times New Roman" w:hAnsi="Times New Roman" w:cs="Times New Roman"/>
          <w:sz w:val="24"/>
          <w:szCs w:val="24"/>
        </w:rPr>
        <w:t>Συμπτώματα</w:t>
      </w:r>
      <w:r w:rsidR="008330B9">
        <w:rPr>
          <w:rFonts w:ascii="Times New Roman" w:hAnsi="Times New Roman" w:cs="Times New Roman"/>
          <w:sz w:val="24"/>
          <w:szCs w:val="24"/>
        </w:rPr>
        <w:t xml:space="preserve"> όπως μυαλγίες, πονοκέφαλος, πόνος στην οσφυϊκή μοίρα</w:t>
      </w:r>
      <w:r w:rsidRPr="009C764D">
        <w:rPr>
          <w:rFonts w:ascii="Times New Roman" w:hAnsi="Times New Roman" w:cs="Times New Roman"/>
          <w:sz w:val="24"/>
          <w:szCs w:val="24"/>
        </w:rPr>
        <w:t xml:space="preserve"> και</w:t>
      </w:r>
      <w:r>
        <w:rPr>
          <w:rFonts w:ascii="Times New Roman" w:hAnsi="Times New Roman" w:cs="Times New Roman"/>
          <w:sz w:val="24"/>
          <w:szCs w:val="24"/>
        </w:rPr>
        <w:t xml:space="preserve"> ερυθρότητα των ματιών είχαν πε</w:t>
      </w:r>
      <w:r w:rsidRPr="009C764D">
        <w:rPr>
          <w:rFonts w:ascii="Times New Roman" w:hAnsi="Times New Roman" w:cs="Times New Roman"/>
          <w:sz w:val="24"/>
          <w:szCs w:val="24"/>
        </w:rPr>
        <w:t>ριγραφεί στις π</w:t>
      </w:r>
      <w:r>
        <w:rPr>
          <w:rFonts w:ascii="Times New Roman" w:hAnsi="Times New Roman" w:cs="Times New Roman"/>
          <w:sz w:val="24"/>
          <w:szCs w:val="24"/>
        </w:rPr>
        <w:t>ρώτες μελέτες εφαρμογής της ερυ</w:t>
      </w:r>
      <w:r w:rsidRPr="009C764D">
        <w:rPr>
          <w:rFonts w:ascii="Times New Roman" w:hAnsi="Times New Roman" w:cs="Times New Roman"/>
          <w:sz w:val="24"/>
          <w:szCs w:val="24"/>
        </w:rPr>
        <w:t>θροποιητίνης, νεότερα όμως δεδομένα δεν επιβεβαιώνουν την ύπαρξη τέτοιων συμπτωμάτων σε μ</w:t>
      </w:r>
      <w:r>
        <w:rPr>
          <w:rFonts w:ascii="Times New Roman" w:hAnsi="Times New Roman" w:cs="Times New Roman"/>
          <w:sz w:val="24"/>
          <w:szCs w:val="24"/>
        </w:rPr>
        <w:t>ε</w:t>
      </w:r>
      <w:r w:rsidRPr="009C764D">
        <w:rPr>
          <w:rFonts w:ascii="Times New Roman" w:hAnsi="Times New Roman" w:cs="Times New Roman"/>
          <w:sz w:val="24"/>
          <w:szCs w:val="24"/>
        </w:rPr>
        <w:t xml:space="preserve">γαλύτερο ποσοστό μεταξύ αρρώστων που λαμ-βάνουν ερυθροποιητίνη και </w:t>
      </w:r>
      <w:r w:rsidR="00B86BEE">
        <w:rPr>
          <w:rFonts w:ascii="Times New Roman" w:hAnsi="Times New Roman" w:cs="Times New Roman"/>
          <w:sz w:val="24"/>
          <w:szCs w:val="24"/>
        </w:rPr>
        <w:t xml:space="preserve">εικονικό φάρμακο </w:t>
      </w:r>
      <w:r w:rsidR="00B86BEE" w:rsidRPr="00B86BEE">
        <w:rPr>
          <w:rFonts w:ascii="Times New Roman" w:hAnsi="Times New Roman" w:cs="Times New Roman"/>
          <w:sz w:val="24"/>
          <w:szCs w:val="24"/>
        </w:rPr>
        <w:t>(</w:t>
      </w:r>
      <w:r w:rsidRPr="009C764D">
        <w:rPr>
          <w:rFonts w:ascii="Times New Roman" w:hAnsi="Times New Roman" w:cs="Times New Roman"/>
          <w:sz w:val="24"/>
          <w:szCs w:val="24"/>
        </w:rPr>
        <w:t>placebo</w:t>
      </w:r>
      <w:r w:rsidR="00B86BEE" w:rsidRPr="00B86BEE">
        <w:rPr>
          <w:rFonts w:ascii="Times New Roman" w:hAnsi="Times New Roman" w:cs="Times New Roman"/>
          <w:sz w:val="24"/>
          <w:szCs w:val="24"/>
        </w:rPr>
        <w:t>)</w:t>
      </w:r>
      <w:r w:rsidRPr="009C764D">
        <w:rPr>
          <w:rFonts w:ascii="Times New Roman" w:hAnsi="Times New Roman" w:cs="Times New Roman"/>
          <w:sz w:val="24"/>
          <w:szCs w:val="24"/>
        </w:rPr>
        <w:t>.</w:t>
      </w:r>
    </w:p>
    <w:p w:rsidR="00EA2AF9" w:rsidRPr="00D63F24" w:rsidRDefault="00DE4481" w:rsidP="001318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DF254A">
        <w:rPr>
          <w:rFonts w:ascii="Times New Roman" w:hAnsi="Times New Roman" w:cs="Times New Roman"/>
          <w:sz w:val="24"/>
          <w:szCs w:val="24"/>
        </w:rPr>
        <w:t>Επίσης σε μια έρευνα που πραγματοποιήθηκε</w:t>
      </w:r>
      <w:r w:rsidR="00EA2AF9">
        <w:rPr>
          <w:rFonts w:ascii="Times New Roman" w:hAnsi="Times New Roman" w:cs="Times New Roman"/>
          <w:sz w:val="24"/>
          <w:szCs w:val="24"/>
        </w:rPr>
        <w:t xml:space="preserve"> </w:t>
      </w:r>
      <w:r w:rsidR="00EA2AF9" w:rsidRPr="00FA1481">
        <w:rPr>
          <w:rFonts w:ascii="Times New Roman" w:hAnsi="Times New Roman" w:cs="Times New Roman"/>
          <w:sz w:val="24"/>
          <w:szCs w:val="24"/>
        </w:rPr>
        <w:t>πρόσφατα</w:t>
      </w:r>
      <w:r w:rsidR="00EA2AF9" w:rsidRPr="00DF254A">
        <w:rPr>
          <w:rFonts w:ascii="Times New Roman" w:hAnsi="Times New Roman" w:cs="Times New Roman"/>
          <w:sz w:val="24"/>
          <w:szCs w:val="24"/>
        </w:rPr>
        <w:t xml:space="preserve">, μελετήθηκαν 1432 ασθενείς με χρόνια νεφρική νόσο, από τους οποίους οι 715 επιλέχθηκαν τυχαία και λαμβάνανε δόση της </w:t>
      </w:r>
      <w:r w:rsidR="00EA2AF9" w:rsidRPr="00DF254A">
        <w:rPr>
          <w:rFonts w:ascii="Times New Roman" w:hAnsi="Times New Roman" w:cs="Times New Roman"/>
          <w:sz w:val="24"/>
          <w:szCs w:val="24"/>
          <w:lang w:val="en-US"/>
        </w:rPr>
        <w:t>epoetin</w:t>
      </w:r>
      <w:r w:rsidR="00EA2AF9" w:rsidRPr="00DF254A">
        <w:rPr>
          <w:rFonts w:ascii="Times New Roman" w:hAnsi="Times New Roman" w:cs="Times New Roman"/>
          <w:sz w:val="24"/>
          <w:szCs w:val="24"/>
        </w:rPr>
        <w:t xml:space="preserve"> alfa με στόχο την επίτευξη ενός επιπέδου αιμοσφαιρίνης 13,5 g/</w:t>
      </w:r>
      <w:r w:rsidR="00EA2AF9" w:rsidRPr="00DF254A">
        <w:rPr>
          <w:rFonts w:ascii="Times New Roman" w:hAnsi="Times New Roman" w:cs="Times New Roman"/>
          <w:sz w:val="24"/>
          <w:szCs w:val="24"/>
          <w:lang w:val="en-US"/>
        </w:rPr>
        <w:t>dL</w:t>
      </w:r>
      <w:r w:rsidR="00EA2AF9" w:rsidRPr="00DF254A">
        <w:rPr>
          <w:rFonts w:ascii="Times New Roman" w:hAnsi="Times New Roman" w:cs="Times New Roman"/>
          <w:sz w:val="24"/>
          <w:szCs w:val="24"/>
        </w:rPr>
        <w:t xml:space="preserve"> και οι 717 λαμβάνανε δόση της </w:t>
      </w:r>
      <w:r w:rsidR="00EA2AF9" w:rsidRPr="00DF254A">
        <w:rPr>
          <w:rFonts w:ascii="Times New Roman" w:hAnsi="Times New Roman" w:cs="Times New Roman"/>
          <w:sz w:val="24"/>
          <w:szCs w:val="24"/>
          <w:lang w:val="en-US"/>
        </w:rPr>
        <w:t>epoetin</w:t>
      </w:r>
      <w:r w:rsidR="00EA2AF9" w:rsidRPr="00DF254A">
        <w:rPr>
          <w:rFonts w:ascii="Times New Roman" w:hAnsi="Times New Roman" w:cs="Times New Roman"/>
          <w:sz w:val="24"/>
          <w:szCs w:val="24"/>
        </w:rPr>
        <w:t xml:space="preserve"> </w:t>
      </w:r>
      <w:r w:rsidR="00EA2AF9" w:rsidRPr="00DF254A">
        <w:rPr>
          <w:rFonts w:ascii="Times New Roman" w:hAnsi="Times New Roman" w:cs="Times New Roman"/>
          <w:sz w:val="24"/>
          <w:szCs w:val="24"/>
          <w:lang w:val="en-US"/>
        </w:rPr>
        <w:t>alfa</w:t>
      </w:r>
      <w:r w:rsidR="00EA2AF9" w:rsidRPr="00DF254A">
        <w:rPr>
          <w:rFonts w:ascii="Times New Roman" w:hAnsi="Times New Roman" w:cs="Times New Roman"/>
          <w:sz w:val="24"/>
          <w:szCs w:val="24"/>
        </w:rPr>
        <w:t xml:space="preserve"> με στόχο την επίτευξη ενός επιπέδου αιμοσφαιρίνης 11,3 </w:t>
      </w:r>
      <w:r w:rsidR="00EA2AF9" w:rsidRPr="00DF254A">
        <w:rPr>
          <w:rFonts w:ascii="Times New Roman" w:hAnsi="Times New Roman" w:cs="Times New Roman"/>
          <w:sz w:val="24"/>
          <w:szCs w:val="24"/>
          <w:lang w:val="en-US"/>
        </w:rPr>
        <w:t>g</w:t>
      </w:r>
      <w:r w:rsidR="00EA2AF9" w:rsidRPr="00DF254A">
        <w:rPr>
          <w:rFonts w:ascii="Times New Roman" w:hAnsi="Times New Roman" w:cs="Times New Roman"/>
          <w:sz w:val="24"/>
          <w:szCs w:val="24"/>
        </w:rPr>
        <w:t>/</w:t>
      </w:r>
      <w:r w:rsidR="00EA2AF9" w:rsidRPr="00DF254A">
        <w:rPr>
          <w:rFonts w:ascii="Times New Roman" w:hAnsi="Times New Roman" w:cs="Times New Roman"/>
          <w:sz w:val="24"/>
          <w:szCs w:val="24"/>
          <w:lang w:val="en-US"/>
        </w:rPr>
        <w:t>dL</w:t>
      </w:r>
      <w:r w:rsidR="00EA2AF9" w:rsidRPr="00DF254A">
        <w:rPr>
          <w:rFonts w:ascii="Times New Roman" w:hAnsi="Times New Roman" w:cs="Times New Roman"/>
          <w:sz w:val="24"/>
          <w:szCs w:val="24"/>
        </w:rPr>
        <w:t>. Η διάμεση διάρκεια της μ</w:t>
      </w:r>
      <w:r w:rsidR="008330B9">
        <w:rPr>
          <w:rFonts w:ascii="Times New Roman" w:hAnsi="Times New Roman" w:cs="Times New Roman"/>
          <w:sz w:val="24"/>
          <w:szCs w:val="24"/>
        </w:rPr>
        <w:t>ελέτης ήταν 16 μήνες. Το τελικό</w:t>
      </w:r>
      <w:r w:rsidR="00EA2AF9" w:rsidRPr="00DF254A">
        <w:rPr>
          <w:rFonts w:ascii="Times New Roman" w:hAnsi="Times New Roman" w:cs="Times New Roman"/>
          <w:sz w:val="24"/>
          <w:szCs w:val="24"/>
        </w:rPr>
        <w:t xml:space="preserve"> σημείο της μελέτης ήταν ο συνδυασμός θανάτου, εμφράγματος του μυοκαρδίου</w:t>
      </w:r>
      <w:r w:rsidR="008330B9">
        <w:rPr>
          <w:rFonts w:ascii="Times New Roman" w:hAnsi="Times New Roman" w:cs="Times New Roman"/>
          <w:sz w:val="24"/>
          <w:szCs w:val="24"/>
        </w:rPr>
        <w:t xml:space="preserve">, </w:t>
      </w:r>
      <w:r w:rsidR="00EA2AF9" w:rsidRPr="00DF254A">
        <w:rPr>
          <w:rFonts w:ascii="Times New Roman" w:hAnsi="Times New Roman" w:cs="Times New Roman"/>
          <w:sz w:val="24"/>
          <w:szCs w:val="24"/>
        </w:rPr>
        <w:t>νοσηλείας για συμφορητική καρδιακή ανεπάρκεια (χωρίς θεραπεία νεφρικής υποκατάστασης) και εγκεφαλικό επεισόδιο. Συνολικά 222 σύνθετα γεγονότα συνέβησαν: 125 επεισόδια στην ομάδα  με την υψηλή αιμοσφαιρίνη, σε σύγκριση με 97 επεισόδια στην ομάδα χαμηλής αιμοσφαιρίνης. Υπήρξαν 65 θάνατοι (29,3%), 101 νοσηλείες για συμφορητική καρδιακή ανεπάρκεια (45,5%), 25 εμφράγματα του μυοκαρδίου (11,3%), και 23 εγκεφαλικά επεισόδια (10,4%). Επτά ασθενείς (3,2%) νοσηλεύθηκαν για συμφορητική καρδιακή ανεπάρκεια και έμφραγμα του μυοκαρδίου σε συνδυασμό, και ένας ασθενής (0.5%) πέθανε μετά από ένα εγκεφαλικό επεισόδιο</w:t>
      </w:r>
      <w:hyperlink w:anchor="Eschbach" w:history="1">
        <w:r w:rsidR="008330B9" w:rsidRPr="004034A3">
          <w:rPr>
            <w:rStyle w:val="Hyperlink"/>
            <w:rFonts w:ascii="Times New Roman" w:hAnsi="Times New Roman" w:cs="Times New Roman"/>
            <w:sz w:val="24"/>
            <w:szCs w:val="24"/>
            <w:u w:val="none"/>
          </w:rPr>
          <w:t xml:space="preserve"> </w:t>
        </w:r>
        <w:r w:rsidR="00A07017" w:rsidRPr="004034A3">
          <w:rPr>
            <w:rStyle w:val="Hyperlink"/>
            <w:rFonts w:ascii="Times New Roman" w:hAnsi="Times New Roman" w:cs="Times New Roman"/>
            <w:sz w:val="24"/>
            <w:szCs w:val="24"/>
          </w:rPr>
          <w:t>(</w:t>
        </w:r>
        <w:r w:rsidR="00886842" w:rsidRPr="004034A3">
          <w:rPr>
            <w:rStyle w:val="Hyperlink"/>
            <w:rFonts w:ascii="Times New Roman" w:hAnsi="Times New Roman" w:cs="Times New Roman"/>
            <w:sz w:val="24"/>
            <w:szCs w:val="24"/>
            <w:lang w:val="en-US"/>
          </w:rPr>
          <w:t>Eschbach</w:t>
        </w:r>
        <w:r w:rsidR="00886842" w:rsidRPr="004034A3">
          <w:rPr>
            <w:rStyle w:val="Hyperlink"/>
            <w:rFonts w:ascii="Times New Roman" w:hAnsi="Times New Roman" w:cs="Times New Roman"/>
            <w:sz w:val="24"/>
            <w:szCs w:val="24"/>
          </w:rPr>
          <w:t>,</w:t>
        </w:r>
        <w:r w:rsidR="00131842" w:rsidRPr="004034A3">
          <w:rPr>
            <w:rStyle w:val="Hyperlink"/>
            <w:rFonts w:ascii="Times New Roman" w:hAnsi="Times New Roman" w:cs="Times New Roman"/>
            <w:sz w:val="24"/>
            <w:szCs w:val="24"/>
          </w:rPr>
          <w:t xml:space="preserve"> </w:t>
        </w:r>
        <w:r w:rsidR="00886842" w:rsidRPr="004034A3">
          <w:rPr>
            <w:rStyle w:val="Hyperlink"/>
            <w:rFonts w:ascii="Times New Roman" w:hAnsi="Times New Roman" w:cs="Times New Roman"/>
            <w:sz w:val="24"/>
            <w:szCs w:val="24"/>
          </w:rPr>
          <w:t>1995)</w:t>
        </w:r>
      </w:hyperlink>
      <w:r w:rsidR="00131842" w:rsidRPr="004034A3">
        <w:rPr>
          <w:rFonts w:ascii="Times New Roman" w:hAnsi="Times New Roman" w:cs="Times New Roman"/>
          <w:sz w:val="24"/>
          <w:szCs w:val="24"/>
        </w:rPr>
        <w:t>.</w:t>
      </w:r>
    </w:p>
    <w:p w:rsidR="00EA2AF9" w:rsidRDefault="00DE4481" w:rsidP="001318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DF254A">
        <w:rPr>
          <w:rFonts w:ascii="Times New Roman" w:hAnsi="Times New Roman" w:cs="Times New Roman"/>
          <w:sz w:val="24"/>
          <w:szCs w:val="24"/>
        </w:rPr>
        <w:t xml:space="preserve">Η ποιότητα ζωής ήταν παρόμοια και στις δύο ομάδες. Περισσότεροι ασθενείς όμως που βρίσκονταν στην ομάδα με την υψηλή αιμοσφαιρίνη είχαν </w:t>
      </w:r>
      <w:r w:rsidR="00EA2AF9" w:rsidRPr="00DF254A">
        <w:rPr>
          <w:rFonts w:ascii="Times New Roman" w:hAnsi="Times New Roman" w:cs="Times New Roman"/>
          <w:sz w:val="24"/>
          <w:szCs w:val="24"/>
        </w:rPr>
        <w:lastRenderedPageBreak/>
        <w:t xml:space="preserve">τουλάχιστον ένα σοβαρό ανεπιθύμητο συμβάν. Τα αποτελέσματα της έρευνας αυτής έδειξαν ότι υπήρξε συσχέτιση του υψηλού επιπέδου αιμοσφαιρίνης με στόχο τα 13,5 </w:t>
      </w:r>
      <w:r w:rsidR="00EA2AF9" w:rsidRPr="00DF254A">
        <w:rPr>
          <w:rFonts w:ascii="Times New Roman" w:hAnsi="Times New Roman" w:cs="Times New Roman"/>
          <w:sz w:val="24"/>
          <w:szCs w:val="24"/>
          <w:lang w:val="en-US"/>
        </w:rPr>
        <w:t>g</w:t>
      </w:r>
      <w:r w:rsidR="00EA2AF9" w:rsidRPr="00DF254A">
        <w:rPr>
          <w:rFonts w:ascii="Times New Roman" w:hAnsi="Times New Roman" w:cs="Times New Roman"/>
          <w:sz w:val="24"/>
          <w:szCs w:val="24"/>
        </w:rPr>
        <w:t xml:space="preserve"> ανά δεκατόλιτρο (σε σύγκριση με τα 11,3 </w:t>
      </w:r>
      <w:r w:rsidR="00EA2AF9" w:rsidRPr="00DF254A">
        <w:rPr>
          <w:rFonts w:ascii="Times New Roman" w:hAnsi="Times New Roman" w:cs="Times New Roman"/>
          <w:sz w:val="24"/>
          <w:szCs w:val="24"/>
          <w:lang w:val="en-US"/>
        </w:rPr>
        <w:t>g</w:t>
      </w:r>
      <w:r w:rsidR="00EA2AF9" w:rsidRPr="00DF254A">
        <w:rPr>
          <w:rFonts w:ascii="Times New Roman" w:hAnsi="Times New Roman" w:cs="Times New Roman"/>
          <w:sz w:val="24"/>
          <w:szCs w:val="24"/>
        </w:rPr>
        <w:t xml:space="preserve"> ανά δεκατόλιτρο) με αυξημένο κίνδυνο εμφάνισης κάποιου συμβάντος όπως εγκεφαλικό ή καρδιακή ανεπάρκεια και δεν υπήρξε καμία βελτίωση στη ποιότητα ζωής των ασθενών</w:t>
      </w:r>
      <w:r w:rsidR="00131842">
        <w:rPr>
          <w:rFonts w:ascii="Times New Roman" w:hAnsi="Times New Roman" w:cs="Times New Roman"/>
          <w:sz w:val="24"/>
          <w:szCs w:val="24"/>
        </w:rPr>
        <w:t xml:space="preserve"> </w:t>
      </w:r>
      <w:hyperlink w:anchor="Ajay" w:history="1">
        <w:r w:rsidR="00EA2AF9" w:rsidRPr="00AA4514">
          <w:rPr>
            <w:rStyle w:val="Hyperlink"/>
            <w:rFonts w:ascii="Times New Roman" w:hAnsi="Times New Roman" w:cs="Times New Roman"/>
            <w:sz w:val="24"/>
            <w:szCs w:val="24"/>
          </w:rPr>
          <w:t>(</w:t>
        </w:r>
        <w:r w:rsidR="00131842">
          <w:rPr>
            <w:rStyle w:val="Hyperlink"/>
            <w:rFonts w:ascii="Times New Roman" w:hAnsi="Times New Roman" w:cs="Times New Roman"/>
            <w:sz w:val="24"/>
            <w:szCs w:val="24"/>
            <w:shd w:val="clear" w:color="auto" w:fill="FFFFFF"/>
          </w:rPr>
          <w:t>Ajay,</w:t>
        </w:r>
        <w:r w:rsidR="00EA2AF9" w:rsidRPr="00AA4514">
          <w:rPr>
            <w:rStyle w:val="Hyperlink"/>
            <w:rFonts w:ascii="Times New Roman" w:hAnsi="Times New Roman" w:cs="Times New Roman"/>
            <w:sz w:val="24"/>
            <w:szCs w:val="24"/>
            <w:shd w:val="clear" w:color="auto" w:fill="FFFFFF"/>
          </w:rPr>
          <w:t>Singh</w:t>
        </w:r>
        <w:r w:rsidR="00EA2AF9" w:rsidRPr="00AA4514">
          <w:rPr>
            <w:rStyle w:val="Hyperlink"/>
            <w:rFonts w:ascii="Times New Roman" w:hAnsi="Times New Roman" w:cs="Times New Roman"/>
            <w:sz w:val="24"/>
            <w:szCs w:val="24"/>
          </w:rPr>
          <w:t xml:space="preserve"> </w:t>
        </w:r>
        <w:r w:rsidR="00EA2AF9" w:rsidRPr="00AA4514">
          <w:rPr>
            <w:rStyle w:val="Hyperlink"/>
            <w:rFonts w:ascii="Times New Roman" w:hAnsi="Times New Roman" w:cs="Times New Roman"/>
            <w:sz w:val="24"/>
            <w:szCs w:val="24"/>
            <w:shd w:val="clear" w:color="auto" w:fill="FFFFFF"/>
            <w:lang w:val="en-US"/>
          </w:rPr>
          <w:t>et</w:t>
        </w:r>
        <w:r w:rsidR="00EA2AF9" w:rsidRPr="00AA4514">
          <w:rPr>
            <w:rStyle w:val="Hyperlink"/>
            <w:rFonts w:ascii="Times New Roman" w:hAnsi="Times New Roman" w:cs="Times New Roman"/>
            <w:sz w:val="24"/>
            <w:szCs w:val="24"/>
            <w:shd w:val="clear" w:color="auto" w:fill="FFFFFF"/>
          </w:rPr>
          <w:t xml:space="preserve"> </w:t>
        </w:r>
        <w:r w:rsidR="00EA2AF9" w:rsidRPr="00AA4514">
          <w:rPr>
            <w:rStyle w:val="Hyperlink"/>
            <w:rFonts w:ascii="Times New Roman" w:hAnsi="Times New Roman" w:cs="Times New Roman"/>
            <w:sz w:val="24"/>
            <w:szCs w:val="24"/>
            <w:shd w:val="clear" w:color="auto" w:fill="FFFFFF"/>
            <w:lang w:val="en-US"/>
          </w:rPr>
          <w:t>al</w:t>
        </w:r>
        <w:r w:rsidR="00EA2AF9" w:rsidRPr="00AA4514">
          <w:rPr>
            <w:rStyle w:val="Hyperlink"/>
            <w:rFonts w:ascii="Times New Roman" w:hAnsi="Times New Roman" w:cs="Times New Roman"/>
            <w:sz w:val="24"/>
            <w:szCs w:val="24"/>
            <w:shd w:val="clear" w:color="auto" w:fill="FFFFFF"/>
          </w:rPr>
          <w:t>, 2006)</w:t>
        </w:r>
      </w:hyperlink>
      <w:r w:rsidR="00131842">
        <w:t>.</w:t>
      </w:r>
    </w:p>
    <w:p w:rsidR="008305D7" w:rsidRDefault="008305D7" w:rsidP="00EA2AF9">
      <w:pPr>
        <w:spacing w:line="360" w:lineRule="auto"/>
        <w:jc w:val="both"/>
        <w:rPr>
          <w:rFonts w:ascii="Times New Roman" w:hAnsi="Times New Roman" w:cs="Times New Roman"/>
          <w:b/>
          <w:i/>
          <w:sz w:val="36"/>
          <w:szCs w:val="36"/>
          <w:u w:val="single"/>
        </w:rPr>
      </w:pPr>
    </w:p>
    <w:p w:rsidR="008305D7" w:rsidRDefault="00650448" w:rsidP="00EA2AF9">
      <w:pPr>
        <w:spacing w:line="360" w:lineRule="auto"/>
        <w:jc w:val="both"/>
        <w:rPr>
          <w:rFonts w:ascii="Times New Roman" w:hAnsi="Times New Roman" w:cs="Times New Roman"/>
          <w:b/>
          <w:i/>
          <w:sz w:val="36"/>
          <w:szCs w:val="36"/>
          <w:u w:val="single"/>
        </w:rPr>
      </w:pPr>
      <w:r>
        <w:rPr>
          <w:rFonts w:ascii="Times New Roman" w:hAnsi="Times New Roman" w:cs="Times New Roman"/>
          <w:b/>
          <w:i/>
          <w:sz w:val="36"/>
          <w:szCs w:val="36"/>
          <w:u w:val="single"/>
        </w:rPr>
        <w:t>Α.</w:t>
      </w:r>
      <w:r w:rsidR="00080F32">
        <w:rPr>
          <w:rFonts w:ascii="Times New Roman" w:hAnsi="Times New Roman" w:cs="Times New Roman"/>
          <w:b/>
          <w:i/>
          <w:sz w:val="36"/>
          <w:szCs w:val="36"/>
          <w:u w:val="single"/>
        </w:rPr>
        <w:t>1.</w:t>
      </w:r>
      <w:r>
        <w:rPr>
          <w:rFonts w:ascii="Times New Roman" w:hAnsi="Times New Roman" w:cs="Times New Roman"/>
          <w:b/>
          <w:i/>
          <w:sz w:val="36"/>
          <w:szCs w:val="36"/>
          <w:u w:val="single"/>
        </w:rPr>
        <w:t>7</w:t>
      </w:r>
      <w:r w:rsidR="00D855F9">
        <w:rPr>
          <w:rFonts w:ascii="Times New Roman" w:hAnsi="Times New Roman" w:cs="Times New Roman"/>
          <w:b/>
          <w:i/>
          <w:sz w:val="36"/>
          <w:szCs w:val="36"/>
          <w:u w:val="single"/>
        </w:rPr>
        <w:t xml:space="preserve">  </w:t>
      </w:r>
      <w:r w:rsidR="008305D7">
        <w:rPr>
          <w:rFonts w:ascii="Times New Roman" w:hAnsi="Times New Roman" w:cs="Times New Roman"/>
          <w:b/>
          <w:i/>
          <w:sz w:val="36"/>
          <w:szCs w:val="36"/>
          <w:u w:val="single"/>
        </w:rPr>
        <w:t>Διαδικασία αιμοκάθαρσης</w:t>
      </w:r>
    </w:p>
    <w:p w:rsidR="00EA2AF9" w:rsidRPr="002A7A1C" w:rsidRDefault="008305D7" w:rsidP="00EA2AF9">
      <w:pPr>
        <w:spacing w:line="360" w:lineRule="auto"/>
        <w:jc w:val="both"/>
        <w:rPr>
          <w:rFonts w:ascii="Times New Roman" w:hAnsi="Times New Roman" w:cs="Times New Roman"/>
          <w:b/>
          <w:i/>
          <w:sz w:val="36"/>
          <w:szCs w:val="36"/>
          <w:u w:val="single"/>
        </w:rPr>
      </w:pPr>
      <w:r>
        <w:rPr>
          <w:noProof/>
          <w:lang w:eastAsia="el-GR"/>
        </w:rPr>
        <w:drawing>
          <wp:anchor distT="0" distB="0" distL="114300" distR="114300" simplePos="0" relativeHeight="251675648" behindDoc="1" locked="0" layoutInCell="1" allowOverlap="1">
            <wp:simplePos x="0" y="0"/>
            <wp:positionH relativeFrom="column">
              <wp:posOffset>160020</wp:posOffset>
            </wp:positionH>
            <wp:positionV relativeFrom="paragraph">
              <wp:posOffset>320675</wp:posOffset>
            </wp:positionV>
            <wp:extent cx="1798320" cy="2120900"/>
            <wp:effectExtent l="171450" t="133350" r="354330" b="298450"/>
            <wp:wrapSquare wrapText="right"/>
            <wp:docPr id="6" name="Picture 4" descr="τεχνητος νεφρ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χνητος νεφρος.jpg"/>
                    <pic:cNvPicPr/>
                  </pic:nvPicPr>
                  <pic:blipFill>
                    <a:blip r:embed="rId15" cstate="print"/>
                    <a:stretch>
                      <a:fillRect/>
                    </a:stretch>
                  </pic:blipFill>
                  <pic:spPr>
                    <a:xfrm>
                      <a:off x="0" y="0"/>
                      <a:ext cx="1798320" cy="2120900"/>
                    </a:xfrm>
                    <a:prstGeom prst="rect">
                      <a:avLst/>
                    </a:prstGeom>
                    <a:ln>
                      <a:noFill/>
                    </a:ln>
                    <a:effectLst>
                      <a:outerShdw blurRad="292100" dist="139700" dir="2700000" algn="tl" rotWithShape="0">
                        <a:srgbClr val="333333">
                          <a:alpha val="65000"/>
                        </a:srgbClr>
                      </a:outerShdw>
                    </a:effectLst>
                  </pic:spPr>
                </pic:pic>
              </a:graphicData>
            </a:graphic>
          </wp:anchor>
        </w:drawing>
      </w:r>
    </w:p>
    <w:p w:rsidR="00EA2AF9" w:rsidRDefault="0076161D" w:rsidP="00EA2AF9">
      <w:pPr>
        <w:spacing w:before="100" w:beforeAutospacing="1" w:after="240" w:line="360" w:lineRule="auto"/>
        <w:contextualSpacing/>
        <w:jc w:val="both"/>
        <w:rPr>
          <w:rFonts w:ascii="Times New Roman" w:hAnsi="Times New Roman" w:cs="Times New Roman"/>
          <w:sz w:val="24"/>
          <w:szCs w:val="24"/>
        </w:rPr>
      </w:pPr>
      <w:r w:rsidRPr="0076161D">
        <w:rPr>
          <w:noProof/>
        </w:rPr>
        <w:pict>
          <v:shape id="_x0000_s1046" type="#_x0000_t202" style="position:absolute;left:0;text-align:left;margin-left:-179.1pt;margin-top:152.05pt;width:174pt;height:55.2pt;z-index:251706368" wrapcoords="-114 0 -114 21130 21600 21130 21600 0 -114 0" stroked="f">
            <v:textbox style="mso-next-textbox:#_x0000_s1046;mso-fit-shape-to-text:t" inset="0,0,0,0">
              <w:txbxContent>
                <w:p w:rsidR="001D32E1" w:rsidRPr="00D855F9" w:rsidRDefault="001D32E1" w:rsidP="00D855F9">
                  <w:pPr>
                    <w:pStyle w:val="Caption"/>
                    <w:spacing w:after="0"/>
                    <w:rPr>
                      <w:rFonts w:ascii="Times New Roman" w:hAnsi="Times New Roman" w:cs="Times New Roman"/>
                      <w:color w:val="auto"/>
                      <w:sz w:val="24"/>
                      <w:szCs w:val="24"/>
                    </w:rPr>
                  </w:pPr>
                  <w:r w:rsidRPr="00D855F9">
                    <w:rPr>
                      <w:rFonts w:ascii="Times New Roman" w:hAnsi="Times New Roman" w:cs="Times New Roman"/>
                      <w:color w:val="auto"/>
                      <w:sz w:val="24"/>
                      <w:szCs w:val="24"/>
                    </w:rPr>
                    <w:t xml:space="preserve">Εικόνα </w:t>
                  </w:r>
                  <w:r w:rsidRPr="00D855F9">
                    <w:rPr>
                      <w:rFonts w:ascii="Times New Roman" w:hAnsi="Times New Roman" w:cs="Times New Roman"/>
                      <w:color w:val="auto"/>
                      <w:sz w:val="24"/>
                      <w:szCs w:val="24"/>
                    </w:rPr>
                    <w:fldChar w:fldCharType="begin"/>
                  </w:r>
                  <w:r w:rsidRPr="00D855F9">
                    <w:rPr>
                      <w:rFonts w:ascii="Times New Roman" w:hAnsi="Times New Roman" w:cs="Times New Roman"/>
                      <w:color w:val="auto"/>
                      <w:sz w:val="24"/>
                      <w:szCs w:val="24"/>
                    </w:rPr>
                    <w:instrText xml:space="preserve"> SEQ Εικόνα \* ARABIC </w:instrText>
                  </w:r>
                  <w:r w:rsidRPr="00D855F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6</w:t>
                  </w:r>
                  <w:r w:rsidRPr="00D855F9">
                    <w:rPr>
                      <w:rFonts w:ascii="Times New Roman" w:hAnsi="Times New Roman" w:cs="Times New Roman"/>
                      <w:color w:val="auto"/>
                      <w:sz w:val="24"/>
                      <w:szCs w:val="24"/>
                    </w:rPr>
                    <w:fldChar w:fldCharType="end"/>
                  </w:r>
                  <w:r w:rsidRPr="00D855F9">
                    <w:rPr>
                      <w:rFonts w:ascii="Times New Roman" w:hAnsi="Times New Roman" w:cs="Times New Roman"/>
                      <w:color w:val="auto"/>
                      <w:sz w:val="24"/>
                      <w:szCs w:val="24"/>
                    </w:rPr>
                    <w:t>:</w:t>
                  </w:r>
                  <w:r>
                    <w:rPr>
                      <w:rFonts w:ascii="Times New Roman" w:hAnsi="Times New Roman" w:cs="Times New Roman"/>
                      <w:color w:val="0F243E" w:themeColor="text2" w:themeShade="80"/>
                      <w:sz w:val="20"/>
                      <w:szCs w:val="20"/>
                    </w:rPr>
                    <w:t xml:space="preserve"> </w:t>
                  </w:r>
                  <w:r w:rsidRPr="008305D7">
                    <w:rPr>
                      <w:rFonts w:ascii="Times New Roman" w:hAnsi="Times New Roman" w:cs="Times New Roman"/>
                      <w:color w:val="0F243E" w:themeColor="text2" w:themeShade="80"/>
                      <w:sz w:val="20"/>
                      <w:szCs w:val="20"/>
                    </w:rPr>
                    <w:t xml:space="preserve"> </w:t>
                  </w:r>
                  <w:r w:rsidRPr="00D855F9">
                    <w:rPr>
                      <w:rFonts w:ascii="Times New Roman" w:hAnsi="Times New Roman" w:cs="Times New Roman"/>
                      <w:b w:val="0"/>
                      <w:color w:val="auto"/>
                      <w:sz w:val="24"/>
                      <w:szCs w:val="24"/>
                    </w:rPr>
                    <w:t>Μηχάνημα αιμοκάθαρσης</w:t>
                  </w:r>
                </w:p>
                <w:p w:rsidR="001D32E1" w:rsidRPr="00D855F9" w:rsidRDefault="001D32E1" w:rsidP="00D855F9">
                  <w:pPr>
                    <w:pStyle w:val="Caption"/>
                    <w:spacing w:after="0"/>
                    <w:rPr>
                      <w:rFonts w:ascii="Times New Roman" w:hAnsi="Times New Roman" w:cs="Times New Roman"/>
                      <w:i/>
                      <w:noProof/>
                      <w:color w:val="auto"/>
                      <w:sz w:val="24"/>
                      <w:szCs w:val="24"/>
                      <w:u w:val="single"/>
                    </w:rPr>
                  </w:pPr>
                  <w:r w:rsidRPr="00D855F9">
                    <w:rPr>
                      <w:rFonts w:ascii="Times New Roman" w:hAnsi="Times New Roman" w:cs="Times New Roman"/>
                      <w:color w:val="auto"/>
                      <w:sz w:val="24"/>
                      <w:szCs w:val="24"/>
                    </w:rPr>
                    <w:t xml:space="preserve">Ανατύπωση από: </w:t>
                  </w:r>
                  <w:r w:rsidRPr="00D855F9">
                    <w:rPr>
                      <w:rFonts w:ascii="Times New Roman" w:hAnsi="Times New Roman" w:cs="Times New Roman"/>
                      <w:b w:val="0"/>
                      <w:color w:val="auto"/>
                      <w:sz w:val="24"/>
                      <w:szCs w:val="24"/>
                      <w:lang w:val="en-US"/>
                    </w:rPr>
                    <w:t>www</w:t>
                  </w:r>
                  <w:r w:rsidRPr="00D855F9">
                    <w:rPr>
                      <w:rFonts w:ascii="Times New Roman" w:hAnsi="Times New Roman" w:cs="Times New Roman"/>
                      <w:b w:val="0"/>
                      <w:color w:val="auto"/>
                      <w:sz w:val="24"/>
                      <w:szCs w:val="24"/>
                    </w:rPr>
                    <w:t>.</w:t>
                  </w:r>
                  <w:r w:rsidRPr="00D855F9">
                    <w:rPr>
                      <w:rFonts w:ascii="Times New Roman" w:hAnsi="Times New Roman" w:cs="Times New Roman"/>
                      <w:b w:val="0"/>
                      <w:color w:val="auto"/>
                      <w:sz w:val="24"/>
                      <w:szCs w:val="24"/>
                      <w:lang w:val="en-US"/>
                    </w:rPr>
                    <w:t>google</w:t>
                  </w:r>
                  <w:r w:rsidRPr="00D855F9">
                    <w:rPr>
                      <w:rFonts w:ascii="Times New Roman" w:hAnsi="Times New Roman" w:cs="Times New Roman"/>
                      <w:b w:val="0"/>
                      <w:color w:val="auto"/>
                      <w:sz w:val="24"/>
                      <w:szCs w:val="24"/>
                    </w:rPr>
                    <w:t>.</w:t>
                  </w:r>
                  <w:r w:rsidRPr="00D855F9">
                    <w:rPr>
                      <w:rFonts w:ascii="Times New Roman" w:hAnsi="Times New Roman" w:cs="Times New Roman"/>
                      <w:b w:val="0"/>
                      <w:color w:val="auto"/>
                      <w:sz w:val="24"/>
                      <w:szCs w:val="24"/>
                      <w:lang w:val="en-US"/>
                    </w:rPr>
                    <w:t>gr</w:t>
                  </w:r>
                </w:p>
              </w:txbxContent>
            </v:textbox>
            <w10:wrap type="through" side="right"/>
          </v:shape>
        </w:pict>
      </w:r>
      <w:r w:rsidR="00EA2AF9" w:rsidRPr="00013230">
        <w:rPr>
          <w:rFonts w:ascii="Times New Roman" w:hAnsi="Times New Roman" w:cs="Times New Roman"/>
          <w:sz w:val="24"/>
          <w:szCs w:val="24"/>
        </w:rPr>
        <w:t>Η χρήση ενός τεχνητού νεφρού για την κάθαρση της ουρίας, των άχρηστων προϊόντων του μεταβολισμού</w:t>
      </w:r>
      <w:r w:rsidR="00EA2AF9">
        <w:rPr>
          <w:rFonts w:ascii="Times New Roman" w:hAnsi="Times New Roman" w:cs="Times New Roman"/>
          <w:sz w:val="24"/>
          <w:szCs w:val="24"/>
        </w:rPr>
        <w:t xml:space="preserve"> όπως κρεατινίνης και ουρίας</w:t>
      </w:r>
      <w:r w:rsidR="00EA2AF9" w:rsidRPr="00013230">
        <w:rPr>
          <w:rFonts w:ascii="Times New Roman" w:hAnsi="Times New Roman" w:cs="Times New Roman"/>
          <w:sz w:val="24"/>
          <w:szCs w:val="24"/>
        </w:rPr>
        <w:t>, των τοξινών και της περίσσειας των υγρών από το αίμα. Αυτή η διαδικασία χρησιμοποιείται για την αντιμετώπιση της νεφρικής ανεπάρκειας τελικού σταδίου, της παροδικής νεφρικής ανεπάρκειας και κάποιων περιπτώσεων δηλητηρίασης ή υπερδοσολογίας φαρμάκων. Η κύρια χρήση της αιμοκάθαρσης είναι η αντιμετώπιση της νεφρικής ανεπάρκειας, μια διαταραχή στην οποία υγρά, οξέα, ηλεκτρολύτες και πολλά φάρμακα δεν αποβάλλονται αποτελεσματικά με τα ούρα. Υπερκαλιαιμία, ουραιμία, υπερφόρτωση υγρών, οξέωση και ουραιμική περικαρδίτιδα είναι άλλες ενδείξεις αιμοκάθαρσης.</w:t>
      </w:r>
    </w:p>
    <w:p w:rsidR="00EA2AF9" w:rsidRPr="00EA2AF9" w:rsidRDefault="00EA2AF9" w:rsidP="00EA2AF9">
      <w:pPr>
        <w:spacing w:before="100" w:beforeAutospacing="1" w:after="240" w:line="360" w:lineRule="auto"/>
        <w:contextualSpacing/>
        <w:jc w:val="both"/>
        <w:rPr>
          <w:rFonts w:ascii="Times New Roman" w:hAnsi="Times New Roman" w:cs="Times New Roman"/>
          <w:sz w:val="24"/>
          <w:szCs w:val="24"/>
        </w:rPr>
      </w:pPr>
    </w:p>
    <w:p w:rsidR="00EA2AF9" w:rsidRDefault="00EA2AF9" w:rsidP="00EA2AF9">
      <w:pPr>
        <w:pStyle w:val="NormalWeb"/>
        <w:spacing w:line="360" w:lineRule="auto"/>
        <w:jc w:val="both"/>
      </w:pPr>
      <w:r w:rsidRPr="00116EF5">
        <w:rPr>
          <w:b/>
          <w:u w:val="single"/>
        </w:rPr>
        <w:t>Η αρχή της αιμοκάθαρσης</w:t>
      </w:r>
      <w:r>
        <w:t xml:space="preserve"> είναι η ίδι</w:t>
      </w:r>
      <w:r w:rsidR="008305D7">
        <w:t xml:space="preserve">α με άλλες μεθόδους διύλισης και </w:t>
      </w:r>
      <w:r>
        <w:t xml:space="preserve"> περιλαμβάνει τη διάχυση διαλυτών ουσιών κατά μήκος μιας ημιδιαπερατής μεμβράνης. Η Αιμοδιύλιση χρησιμοποιεί την αντιρ</w:t>
      </w:r>
      <w:r w:rsidR="008305D7">
        <w:t>ρ</w:t>
      </w:r>
      <w:r>
        <w:t xml:space="preserve">οή αίματος και υγρού αιμοκάθαρσης, μέσω ενός φίλτρου που αποτελεί το εξωσωματικό κύκλωμα. Η ανταλλαγή των ουσιών έχει σχέση με τη διαφορά συγκέντρωσης του στο αίμα και στο </w:t>
      </w:r>
      <w:r>
        <w:lastRenderedPageBreak/>
        <w:t>υγρό αιμοκάθαρσης όπου η δραστικότητα της κάθαρσης είναι μεγαλύτερη ανάλογα με αυτή τη διαφορά.</w:t>
      </w:r>
    </w:p>
    <w:p w:rsidR="00EA2AF9" w:rsidRDefault="00DE4481" w:rsidP="00EA2AF9">
      <w:pPr>
        <w:pStyle w:val="NormalWeb"/>
        <w:spacing w:line="360" w:lineRule="auto"/>
        <w:jc w:val="both"/>
      </w:pPr>
      <w:r>
        <w:t xml:space="preserve">  </w:t>
      </w:r>
      <w:r w:rsidR="00EA2AF9">
        <w:t>Η μετακίνηση των υγρών (υπερδιήθηση) βασίζεται στη διαφορά υδροστατικής πίεσης μεταξύ του αιματικού χώρου και του χώρου διαλύματος του φίλτρου του τεχνητού νεφρού, όπου παράλληλα μετακινούνται και διαλυτές ουσίες από την ημιδιαπερατή μεμβράνη.</w:t>
      </w:r>
    </w:p>
    <w:p w:rsidR="00EA2AF9" w:rsidRDefault="00DE4481" w:rsidP="00EA2AF9">
      <w:pPr>
        <w:pStyle w:val="NormalWeb"/>
        <w:spacing w:line="360" w:lineRule="auto"/>
        <w:jc w:val="both"/>
      </w:pPr>
      <w:r>
        <w:t xml:space="preserve">  </w:t>
      </w:r>
      <w:r w:rsidR="00EA2AF9">
        <w:t xml:space="preserve">Το υγρό της αιμοκάθαρσης πού χρησιμοποιείται είναι αποστειρωμένο διάλυμα, που περιέχει μεταλλικά ιόντα. Ο </w:t>
      </w:r>
      <w:r w:rsidR="00EA2AF9" w:rsidRPr="00116EF5">
        <w:t>φωσφόρος</w:t>
      </w:r>
      <w:r w:rsidR="00EA2AF9">
        <w:t xml:space="preserve">, το </w:t>
      </w:r>
      <w:r w:rsidR="008305D7">
        <w:t>κάλ</w:t>
      </w:r>
      <w:r w:rsidR="00EA2AF9" w:rsidRPr="00116EF5">
        <w:t>ιο</w:t>
      </w:r>
      <w:r w:rsidR="00EA2AF9">
        <w:t xml:space="preserve"> και το </w:t>
      </w:r>
      <w:r w:rsidR="00EA2AF9" w:rsidRPr="00116EF5">
        <w:t>μαγνήσιο</w:t>
      </w:r>
      <w:r w:rsidR="00EA2AF9">
        <w:t xml:space="preserve"> είναι σε μικρές συγκεντρώσεις, ώστε να επιτρέπεται η διάχυση από το αίμα, ενώ το </w:t>
      </w:r>
      <w:r w:rsidR="00EA2AF9" w:rsidRPr="00116EF5">
        <w:t>νάτριο</w:t>
      </w:r>
      <w:r w:rsidR="00EA2AF9">
        <w:t xml:space="preserve"> και το </w:t>
      </w:r>
      <w:r w:rsidR="00EA2AF9" w:rsidRPr="00116EF5">
        <w:t>χλώριο</w:t>
      </w:r>
      <w:r w:rsidR="00EA2AF9">
        <w:t xml:space="preserve"> σε σχεδόν φυσιολογικές, ώστε να εξισορροπείται με αυτήν του </w:t>
      </w:r>
      <w:r w:rsidR="00EA2AF9" w:rsidRPr="00116EF5">
        <w:t>πλάσματος</w:t>
      </w:r>
      <w:r w:rsidR="00EA2AF9">
        <w:t xml:space="preserve">, ενώ μπορεί να προστίθεται και μικρή ποσότητα </w:t>
      </w:r>
      <w:r w:rsidR="00EA2AF9" w:rsidRPr="00116EF5">
        <w:t>γλυκόζης</w:t>
      </w:r>
      <w:r w:rsidR="00EA2AF9">
        <w:t>. Το διττανθρακικό νάτριο μπορεί επίσης να ρυθμίζει την οξύτητα του πλάσματος.</w:t>
      </w:r>
    </w:p>
    <w:p w:rsidR="00EA2AF9" w:rsidRPr="00FB2710" w:rsidRDefault="00EA2AF9" w:rsidP="00EA2AF9">
      <w:pPr>
        <w:spacing w:before="100" w:beforeAutospacing="1" w:after="240" w:line="360" w:lineRule="auto"/>
        <w:contextualSpacing/>
        <w:rPr>
          <w:rFonts w:ascii="Times New Roman" w:hAnsi="Times New Roman" w:cs="Times New Roman"/>
          <w:sz w:val="24"/>
          <w:szCs w:val="24"/>
          <w:u w:val="single"/>
        </w:rPr>
      </w:pPr>
    </w:p>
    <w:p w:rsidR="00EA2AF9" w:rsidRPr="00D06FF2" w:rsidRDefault="00EA2AF9" w:rsidP="00EA2AF9">
      <w:pPr>
        <w:spacing w:before="100" w:beforeAutospacing="1" w:after="240" w:line="360" w:lineRule="auto"/>
        <w:contextualSpacing/>
        <w:rPr>
          <w:rFonts w:ascii="Times New Roman" w:hAnsi="Times New Roman" w:cs="Times New Roman"/>
          <w:sz w:val="24"/>
          <w:szCs w:val="24"/>
        </w:rPr>
      </w:pPr>
      <w:r w:rsidRPr="004A0ABE">
        <w:rPr>
          <w:rFonts w:ascii="Times New Roman" w:hAnsi="Times New Roman" w:cs="Times New Roman"/>
          <w:sz w:val="24"/>
          <w:szCs w:val="24"/>
          <w:u w:val="single"/>
        </w:rPr>
        <w:t>Η τεχνική της αιμοκάθαρσης περιλαμβάνει τα εξής:</w:t>
      </w:r>
      <w:r>
        <w:rPr>
          <w:rFonts w:ascii="Times New Roman" w:hAnsi="Times New Roman" w:cs="Times New Roman"/>
          <w:sz w:val="24"/>
          <w:szCs w:val="24"/>
        </w:rPr>
        <w:br/>
      </w:r>
    </w:p>
    <w:p w:rsidR="00DE4481" w:rsidRDefault="00EA2AF9" w:rsidP="00EA2AF9">
      <w:pPr>
        <w:spacing w:before="100" w:beforeAutospacing="1" w:after="100" w:afterAutospacing="1" w:line="360" w:lineRule="auto"/>
        <w:contextualSpacing/>
        <w:rPr>
          <w:rFonts w:ascii="Times New Roman" w:hAnsi="Times New Roman" w:cs="Times New Roman"/>
          <w:sz w:val="24"/>
          <w:szCs w:val="24"/>
        </w:rPr>
      </w:pPr>
      <w:r w:rsidRPr="00013230">
        <w:rPr>
          <w:rFonts w:ascii="Times New Roman" w:hAnsi="Times New Roman" w:cs="Times New Roman"/>
          <w:sz w:val="24"/>
          <w:szCs w:val="24"/>
        </w:rPr>
        <w:t xml:space="preserve">1. Εξασφάλιση </w:t>
      </w:r>
      <w:r w:rsidR="008305D7">
        <w:rPr>
          <w:rFonts w:ascii="Times New Roman" w:hAnsi="Times New Roman" w:cs="Times New Roman"/>
          <w:sz w:val="24"/>
          <w:szCs w:val="24"/>
        </w:rPr>
        <w:t>πρόσβασης στην κυκλοφορία (π.χ.</w:t>
      </w:r>
      <w:r w:rsidRPr="00013230">
        <w:rPr>
          <w:rFonts w:ascii="Times New Roman" w:hAnsi="Times New Roman" w:cs="Times New Roman"/>
          <w:sz w:val="24"/>
          <w:szCs w:val="24"/>
        </w:rPr>
        <w:t xml:space="preserve"> μέσω ενός αρτηριοφλεβώδους συριγγίου, μοσχε</w:t>
      </w:r>
      <w:r>
        <w:rPr>
          <w:rFonts w:ascii="Times New Roman" w:hAnsi="Times New Roman" w:cs="Times New Roman"/>
          <w:sz w:val="24"/>
          <w:szCs w:val="24"/>
        </w:rPr>
        <w:t>ύματος ή προσωρινού καθετήρα).</w:t>
      </w:r>
    </w:p>
    <w:p w:rsidR="00DE4481" w:rsidRDefault="00DE4481" w:rsidP="00EA2AF9">
      <w:pPr>
        <w:spacing w:before="100" w:beforeAutospacing="1" w:after="100" w:afterAutospacing="1" w:line="360" w:lineRule="auto"/>
        <w:contextualSpacing/>
        <w:rPr>
          <w:rFonts w:ascii="Times New Roman" w:hAnsi="Times New Roman" w:cs="Times New Roman"/>
          <w:sz w:val="24"/>
          <w:szCs w:val="24"/>
        </w:rPr>
      </w:pPr>
    </w:p>
    <w:p w:rsidR="00DE4481" w:rsidRDefault="00EA2AF9" w:rsidP="00EA2AF9">
      <w:pPr>
        <w:spacing w:before="100" w:beforeAutospacing="1" w:after="100" w:afterAutospacing="1" w:line="360" w:lineRule="auto"/>
        <w:contextualSpacing/>
        <w:rPr>
          <w:rFonts w:ascii="Times New Roman" w:hAnsi="Times New Roman" w:cs="Times New Roman"/>
          <w:sz w:val="24"/>
          <w:szCs w:val="24"/>
        </w:rPr>
      </w:pPr>
      <w:r w:rsidRPr="00013230">
        <w:rPr>
          <w:rFonts w:ascii="Times New Roman" w:hAnsi="Times New Roman" w:cs="Times New Roman"/>
          <w:sz w:val="24"/>
          <w:szCs w:val="24"/>
        </w:rPr>
        <w:t>2. Αντιπηξία του αίματος του ασθενή για την πρόληψη εξωσωματικής πήξης</w:t>
      </w:r>
      <w:r>
        <w:rPr>
          <w:rFonts w:ascii="Times New Roman" w:hAnsi="Times New Roman" w:cs="Times New Roman"/>
          <w:sz w:val="24"/>
          <w:szCs w:val="24"/>
        </w:rPr>
        <w:t>.</w:t>
      </w:r>
      <w:r>
        <w:rPr>
          <w:rFonts w:ascii="Times New Roman" w:hAnsi="Times New Roman" w:cs="Times New Roman"/>
          <w:sz w:val="24"/>
          <w:szCs w:val="24"/>
        </w:rPr>
        <w:br/>
      </w:r>
    </w:p>
    <w:p w:rsidR="00DE4481" w:rsidRDefault="00EA2AF9" w:rsidP="00EA2AF9">
      <w:pPr>
        <w:spacing w:before="100" w:beforeAutospacing="1" w:after="100" w:afterAutospacing="1" w:line="360" w:lineRule="auto"/>
        <w:contextualSpacing/>
        <w:rPr>
          <w:rFonts w:ascii="Times New Roman" w:hAnsi="Times New Roman" w:cs="Times New Roman"/>
          <w:sz w:val="24"/>
          <w:szCs w:val="24"/>
        </w:rPr>
      </w:pPr>
      <w:r w:rsidRPr="00013230">
        <w:rPr>
          <w:rFonts w:ascii="Times New Roman" w:hAnsi="Times New Roman" w:cs="Times New Roman"/>
          <w:sz w:val="24"/>
          <w:szCs w:val="24"/>
        </w:rPr>
        <w:t>3. Άντληση του αίμ</w:t>
      </w:r>
      <w:r>
        <w:rPr>
          <w:rFonts w:ascii="Times New Roman" w:hAnsi="Times New Roman" w:cs="Times New Roman"/>
          <w:sz w:val="24"/>
          <w:szCs w:val="24"/>
        </w:rPr>
        <w:t>ατος σε μία μεμβράνη διάλυσης.</w:t>
      </w:r>
      <w:r>
        <w:rPr>
          <w:rFonts w:ascii="Times New Roman" w:hAnsi="Times New Roman" w:cs="Times New Roman"/>
          <w:sz w:val="24"/>
          <w:szCs w:val="24"/>
        </w:rPr>
        <w:br/>
      </w:r>
    </w:p>
    <w:p w:rsidR="00DE4481" w:rsidRDefault="00EA2AF9" w:rsidP="00EA2AF9">
      <w:pPr>
        <w:spacing w:before="100" w:beforeAutospacing="1" w:after="100" w:afterAutospacing="1" w:line="360" w:lineRule="auto"/>
        <w:contextualSpacing/>
        <w:rPr>
          <w:rFonts w:ascii="Times New Roman" w:hAnsi="Times New Roman" w:cs="Times New Roman"/>
          <w:sz w:val="24"/>
          <w:szCs w:val="24"/>
        </w:rPr>
      </w:pPr>
      <w:r w:rsidRPr="00013230">
        <w:rPr>
          <w:rFonts w:ascii="Times New Roman" w:hAnsi="Times New Roman" w:cs="Times New Roman"/>
          <w:sz w:val="24"/>
          <w:szCs w:val="24"/>
        </w:rPr>
        <w:t>4. Προσαρμογή της διάχυσης των διαλυμένων ουσιών από το αίμα σε έν</w:t>
      </w:r>
      <w:r>
        <w:rPr>
          <w:rFonts w:ascii="Times New Roman" w:hAnsi="Times New Roman" w:cs="Times New Roman"/>
          <w:sz w:val="24"/>
          <w:szCs w:val="24"/>
        </w:rPr>
        <w:t>α ρυθμιστικό διάλυμα διάλυσης.</w:t>
      </w:r>
      <w:r>
        <w:rPr>
          <w:rFonts w:ascii="Times New Roman" w:hAnsi="Times New Roman" w:cs="Times New Roman"/>
          <w:sz w:val="24"/>
          <w:szCs w:val="24"/>
        </w:rPr>
        <w:br/>
      </w:r>
    </w:p>
    <w:p w:rsidR="00DE4481" w:rsidRDefault="00EA2AF9" w:rsidP="00EA2AF9">
      <w:pPr>
        <w:spacing w:before="100" w:beforeAutospacing="1" w:after="100" w:afterAutospacing="1" w:line="360" w:lineRule="auto"/>
        <w:contextualSpacing/>
        <w:rPr>
          <w:rFonts w:ascii="Times New Roman" w:hAnsi="Times New Roman" w:cs="Times New Roman"/>
          <w:sz w:val="24"/>
          <w:szCs w:val="24"/>
        </w:rPr>
      </w:pPr>
      <w:r w:rsidRPr="00013230">
        <w:rPr>
          <w:rFonts w:ascii="Times New Roman" w:hAnsi="Times New Roman" w:cs="Times New Roman"/>
          <w:sz w:val="24"/>
          <w:szCs w:val="24"/>
        </w:rPr>
        <w:t>5. Επιστροφή του κεκαθαρμένου και ρυθμισμένου αίματος στον ασθενή.</w:t>
      </w:r>
    </w:p>
    <w:p w:rsidR="00DE4481" w:rsidRDefault="00DE4481" w:rsidP="00EA2AF9">
      <w:pPr>
        <w:spacing w:before="100" w:beforeAutospacing="1" w:after="100" w:afterAutospacing="1" w:line="360" w:lineRule="auto"/>
        <w:contextualSpacing/>
        <w:rPr>
          <w:rFonts w:ascii="Times New Roman" w:hAnsi="Times New Roman" w:cs="Times New Roman"/>
          <w:sz w:val="24"/>
          <w:szCs w:val="24"/>
        </w:rPr>
      </w:pPr>
    </w:p>
    <w:p w:rsidR="00DE4481" w:rsidRDefault="00DE4481" w:rsidP="00EA2AF9">
      <w:pPr>
        <w:spacing w:before="100" w:beforeAutospacing="1" w:after="100" w:afterAutospacing="1" w:line="360" w:lineRule="auto"/>
        <w:contextualSpacing/>
        <w:rPr>
          <w:rFonts w:ascii="Times New Roman" w:hAnsi="Times New Roman" w:cs="Times New Roman"/>
          <w:sz w:val="24"/>
          <w:szCs w:val="24"/>
        </w:rPr>
      </w:pPr>
    </w:p>
    <w:p w:rsidR="00721389" w:rsidRDefault="0076161D" w:rsidP="00721389">
      <w:pPr>
        <w:spacing w:before="100" w:beforeAutospacing="1" w:after="100" w:afterAutospacing="1" w:line="360" w:lineRule="auto"/>
        <w:ind w:firstLine="720"/>
        <w:contextualSpacing/>
        <w:jc w:val="both"/>
        <w:rPr>
          <w:rFonts w:ascii="Times New Roman" w:hAnsi="Times New Roman" w:cs="Times New Roman"/>
          <w:sz w:val="24"/>
          <w:szCs w:val="24"/>
        </w:rPr>
      </w:pPr>
      <w:r w:rsidRPr="0076161D">
        <w:rPr>
          <w:noProof/>
        </w:rPr>
        <w:lastRenderedPageBreak/>
        <w:pict>
          <v:shape id="_x0000_s1042" type="#_x0000_t202" style="position:absolute;left:0;text-align:left;margin-left:2.85pt;margin-top:326.2pt;width:422.85pt;height:23.8pt;z-index:251702272" wrapcoords="-38 0 -38 21130 21600 21130 21600 0 -38 0" stroked="f">
            <v:textbox style="mso-next-textbox:#_x0000_s1042;mso-fit-shape-to-text:t" inset="0,0,0,0">
              <w:txbxContent>
                <w:p w:rsidR="001D32E1" w:rsidRPr="008305D7" w:rsidRDefault="001D32E1" w:rsidP="008305D7">
                  <w:pPr>
                    <w:pStyle w:val="Caption"/>
                    <w:spacing w:after="0"/>
                    <w:rPr>
                      <w:rFonts w:ascii="Times New Roman" w:hAnsi="Times New Roman" w:cs="Times New Roman"/>
                      <w:color w:val="0F243E" w:themeColor="text2" w:themeShade="80"/>
                      <w:sz w:val="24"/>
                      <w:szCs w:val="24"/>
                    </w:rPr>
                  </w:pPr>
                  <w:r w:rsidRPr="008305D7">
                    <w:rPr>
                      <w:rFonts w:ascii="Times New Roman" w:hAnsi="Times New Roman" w:cs="Times New Roman"/>
                      <w:color w:val="0F243E" w:themeColor="text2" w:themeShade="80"/>
                      <w:sz w:val="24"/>
                      <w:szCs w:val="24"/>
                    </w:rPr>
                    <w:t xml:space="preserve">Εικόνα </w:t>
                  </w:r>
                  <w:r>
                    <w:rPr>
                      <w:rFonts w:ascii="Times New Roman" w:hAnsi="Times New Roman" w:cs="Times New Roman"/>
                      <w:color w:val="0F243E" w:themeColor="text2" w:themeShade="80"/>
                      <w:sz w:val="24"/>
                      <w:szCs w:val="24"/>
                    </w:rPr>
                    <w:fldChar w:fldCharType="begin"/>
                  </w:r>
                  <w:r>
                    <w:rPr>
                      <w:rFonts w:ascii="Times New Roman" w:hAnsi="Times New Roman" w:cs="Times New Roman"/>
                      <w:color w:val="0F243E" w:themeColor="text2" w:themeShade="80"/>
                      <w:sz w:val="24"/>
                      <w:szCs w:val="24"/>
                    </w:rPr>
                    <w:instrText xml:space="preserve"> SEQ Εικόνα \* ARABIC </w:instrText>
                  </w:r>
                  <w:r>
                    <w:rPr>
                      <w:rFonts w:ascii="Times New Roman" w:hAnsi="Times New Roman" w:cs="Times New Roman"/>
                      <w:color w:val="0F243E" w:themeColor="text2" w:themeShade="80"/>
                      <w:sz w:val="24"/>
                      <w:szCs w:val="24"/>
                    </w:rPr>
                    <w:fldChar w:fldCharType="separate"/>
                  </w:r>
                  <w:r>
                    <w:rPr>
                      <w:rFonts w:ascii="Times New Roman" w:hAnsi="Times New Roman" w:cs="Times New Roman"/>
                      <w:noProof/>
                      <w:color w:val="0F243E" w:themeColor="text2" w:themeShade="80"/>
                      <w:sz w:val="24"/>
                      <w:szCs w:val="24"/>
                    </w:rPr>
                    <w:t>7</w:t>
                  </w:r>
                  <w:r>
                    <w:rPr>
                      <w:rFonts w:ascii="Times New Roman" w:hAnsi="Times New Roman" w:cs="Times New Roman"/>
                      <w:color w:val="0F243E" w:themeColor="text2" w:themeShade="80"/>
                      <w:sz w:val="24"/>
                      <w:szCs w:val="24"/>
                    </w:rPr>
                    <w:fldChar w:fldCharType="end"/>
                  </w:r>
                  <w:r w:rsidRPr="00FC2F70">
                    <w:rPr>
                      <w:rFonts w:ascii="Times New Roman" w:hAnsi="Times New Roman" w:cs="Times New Roman"/>
                      <w:color w:val="0F243E" w:themeColor="text2" w:themeShade="80"/>
                      <w:sz w:val="24"/>
                      <w:szCs w:val="24"/>
                    </w:rPr>
                    <w:t>:</w:t>
                  </w:r>
                  <w:r>
                    <w:rPr>
                      <w:rFonts w:ascii="Times New Roman" w:hAnsi="Times New Roman" w:cs="Times New Roman"/>
                      <w:color w:val="0F243E" w:themeColor="text2" w:themeShade="80"/>
                      <w:sz w:val="24"/>
                      <w:szCs w:val="24"/>
                    </w:rPr>
                    <w:t xml:space="preserve"> </w:t>
                  </w:r>
                  <w:r w:rsidRPr="00D855F9">
                    <w:rPr>
                      <w:rFonts w:ascii="Times New Roman" w:hAnsi="Times New Roman" w:cs="Times New Roman"/>
                      <w:b w:val="0"/>
                      <w:color w:val="auto"/>
                      <w:sz w:val="24"/>
                      <w:szCs w:val="24"/>
                    </w:rPr>
                    <w:t>Η διαδικασία της Αιμοκάθαρσης</w:t>
                  </w:r>
                </w:p>
                <w:p w:rsidR="001D32E1" w:rsidRPr="008305D7" w:rsidRDefault="001D32E1" w:rsidP="008305D7">
                  <w:pPr>
                    <w:spacing w:after="0"/>
                    <w:rPr>
                      <w:rFonts w:ascii="Times New Roman" w:hAnsi="Times New Roman" w:cs="Times New Roman"/>
                      <w:b/>
                      <w:color w:val="0F243E" w:themeColor="text2" w:themeShade="80"/>
                      <w:sz w:val="24"/>
                      <w:szCs w:val="24"/>
                    </w:rPr>
                  </w:pPr>
                  <w:r w:rsidRPr="008305D7">
                    <w:rPr>
                      <w:rFonts w:ascii="Times New Roman" w:hAnsi="Times New Roman" w:cs="Times New Roman"/>
                      <w:b/>
                      <w:color w:val="0F243E" w:themeColor="text2" w:themeShade="80"/>
                      <w:sz w:val="24"/>
                      <w:szCs w:val="24"/>
                    </w:rPr>
                    <w:t>Ανατύπωση από:</w:t>
                  </w:r>
                  <w:r>
                    <w:rPr>
                      <w:rFonts w:ascii="Times New Roman" w:hAnsi="Times New Roman" w:cs="Times New Roman"/>
                      <w:b/>
                      <w:color w:val="0F243E" w:themeColor="text2" w:themeShade="80"/>
                      <w:sz w:val="24"/>
                      <w:szCs w:val="24"/>
                    </w:rPr>
                    <w:t xml:space="preserve"> </w:t>
                  </w:r>
                  <w:r w:rsidRPr="00D855F9">
                    <w:rPr>
                      <w:rFonts w:ascii="Times New Roman" w:hAnsi="Times New Roman" w:cs="Times New Roman"/>
                      <w:sz w:val="24"/>
                      <w:szCs w:val="24"/>
                    </w:rPr>
                    <w:t>http://www.iatronet.gr</w:t>
                  </w:r>
                </w:p>
              </w:txbxContent>
            </v:textbox>
            <w10:wrap type="tight"/>
          </v:shape>
        </w:pict>
      </w:r>
      <w:r w:rsidR="0047132C">
        <w:rPr>
          <w:rFonts w:ascii="Times New Roman" w:hAnsi="Times New Roman" w:cs="Times New Roman"/>
          <w:noProof/>
          <w:sz w:val="24"/>
          <w:szCs w:val="24"/>
          <w:lang w:eastAsia="el-GR"/>
        </w:rPr>
        <w:drawing>
          <wp:anchor distT="0" distB="0" distL="114300" distR="114300" simplePos="0" relativeHeight="251677696" behindDoc="1" locked="0" layoutInCell="1" allowOverlap="1">
            <wp:simplePos x="0" y="0"/>
            <wp:positionH relativeFrom="column">
              <wp:posOffset>36195</wp:posOffset>
            </wp:positionH>
            <wp:positionV relativeFrom="paragraph">
              <wp:posOffset>308610</wp:posOffset>
            </wp:positionV>
            <wp:extent cx="5370195" cy="3537585"/>
            <wp:effectExtent l="95250" t="57150" r="78105" b="1110615"/>
            <wp:wrapTight wrapText="bothSides">
              <wp:wrapPolygon edited="0">
                <wp:start x="77" y="-349"/>
                <wp:lineTo x="-230" y="116"/>
                <wp:lineTo x="-383" y="28381"/>
                <wp:lineTo x="21838" y="28381"/>
                <wp:lineTo x="21838" y="23845"/>
                <wp:lineTo x="21914" y="23496"/>
                <wp:lineTo x="21684" y="22216"/>
                <wp:lineTo x="21531" y="21984"/>
                <wp:lineTo x="21608" y="21984"/>
                <wp:lineTo x="21838" y="20355"/>
                <wp:lineTo x="21838" y="1512"/>
                <wp:lineTo x="21914" y="931"/>
                <wp:lineTo x="21761" y="349"/>
                <wp:lineTo x="21378" y="-349"/>
                <wp:lineTo x="77" y="-349"/>
              </wp:wrapPolygon>
            </wp:wrapTight>
            <wp:docPr id="9" name="Picture 5" descr="400px-Hemodialysi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px-Hemodialysis-en.svg.png"/>
                    <pic:cNvPicPr/>
                  </pic:nvPicPr>
                  <pic:blipFill>
                    <a:blip r:embed="rId16" cstate="print"/>
                    <a:stretch>
                      <a:fillRect/>
                    </a:stretch>
                  </pic:blipFill>
                  <pic:spPr>
                    <a:xfrm>
                      <a:off x="0" y="0"/>
                      <a:ext cx="5370195" cy="35375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961A26">
        <w:rPr>
          <w:rFonts w:ascii="Times New Roman" w:hAnsi="Times New Roman" w:cs="Times New Roman"/>
          <w:sz w:val="24"/>
          <w:szCs w:val="24"/>
        </w:rPr>
        <w:br/>
      </w:r>
      <w:r w:rsidR="00721389">
        <w:rPr>
          <w:rFonts w:ascii="Times New Roman" w:hAnsi="Times New Roman" w:cs="Times New Roman"/>
          <w:sz w:val="24"/>
          <w:szCs w:val="24"/>
        </w:rPr>
        <w:t xml:space="preserve">           </w:t>
      </w:r>
      <w:r w:rsidR="00EA2AF9" w:rsidRPr="00013230">
        <w:rPr>
          <w:rFonts w:ascii="Times New Roman" w:hAnsi="Times New Roman" w:cs="Times New Roman"/>
          <w:sz w:val="24"/>
          <w:szCs w:val="24"/>
        </w:rPr>
        <w:t>Η αποτελεσματικότητα της αιμοκάθαρσης προσδιορίζεται από το ποσό του υγρού και των διαλυτών ουσιών (ειδ</w:t>
      </w:r>
      <w:r w:rsidR="008305D7">
        <w:rPr>
          <w:rFonts w:ascii="Times New Roman" w:hAnsi="Times New Roman" w:cs="Times New Roman"/>
          <w:sz w:val="24"/>
          <w:szCs w:val="24"/>
        </w:rPr>
        <w:t>ικά</w:t>
      </w:r>
      <w:r w:rsidR="00EA2AF9" w:rsidRPr="00013230">
        <w:rPr>
          <w:rFonts w:ascii="Times New Roman" w:hAnsi="Times New Roman" w:cs="Times New Roman"/>
          <w:sz w:val="24"/>
          <w:szCs w:val="24"/>
        </w:rPr>
        <w:t xml:space="preserve"> της ουρίας) που απομακρύνονται από το σώμα. Τυπικά, η αιμοκάθαρση διαρκεί περίπου 3 ή 4 ώρες και επαναλαμβάν</w:t>
      </w:r>
      <w:r w:rsidR="00721389">
        <w:rPr>
          <w:rFonts w:ascii="Times New Roman" w:hAnsi="Times New Roman" w:cs="Times New Roman"/>
          <w:sz w:val="24"/>
          <w:szCs w:val="24"/>
        </w:rPr>
        <w:t>εται πολλές φορές την εβδομάδα.</w:t>
      </w:r>
    </w:p>
    <w:p w:rsidR="00721389" w:rsidRDefault="00EA2AF9" w:rsidP="00721389">
      <w:pPr>
        <w:spacing w:before="100" w:beforeAutospacing="1" w:after="100" w:afterAutospacing="1" w:line="360" w:lineRule="auto"/>
        <w:ind w:firstLine="720"/>
        <w:contextualSpacing/>
        <w:jc w:val="both"/>
        <w:rPr>
          <w:rFonts w:ascii="Times New Roman" w:hAnsi="Times New Roman" w:cs="Times New Roman"/>
          <w:sz w:val="24"/>
          <w:szCs w:val="24"/>
        </w:rPr>
      </w:pPr>
      <w:r w:rsidRPr="00013230">
        <w:rPr>
          <w:rFonts w:ascii="Times New Roman" w:hAnsi="Times New Roman" w:cs="Times New Roman"/>
          <w:sz w:val="24"/>
          <w:szCs w:val="24"/>
        </w:rPr>
        <w:br/>
      </w:r>
      <w:r w:rsidR="00721389">
        <w:rPr>
          <w:rFonts w:ascii="Times New Roman" w:hAnsi="Times New Roman" w:cs="Times New Roman"/>
          <w:sz w:val="24"/>
          <w:szCs w:val="24"/>
        </w:rPr>
        <w:t xml:space="preserve">        </w:t>
      </w:r>
      <w:r w:rsidRPr="00013230">
        <w:rPr>
          <w:rFonts w:ascii="Times New Roman" w:hAnsi="Times New Roman" w:cs="Times New Roman"/>
          <w:sz w:val="24"/>
          <w:szCs w:val="24"/>
        </w:rPr>
        <w:t>Ακόμα και με την τακτικές συνεδρίες αιμοκάθαρσης, οι ασθενείς με νεφροπάθεια τελικού σταδίου έχουν υψηλά ποσοστά θνησιμότητας. Στις Η .Π.Α., το 25% των ασθενών περίπου που υποβάλλονται σε αιμοκάθαρση πεθαίνουν κάθε χρόνο, συνήθως λόγω καρδιακής νόσου, εγκεφαλικού επεισοδ</w:t>
      </w:r>
      <w:r>
        <w:rPr>
          <w:rFonts w:ascii="Times New Roman" w:hAnsi="Times New Roman" w:cs="Times New Roman"/>
          <w:sz w:val="24"/>
          <w:szCs w:val="24"/>
        </w:rPr>
        <w:t>ίου ή προϋπάρχοντος σακχαρώδους</w:t>
      </w:r>
      <w:r w:rsidR="00721389">
        <w:rPr>
          <w:rFonts w:ascii="Times New Roman" w:hAnsi="Times New Roman" w:cs="Times New Roman"/>
          <w:sz w:val="24"/>
          <w:szCs w:val="24"/>
        </w:rPr>
        <w:t xml:space="preserve"> διαβήτη. </w:t>
      </w:r>
    </w:p>
    <w:p w:rsidR="00721389" w:rsidRDefault="00721389" w:rsidP="00721389">
      <w:pPr>
        <w:spacing w:before="100" w:beforeAutospacing="1" w:after="100" w:afterAutospacing="1" w:line="360" w:lineRule="auto"/>
        <w:contextualSpacing/>
        <w:jc w:val="both"/>
        <w:rPr>
          <w:rFonts w:ascii="Times New Roman" w:hAnsi="Times New Roman" w:cs="Times New Roman"/>
          <w:sz w:val="24"/>
          <w:szCs w:val="24"/>
        </w:rPr>
      </w:pPr>
    </w:p>
    <w:p w:rsidR="00EA2AF9" w:rsidRPr="00455BB4" w:rsidRDefault="00EA2AF9" w:rsidP="00721389">
      <w:pPr>
        <w:spacing w:before="100" w:beforeAutospacing="1" w:after="100" w:afterAutospacing="1" w:line="360" w:lineRule="auto"/>
        <w:ind w:firstLine="720"/>
        <w:contextualSpacing/>
        <w:jc w:val="both"/>
        <w:rPr>
          <w:rFonts w:ascii="Times New Roman" w:hAnsi="Times New Roman" w:cs="Times New Roman"/>
          <w:sz w:val="24"/>
          <w:szCs w:val="24"/>
        </w:rPr>
      </w:pPr>
      <w:r w:rsidRPr="00013230">
        <w:rPr>
          <w:rFonts w:ascii="Times New Roman" w:hAnsi="Times New Roman" w:cs="Times New Roman"/>
          <w:sz w:val="24"/>
          <w:szCs w:val="24"/>
        </w:rPr>
        <w:t>Η αιμοκάθαρση έχει πολλές δυνητικές επιπλο</w:t>
      </w:r>
      <w:r>
        <w:rPr>
          <w:rFonts w:ascii="Times New Roman" w:hAnsi="Times New Roman" w:cs="Times New Roman"/>
          <w:sz w:val="24"/>
          <w:szCs w:val="24"/>
        </w:rPr>
        <w:t>κές, που περιλαμβάνουν υπόταση,</w:t>
      </w:r>
      <w:r w:rsidR="008305D7">
        <w:rPr>
          <w:rFonts w:ascii="Times New Roman" w:hAnsi="Times New Roman" w:cs="Times New Roman"/>
          <w:sz w:val="24"/>
          <w:szCs w:val="24"/>
        </w:rPr>
        <w:t xml:space="preserve"> </w:t>
      </w:r>
      <w:r w:rsidRPr="00013230">
        <w:rPr>
          <w:rFonts w:ascii="Times New Roman" w:hAnsi="Times New Roman" w:cs="Times New Roman"/>
          <w:sz w:val="24"/>
          <w:szCs w:val="24"/>
        </w:rPr>
        <w:t>λοίμωξη του σημείου εισόδου,</w:t>
      </w:r>
      <w:r w:rsidR="008305D7">
        <w:rPr>
          <w:rFonts w:ascii="Times New Roman" w:hAnsi="Times New Roman" w:cs="Times New Roman"/>
          <w:sz w:val="24"/>
          <w:szCs w:val="24"/>
        </w:rPr>
        <w:t xml:space="preserve"> </w:t>
      </w:r>
      <w:r>
        <w:rPr>
          <w:rFonts w:ascii="Times New Roman" w:hAnsi="Times New Roman" w:cs="Times New Roman"/>
          <w:sz w:val="24"/>
          <w:szCs w:val="24"/>
        </w:rPr>
        <w:t xml:space="preserve">σήψη, εμβολή αέρα, </w:t>
      </w:r>
      <w:r w:rsidRPr="00013230">
        <w:rPr>
          <w:rFonts w:ascii="Times New Roman" w:hAnsi="Times New Roman" w:cs="Times New Roman"/>
          <w:sz w:val="24"/>
          <w:szCs w:val="24"/>
        </w:rPr>
        <w:t xml:space="preserve">αντίδραση </w:t>
      </w:r>
      <w:r w:rsidRPr="00013230">
        <w:rPr>
          <w:rFonts w:ascii="Times New Roman" w:hAnsi="Times New Roman" w:cs="Times New Roman"/>
          <w:sz w:val="24"/>
          <w:szCs w:val="24"/>
        </w:rPr>
        <w:lastRenderedPageBreak/>
        <w:t>υπερευαισθησίας, διαταραχή της ισορροπίας από την αιμοκάθαρ</w:t>
      </w:r>
      <w:r w:rsidR="00721389">
        <w:rPr>
          <w:rFonts w:ascii="Times New Roman" w:hAnsi="Times New Roman" w:cs="Times New Roman"/>
          <w:sz w:val="24"/>
          <w:szCs w:val="24"/>
        </w:rPr>
        <w:t xml:space="preserve">ση, μυϊκές κράμπες, αναιμία </w:t>
      </w:r>
      <w:r w:rsidR="00455BB4" w:rsidRPr="00455BB4">
        <w:rPr>
          <w:rFonts w:ascii="Times New Roman" w:hAnsi="Times New Roman" w:cs="Times New Roman"/>
          <w:sz w:val="24"/>
          <w:szCs w:val="24"/>
        </w:rPr>
        <w:t>(</w:t>
      </w:r>
      <w:hyperlink w:anchor="ROLSTON" w:history="1">
        <w:r w:rsidR="002D31C7">
          <w:rPr>
            <w:rStyle w:val="Hyperlink"/>
            <w:rFonts w:ascii="Arial" w:eastAsia="Times New Roman" w:hAnsi="Arial" w:cs="Arial"/>
            <w:lang w:val="en-US"/>
          </w:rPr>
          <w:t>Rolston</w:t>
        </w:r>
        <w:r w:rsidR="00840939" w:rsidRPr="002D31C7">
          <w:rPr>
            <w:rStyle w:val="Hyperlink"/>
            <w:rFonts w:ascii="Arial" w:eastAsia="Times New Roman" w:hAnsi="Arial" w:cs="Arial"/>
          </w:rPr>
          <w:t xml:space="preserve"> </w:t>
        </w:r>
        <w:r w:rsidR="00455BB4" w:rsidRPr="00AA4514">
          <w:rPr>
            <w:rStyle w:val="Hyperlink"/>
            <w:rFonts w:ascii="Arial" w:eastAsia="Times New Roman" w:hAnsi="Arial" w:cs="Arial"/>
            <w:lang w:val="en-US"/>
          </w:rPr>
          <w:t>et</w:t>
        </w:r>
        <w:r w:rsidR="00455BB4" w:rsidRPr="00AA4514">
          <w:rPr>
            <w:rStyle w:val="Hyperlink"/>
            <w:rFonts w:ascii="Arial" w:eastAsia="Times New Roman" w:hAnsi="Arial" w:cs="Arial"/>
          </w:rPr>
          <w:t xml:space="preserve"> </w:t>
        </w:r>
        <w:r w:rsidR="00455BB4" w:rsidRPr="00AA4514">
          <w:rPr>
            <w:rStyle w:val="Hyperlink"/>
            <w:rFonts w:ascii="Arial" w:eastAsia="Times New Roman" w:hAnsi="Arial" w:cs="Arial"/>
            <w:lang w:val="en-US"/>
          </w:rPr>
          <w:t>al</w:t>
        </w:r>
        <w:r w:rsidR="00455BB4" w:rsidRPr="00AA4514">
          <w:rPr>
            <w:rStyle w:val="Hyperlink"/>
            <w:rFonts w:ascii="Arial" w:eastAsia="Times New Roman" w:hAnsi="Arial" w:cs="Arial"/>
          </w:rPr>
          <w:t>,</w:t>
        </w:r>
        <w:r w:rsidR="008305D7">
          <w:rPr>
            <w:rStyle w:val="Hyperlink"/>
            <w:rFonts w:ascii="Arial" w:eastAsia="Times New Roman" w:hAnsi="Arial" w:cs="Arial"/>
          </w:rPr>
          <w:t xml:space="preserve"> </w:t>
        </w:r>
        <w:r w:rsidR="00455BB4" w:rsidRPr="00AA4514">
          <w:rPr>
            <w:rStyle w:val="Hyperlink"/>
            <w:rFonts w:ascii="Arial" w:eastAsia="Times New Roman" w:hAnsi="Arial" w:cs="Arial"/>
          </w:rPr>
          <w:t>2003)</w:t>
        </w:r>
      </w:hyperlink>
      <w:r w:rsidR="00721389">
        <w:t>.</w:t>
      </w:r>
    </w:p>
    <w:p w:rsidR="00EA2AF9" w:rsidRDefault="00EA2AF9" w:rsidP="00EA2AF9">
      <w:pPr>
        <w:spacing w:before="100" w:beforeAutospacing="1" w:after="240" w:line="360" w:lineRule="auto"/>
        <w:jc w:val="both"/>
        <w:rPr>
          <w:rFonts w:ascii="Times New Roman" w:hAnsi="Times New Roman" w:cs="Times New Roman"/>
          <w:sz w:val="24"/>
          <w:szCs w:val="24"/>
          <w:u w:val="single"/>
        </w:rPr>
      </w:pPr>
    </w:p>
    <w:p w:rsidR="00EA2AF9" w:rsidRDefault="00EA2AF9" w:rsidP="00EA2AF9">
      <w:pPr>
        <w:spacing w:before="100" w:beforeAutospacing="1" w:after="240" w:line="360" w:lineRule="auto"/>
        <w:jc w:val="both"/>
        <w:rPr>
          <w:rFonts w:ascii="Times New Roman" w:hAnsi="Times New Roman" w:cs="Times New Roman"/>
          <w:sz w:val="24"/>
          <w:szCs w:val="24"/>
        </w:rPr>
      </w:pPr>
      <w:r w:rsidRPr="00F27256">
        <w:rPr>
          <w:rFonts w:ascii="Times New Roman" w:hAnsi="Times New Roman" w:cs="Times New Roman"/>
          <w:sz w:val="24"/>
          <w:szCs w:val="24"/>
          <w:u w:val="single"/>
        </w:rPr>
        <w:t>ΠΕΡΙΘΑΛΨΗ ΑΣΘΕΝΟΥΣ:</w:t>
      </w:r>
      <w:r w:rsidRPr="00013230">
        <w:rPr>
          <w:rFonts w:ascii="Times New Roman" w:hAnsi="Times New Roman" w:cs="Times New Roman"/>
          <w:sz w:val="24"/>
          <w:szCs w:val="24"/>
        </w:rPr>
        <w:t xml:space="preserve"> </w:t>
      </w:r>
    </w:p>
    <w:p w:rsidR="00EA2AF9" w:rsidRPr="00FB2710" w:rsidRDefault="00EA2AF9" w:rsidP="00EA2AF9">
      <w:pPr>
        <w:spacing w:before="100" w:beforeAutospacing="1" w:after="240" w:line="360" w:lineRule="auto"/>
        <w:jc w:val="both"/>
        <w:rPr>
          <w:rFonts w:ascii="Times New Roman" w:hAnsi="Times New Roman" w:cs="Times New Roman"/>
          <w:sz w:val="24"/>
          <w:szCs w:val="24"/>
        </w:rPr>
      </w:pPr>
      <w:r w:rsidRPr="003328DA">
        <w:rPr>
          <w:rFonts w:ascii="Times New Roman" w:hAnsi="Times New Roman" w:cs="Times New Roman"/>
          <w:b/>
          <w:i/>
          <w:iCs/>
          <w:sz w:val="24"/>
          <w:szCs w:val="24"/>
          <w:u w:val="single"/>
        </w:rPr>
        <w:t>Πριν τη διαδικασία:</w:t>
      </w:r>
      <w:r w:rsidRPr="00013230">
        <w:rPr>
          <w:rFonts w:ascii="Times New Roman" w:hAnsi="Times New Roman" w:cs="Times New Roman"/>
          <w:sz w:val="24"/>
          <w:szCs w:val="24"/>
        </w:rPr>
        <w:t xml:space="preserve"> Αν πρόκειται για την πρώτη συνεδρία αιμοκάθαρσης του ασθενή, του εξηγείται ο σκοπός της θεραπείας και τα αναμενόμενα αποτελέσματα. O ασθενής υποβάλλεται σε μια χειρουργική διαδικασία για τη δημιουργία αγγειακής προσπέλασης. Αφού δημιουργηθεί η προσπέλαση και ο ασθενής είναι έτοιμος για την αιμοκάθαρση, ζυγίζεται και λαμβάνονται τα ζωτικά του σημεία· η αρτηριακή πίεση δεν πρέπει να μετράται στο χέρι που με την αγγειακή προσπέλαση και οι μετρήσεις γίνονται ενώ ο ασθενής είναι στην ύπτια και στην όρθια θέση. </w:t>
      </w:r>
    </w:p>
    <w:p w:rsidR="00EA2AF9" w:rsidRPr="00FB2710"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 xml:space="preserve">Προετοιμάζεται ο εξοπλισμός της αιμοκάθαρσης σύμφωνα με τις κατευθυντήριες οδηγίες του κατασκευαστή και το πρωτόκολλο του ιδρύματος. Τηρούνται αυστηρά άσηπτες συνθήκες για την αποφυγή εισαγωγής παθογόνων στην κυκλοφορία του ασθενή στη διάρκεια της θεραπείας. </w:t>
      </w:r>
    </w:p>
    <w:p w:rsidR="008305D7"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Ο ασθενής τοποθετείται σε ύπτια ή σε χαμηλή θέση Fowler όσο πιο άνετα γίνεται με τη θέση φλεβικής προσπέλασης να υποστηρίζεται καλά και να βρίσκεται πάνω σε ένα στείρο ύφασμα ή σε μια άλλη στείρα επικάλυψη.</w:t>
      </w:r>
      <w:r w:rsidR="008305D7">
        <w:rPr>
          <w:rFonts w:ascii="Times New Roman" w:hAnsi="Times New Roman" w:cs="Times New Roman"/>
          <w:sz w:val="24"/>
          <w:szCs w:val="24"/>
        </w:rPr>
        <w:t xml:space="preserve"> </w:t>
      </w:r>
    </w:p>
    <w:p w:rsidR="00EA2AF9" w:rsidRDefault="005A0241" w:rsidP="00EA2AF9">
      <w:pPr>
        <w:spacing w:before="100" w:beforeAutospacing="1" w:after="240" w:line="360" w:lineRule="auto"/>
        <w:jc w:val="both"/>
        <w:rPr>
          <w:rFonts w:ascii="Times New Roman" w:hAnsi="Times New Roman" w:cs="Times New Roman"/>
          <w:sz w:val="24"/>
          <w:szCs w:val="24"/>
        </w:rPr>
      </w:pPr>
      <w:r>
        <w:rPr>
          <w:rFonts w:ascii="Times New Roman" w:hAnsi="Times New Roman" w:cs="Times New Roman"/>
          <w:b/>
          <w:i/>
          <w:iCs/>
          <w:sz w:val="24"/>
          <w:szCs w:val="24"/>
          <w:u w:val="single"/>
        </w:rPr>
        <w:t>Κατά τη</w:t>
      </w:r>
      <w:r w:rsidR="00EA2AF9" w:rsidRPr="003328DA">
        <w:rPr>
          <w:rFonts w:ascii="Times New Roman" w:hAnsi="Times New Roman" w:cs="Times New Roman"/>
          <w:b/>
          <w:i/>
          <w:iCs/>
          <w:sz w:val="24"/>
          <w:szCs w:val="24"/>
          <w:u w:val="single"/>
        </w:rPr>
        <w:t xml:space="preserve"> διάρκεια της διαδικασίας:</w:t>
      </w:r>
      <w:r w:rsidR="00EA2AF9" w:rsidRPr="00013230">
        <w:rPr>
          <w:rFonts w:ascii="Times New Roman" w:hAnsi="Times New Roman" w:cs="Times New Roman"/>
          <w:sz w:val="24"/>
          <w:szCs w:val="24"/>
        </w:rPr>
        <w:t xml:space="preserve"> Οι επαγγελματίες της υγείας, ακολουθώντας τις κατευθυντήριες οδηγίες της Εφαρμογής Επαγγελματικής Ασφάλειας και Υγείας, φοράνε κατάλληλα γάντια και προστατευτικά των οφθαλμών σε όλη τη διάρκεια της διαδικασίας. Ο ασθενής παρακολουθείται σε όλη τη διάρκεια της αιμοκάθαρσης. Τα ζωτικά σημεία του ασθενή ελέγχονται και καταγράφονται κάθε 30 λεπτά για να </w:t>
      </w:r>
      <w:r w:rsidR="00EA2AF9">
        <w:rPr>
          <w:rFonts w:ascii="Times New Roman" w:hAnsi="Times New Roman" w:cs="Times New Roman"/>
          <w:sz w:val="24"/>
          <w:szCs w:val="24"/>
        </w:rPr>
        <w:t>ανιχνευ</w:t>
      </w:r>
      <w:r w:rsidR="008305D7">
        <w:rPr>
          <w:rFonts w:ascii="Times New Roman" w:hAnsi="Times New Roman" w:cs="Times New Roman"/>
          <w:sz w:val="24"/>
          <w:szCs w:val="24"/>
        </w:rPr>
        <w:t>τούν πιθανές επιπλοκές. Η εμφάνι</w:t>
      </w:r>
      <w:r w:rsidR="00EA2AF9">
        <w:rPr>
          <w:rFonts w:ascii="Times New Roman" w:hAnsi="Times New Roman" w:cs="Times New Roman"/>
          <w:sz w:val="24"/>
          <w:szCs w:val="24"/>
        </w:rPr>
        <w:t>ση πυρετού</w:t>
      </w:r>
      <w:r w:rsidR="00EA2AF9" w:rsidRPr="00013230">
        <w:rPr>
          <w:rFonts w:ascii="Times New Roman" w:hAnsi="Times New Roman" w:cs="Times New Roman"/>
          <w:sz w:val="24"/>
          <w:szCs w:val="24"/>
        </w:rPr>
        <w:t xml:space="preserve"> μπορεί να υποδεικνύει λοίμωξη από παθογόνα του διαλύματος διαπίδυσης ή του εξοπλισμού και πρέπει να αναφερθεί στον ιατρό, ο οποίος μπορεί να συνταγογραφήσει ένα αντιπυρετικό, ένα αντιβιοτικό ή και τα δύο. Η υπόταση μπορεί να υποδεικνύει υπο</w:t>
      </w:r>
      <w:r w:rsidR="008305D7">
        <w:rPr>
          <w:rFonts w:ascii="Times New Roman" w:hAnsi="Times New Roman" w:cs="Times New Roman"/>
          <w:sz w:val="24"/>
          <w:szCs w:val="24"/>
        </w:rPr>
        <w:t>ο</w:t>
      </w:r>
      <w:r w:rsidR="00EA2AF9" w:rsidRPr="00013230">
        <w:rPr>
          <w:rFonts w:ascii="Times New Roman" w:hAnsi="Times New Roman" w:cs="Times New Roman"/>
          <w:sz w:val="24"/>
          <w:szCs w:val="24"/>
        </w:rPr>
        <w:t>γκαιμία, σήψη ή μειωμένα επίπεδα αι</w:t>
      </w:r>
      <w:r w:rsidR="008305D7">
        <w:rPr>
          <w:rFonts w:ascii="Times New Roman" w:hAnsi="Times New Roman" w:cs="Times New Roman"/>
          <w:sz w:val="24"/>
          <w:szCs w:val="24"/>
        </w:rPr>
        <w:t>ματοκρίτη,</w:t>
      </w:r>
      <w:r w:rsidR="00EA2AF9" w:rsidRPr="00013230">
        <w:rPr>
          <w:rFonts w:ascii="Times New Roman" w:hAnsi="Times New Roman" w:cs="Times New Roman"/>
          <w:sz w:val="24"/>
          <w:szCs w:val="24"/>
        </w:rPr>
        <w:t xml:space="preserve"> ενδοφλέβια συμπληρώματα υγρών ή αίματος πρέπει να χορηγούνται σύμφωμα με τις οδηγίες. Η ταχεία αναπνευστική συχνότητα μπορεί να </w:t>
      </w:r>
      <w:r w:rsidR="00EA2AF9" w:rsidRPr="00013230">
        <w:rPr>
          <w:rFonts w:ascii="Times New Roman" w:hAnsi="Times New Roman" w:cs="Times New Roman"/>
          <w:sz w:val="24"/>
          <w:szCs w:val="24"/>
        </w:rPr>
        <w:lastRenderedPageBreak/>
        <w:t>υποδ</w:t>
      </w:r>
      <w:r w:rsidR="008305D7">
        <w:rPr>
          <w:rFonts w:ascii="Times New Roman" w:hAnsi="Times New Roman" w:cs="Times New Roman"/>
          <w:sz w:val="24"/>
          <w:szCs w:val="24"/>
        </w:rPr>
        <w:t>ηλώνει υπερογκαιμία ή υποξαιμία. Η</w:t>
      </w:r>
      <w:r w:rsidR="00EA2AF9" w:rsidRPr="00013230">
        <w:rPr>
          <w:rFonts w:ascii="Times New Roman" w:hAnsi="Times New Roman" w:cs="Times New Roman"/>
          <w:sz w:val="24"/>
          <w:szCs w:val="24"/>
        </w:rPr>
        <w:t xml:space="preserve"> συμπληρωματική χορήγηση οξυγόνου πρέπει να γίνεται σύμφωνα με τις οδηγίες. </w:t>
      </w:r>
    </w:p>
    <w:p w:rsidR="00EA2AF9"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 xml:space="preserve">Περίπου κάθε 1 ώρα, λαμβάνεται 1 δείγμα αίματος για να μετρηθεί ο χρόνος πήξεως. Ο ασθενής ζυγίζεται τακτικά στη ζυγαριά της μονάδας αιμοκάθαρσης ή σε μια φορητή ζυγαριά για να εξασφαλιστεί η επαρκής αιμοδιήθηση στη διάρκεια της θεραπείας. Οι γραμμές αίματος της συσκευής ελέγχονται επίσης περιοδικά για να εξασφαλιστεί ότι όλες οι συνδέσεις είναι ασφαλείς και οι γραμμές παρακολουθούνται για πήξη. </w:t>
      </w:r>
    </w:p>
    <w:p w:rsidR="00EA2AF9" w:rsidRPr="00FB2710"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 xml:space="preserve">Ο ασθενής εκτιμάται για κεφαλαλγία, </w:t>
      </w:r>
      <w:r w:rsidR="008305D7">
        <w:rPr>
          <w:rFonts w:ascii="Times New Roman" w:hAnsi="Times New Roman" w:cs="Times New Roman"/>
          <w:sz w:val="24"/>
          <w:szCs w:val="24"/>
        </w:rPr>
        <w:t>μυϊκούς σπασμούς, πόνο στην οσφυϊκή μοίρα</w:t>
      </w:r>
      <w:r w:rsidR="00EA2AF9" w:rsidRPr="00013230">
        <w:rPr>
          <w:rFonts w:ascii="Times New Roman" w:hAnsi="Times New Roman" w:cs="Times New Roman"/>
          <w:sz w:val="24"/>
          <w:szCs w:val="24"/>
        </w:rPr>
        <w:t xml:space="preserve"> ή στην πλάτη, ναυτία ή έμετο και σπασμούς, οι οποίοι μπορεί να υποδηλώνουν σύνδρομο διαταραχής της ισορροπίας που προκαλείται από ταχεία αφαίρεση υγρού και μεταβολές των ηλεκτρολυτών. Αν εμφανιστεί το σύνδρομο αυτό, ο ια</w:t>
      </w:r>
      <w:r w:rsidR="00721389">
        <w:rPr>
          <w:rFonts w:ascii="Times New Roman" w:hAnsi="Times New Roman" w:cs="Times New Roman"/>
          <w:sz w:val="24"/>
          <w:szCs w:val="24"/>
        </w:rPr>
        <w:t>τρός πρέπει να ενημερωθεί άμεσα</w:t>
      </w:r>
      <w:r w:rsidR="00EA2AF9" w:rsidRPr="00013230">
        <w:rPr>
          <w:rFonts w:ascii="Times New Roman" w:hAnsi="Times New Roman" w:cs="Times New Roman"/>
          <w:sz w:val="24"/>
          <w:szCs w:val="24"/>
        </w:rPr>
        <w:t xml:space="preserve"> πρέπει να μειώσει την ταχύτητα ροής του αίματος ή να σταματήσει την αιμοκάθαρση. Μυϊκές κράμπες μπορεί επίσης να προκύψουν από ταχεία μεταβολή των υγρών και των ηλεκτρολυτών. Οι κράμπες ανακουφίζονται με έγχυση διαλύματος 0,9% χλωριούχου νατρίου στη φλεβική γραμμή. </w:t>
      </w:r>
    </w:p>
    <w:p w:rsidR="00EA2AF9" w:rsidRPr="00FB2710"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Ο ασθενής παρακολουθείται προσεκτικά για σημεί</w:t>
      </w:r>
      <w:r w:rsidR="008305D7">
        <w:rPr>
          <w:rFonts w:ascii="Times New Roman" w:hAnsi="Times New Roman" w:cs="Times New Roman"/>
          <w:sz w:val="24"/>
          <w:szCs w:val="24"/>
        </w:rPr>
        <w:t>α εσωτερικής αιμορραγίας, φόβου ανησυχίας, ωχρότητας, ψυχρό και υγρό δέρμα, υπερβολική δίψα, υπόταση,</w:t>
      </w:r>
      <w:r w:rsidR="00EA2AF9" w:rsidRPr="00013230">
        <w:rPr>
          <w:rFonts w:ascii="Times New Roman" w:hAnsi="Times New Roman" w:cs="Times New Roman"/>
          <w:sz w:val="24"/>
          <w:szCs w:val="24"/>
        </w:rPr>
        <w:t xml:space="preserve"> </w:t>
      </w:r>
      <w:r w:rsidR="008305D7">
        <w:rPr>
          <w:rFonts w:ascii="Times New Roman" w:hAnsi="Times New Roman" w:cs="Times New Roman"/>
          <w:sz w:val="24"/>
          <w:szCs w:val="24"/>
        </w:rPr>
        <w:t>ταχύ, αδύναμο, νηματοειδή σφυγμ</w:t>
      </w:r>
      <w:r w:rsidR="00721389">
        <w:rPr>
          <w:rFonts w:ascii="Times New Roman" w:hAnsi="Times New Roman" w:cs="Times New Roman"/>
          <w:sz w:val="24"/>
          <w:szCs w:val="24"/>
        </w:rPr>
        <w:t xml:space="preserve">ό, </w:t>
      </w:r>
      <w:r w:rsidR="008305D7">
        <w:rPr>
          <w:rFonts w:ascii="Times New Roman" w:hAnsi="Times New Roman" w:cs="Times New Roman"/>
          <w:sz w:val="24"/>
          <w:szCs w:val="24"/>
        </w:rPr>
        <w:t>αυξημένη συχνότητα αναπνοών</w:t>
      </w:r>
      <w:r w:rsidR="00EA2AF9" w:rsidRPr="00013230">
        <w:rPr>
          <w:rFonts w:ascii="Times New Roman" w:hAnsi="Times New Roman" w:cs="Times New Roman"/>
          <w:sz w:val="24"/>
          <w:szCs w:val="24"/>
        </w:rPr>
        <w:t xml:space="preserve"> και μειωμένη θερμοκρασία σώματος. Τέτοια ευρήματα καταγράφονται και αναφέρονται στον ιατρό αμέσως και γίνονται προετοιμασίες για τη μείωση του ηπαρινισμού και πιθανόν τη χορήγηση αίματος. </w:t>
      </w:r>
    </w:p>
    <w:p w:rsidR="00EA2AF9" w:rsidRPr="00FB2710"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Οι επαγγελματίες της υγείας βρίσκονται σε ετοιμότητα για σημεία εμβολής αέρα, μια δυνητικά θανατηφόρο επιπλοκή που χαρακτηρίζεται από αιφνίδ</w:t>
      </w:r>
      <w:r w:rsidR="008305D7">
        <w:rPr>
          <w:rFonts w:ascii="Times New Roman" w:hAnsi="Times New Roman" w:cs="Times New Roman"/>
          <w:sz w:val="24"/>
          <w:szCs w:val="24"/>
        </w:rPr>
        <w:t xml:space="preserve">ια υπόταση, δύσπνοια, θωρακικό άλγος, κυάνωση </w:t>
      </w:r>
      <w:r w:rsidR="00EA2AF9" w:rsidRPr="00013230">
        <w:rPr>
          <w:rFonts w:ascii="Times New Roman" w:hAnsi="Times New Roman" w:cs="Times New Roman"/>
          <w:sz w:val="24"/>
          <w:szCs w:val="24"/>
        </w:rPr>
        <w:t xml:space="preserve">και αδύναμο, ταχύ σφυγμό. </w:t>
      </w:r>
    </w:p>
    <w:p w:rsidR="00D923C8" w:rsidRDefault="004F676F" w:rsidP="00721389">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Αν εμφανιστούν αυτά τα σημεία, ο ασθενής γυρίζει στην αριστερή πλευρά, το κεφάλι του κρεβατιού χαμηλώνει (για να βοηθήσει στη διατήρηση των φυσαλίδων του αέρα στην δεξιά πλευρά της καρδιάς, όπου μπορούν να απορροφηθούν από τα πνευμονικά αγγεία) και ο ιατρός ενημερώνεται αμέσως.</w:t>
      </w:r>
    </w:p>
    <w:p w:rsidR="00D923C8" w:rsidRDefault="00EA2AF9" w:rsidP="00EA2AF9">
      <w:pPr>
        <w:spacing w:before="100" w:beforeAutospacing="1" w:after="240" w:line="360" w:lineRule="auto"/>
        <w:jc w:val="both"/>
        <w:rPr>
          <w:rFonts w:ascii="Times New Roman" w:hAnsi="Times New Roman" w:cs="Times New Roman"/>
          <w:sz w:val="24"/>
          <w:szCs w:val="24"/>
        </w:rPr>
      </w:pPr>
      <w:r w:rsidRPr="003328DA">
        <w:rPr>
          <w:rFonts w:ascii="Times New Roman" w:hAnsi="Times New Roman" w:cs="Times New Roman"/>
          <w:b/>
          <w:i/>
          <w:iCs/>
          <w:sz w:val="24"/>
          <w:szCs w:val="24"/>
          <w:u w:val="single"/>
        </w:rPr>
        <w:lastRenderedPageBreak/>
        <w:t>Μετά τη διαδικασία:</w:t>
      </w:r>
      <w:r w:rsidRPr="00013230">
        <w:rPr>
          <w:rFonts w:ascii="Times New Roman" w:hAnsi="Times New Roman" w:cs="Times New Roman"/>
          <w:sz w:val="24"/>
          <w:szCs w:val="24"/>
        </w:rPr>
        <w:t xml:space="preserve"> Η θέση της φλεβικής προσπέλασης παρακολουθείται για αιμορραγία. Αν η αιμορραγία είναι υπερβολική, διατηρείται πίεση στο σημείο και ενημερώνεται ο ιατρός. Για να προληφθεί η πήξη και άλλα προβλήματα της ροής του αίματος, το χέρι που χρησιμοποιείται για τη φλεβική προσπέλαση δε χρησιμοποιείται για οποιαδήποτε άλλη διαδικασία συμπεριλαμβαν</w:t>
      </w:r>
      <w:r w:rsidR="00D923C8">
        <w:rPr>
          <w:rFonts w:ascii="Times New Roman" w:hAnsi="Times New Roman" w:cs="Times New Roman"/>
          <w:sz w:val="24"/>
          <w:szCs w:val="24"/>
        </w:rPr>
        <w:t xml:space="preserve">ομένων της εξασφάλισης φλεβικής γραμμής, </w:t>
      </w:r>
      <w:r w:rsidRPr="00013230">
        <w:rPr>
          <w:rFonts w:ascii="Times New Roman" w:hAnsi="Times New Roman" w:cs="Times New Roman"/>
          <w:sz w:val="24"/>
          <w:szCs w:val="24"/>
        </w:rPr>
        <w:t>της παρακολούθηση</w:t>
      </w:r>
      <w:r w:rsidR="00D923C8">
        <w:rPr>
          <w:rFonts w:ascii="Times New Roman" w:hAnsi="Times New Roman" w:cs="Times New Roman"/>
          <w:sz w:val="24"/>
          <w:szCs w:val="24"/>
        </w:rPr>
        <w:t xml:space="preserve">ς της αρτηριακής πίεσης και των </w:t>
      </w:r>
      <w:r w:rsidRPr="00013230">
        <w:rPr>
          <w:rFonts w:ascii="Times New Roman" w:hAnsi="Times New Roman" w:cs="Times New Roman"/>
          <w:sz w:val="24"/>
          <w:szCs w:val="24"/>
        </w:rPr>
        <w:t>φλεβοπαρακεντήσεων.</w:t>
      </w:r>
    </w:p>
    <w:p w:rsidR="00EA2AF9" w:rsidRPr="00FB2710" w:rsidRDefault="00EA2AF9" w:rsidP="00B6550A">
      <w:pPr>
        <w:spacing w:before="100" w:beforeAutospacing="1" w:after="240" w:line="360" w:lineRule="auto"/>
        <w:ind w:firstLine="720"/>
        <w:jc w:val="both"/>
        <w:rPr>
          <w:rFonts w:ascii="Times New Roman" w:hAnsi="Times New Roman" w:cs="Times New Roman"/>
          <w:sz w:val="24"/>
          <w:szCs w:val="24"/>
        </w:rPr>
      </w:pPr>
      <w:r w:rsidRPr="00013230">
        <w:rPr>
          <w:rFonts w:ascii="Times New Roman" w:hAnsi="Times New Roman" w:cs="Times New Roman"/>
          <w:sz w:val="24"/>
          <w:szCs w:val="24"/>
        </w:rPr>
        <w:t xml:space="preserve">Τουλάχιστον 4 φορές την ημέρα, εκτιμάται η θέση της φλεβικής προσπέλασης με ακρόαση του φυσήματος και ψηλάφηση του ροίζου· δίνονται οδηγίες στον ασθενή για αυτές τις τεχνικές εκτίμησης. Διατηρείται επίσης ακριβές αρχείο της πρόσληψης τροφής και υγρών από τον ασθενή και ο ασθενής ενθαρρύνεται να τηρεί τους συνιστώμενους περιορισμούς, όπως είναι η περιορισμένη πρόσληψη πρωτεϊνών, </w:t>
      </w:r>
      <w:r w:rsidR="00E51EAE">
        <w:rPr>
          <w:rFonts w:ascii="Times New Roman" w:hAnsi="Times New Roman" w:cs="Times New Roman"/>
          <w:sz w:val="24"/>
          <w:szCs w:val="24"/>
        </w:rPr>
        <w:t>καλίου και νατρίου, η αυξημένη θερμιδική πρόσληψη</w:t>
      </w:r>
      <w:r w:rsidRPr="00013230">
        <w:rPr>
          <w:rFonts w:ascii="Times New Roman" w:hAnsi="Times New Roman" w:cs="Times New Roman"/>
          <w:sz w:val="24"/>
          <w:szCs w:val="24"/>
        </w:rPr>
        <w:t xml:space="preserve"> και η μειωμένη πρόσληψη υγρών. </w:t>
      </w:r>
    </w:p>
    <w:p w:rsidR="00EA2AF9" w:rsidRPr="00FB2710" w:rsidRDefault="004F676F" w:rsidP="00B6550A">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 xml:space="preserve">Δίνονται οδηγίες στον ασθενή σχετικά με τη φροντίδα της θέσης φλεβικής προσπέλασης: πρέπει να γίνεται καθαρισμός της τομής με διάλυμα υπεροξειδίου του υδρογόνου καθημερινά και διατήρησή της στεγνής μέχρι να επουλωθεί πλήρως (συνήθως χρειάζονται 10 με 14 ημέρες). Οποιοσδήποτε πόνος, οίδημα, ερυθρότητα ή εκκρίσεις στη θέση της προσπέλασης πρέπει να αναφερθεί αμέσως. </w:t>
      </w:r>
    </w:p>
    <w:p w:rsidR="00D923C8" w:rsidRDefault="004F676F" w:rsidP="00B6550A">
      <w:pPr>
        <w:spacing w:before="100" w:beforeAutospacing="1" w:after="24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Ο ασθενής πρέπει επίσης να αποφεύγει την άσκηση υπερβολικής πίεσης στο χέρι αυτό, δηλαδή να αποφεύγει να κοιμάται πάνω σε αυτό, να μη φοράει σφιχτά ρούχα και να μη σηκώνει βαριά αντικείμενα. Πρέπει επίσης να αποφεύγει το ντους, το μπάνιο ή το κολύμπι για αρκετές ώρες μετά την αιμοκάθαρση. Δίνονται οδηγίες στον ασθενή για τις παρακάτω ασκήσεις, για να προαχθεί η διαστολή των φλεβών και να ενισχυθεί η ροή του αίμα</w:t>
      </w:r>
      <w:r w:rsidR="00EA2AF9">
        <w:rPr>
          <w:rFonts w:ascii="Times New Roman" w:hAnsi="Times New Roman" w:cs="Times New Roman"/>
          <w:sz w:val="24"/>
          <w:szCs w:val="24"/>
        </w:rPr>
        <w:t>τος στο προσβεβλημένο βραχίονα</w:t>
      </w:r>
      <w:r w:rsidR="00EA2AF9" w:rsidRPr="004009AF">
        <w:rPr>
          <w:rFonts w:ascii="Times New Roman" w:hAnsi="Times New Roman" w:cs="Times New Roman"/>
          <w:sz w:val="24"/>
          <w:szCs w:val="24"/>
        </w:rPr>
        <w:t>.</w:t>
      </w:r>
    </w:p>
    <w:p w:rsidR="00EA2AF9" w:rsidRDefault="004F676F" w:rsidP="00B6550A">
      <w:pPr>
        <w:spacing w:before="100" w:beforeAutospacing="1" w:after="240" w:line="360" w:lineRule="auto"/>
        <w:ind w:firstLine="720"/>
        <w:jc w:val="both"/>
      </w:pPr>
      <w:r>
        <w:rPr>
          <w:rFonts w:ascii="Times New Roman" w:hAnsi="Times New Roman" w:cs="Times New Roman"/>
          <w:sz w:val="24"/>
          <w:szCs w:val="24"/>
        </w:rPr>
        <w:t xml:space="preserve"> </w:t>
      </w:r>
      <w:r w:rsidR="00EA2AF9" w:rsidRPr="00013230">
        <w:rPr>
          <w:rFonts w:ascii="Times New Roman" w:hAnsi="Times New Roman" w:cs="Times New Roman"/>
          <w:sz w:val="24"/>
          <w:szCs w:val="24"/>
        </w:rPr>
        <w:t xml:space="preserve">Αν ο ασθενής πρόκειται να κάνει αιμοκάθαρση στο σπίτι, τόσο ο ασθενής όσο και ένα μέλος της οικογένειας πρέπει να κατανοήσουν πλήρως όλες τις πλευρές της διαδικασίας. Τους δίνεται ένας τηλεφωνικός αριθμός του κέντρο αιμοκάθαρσης και τους ενθαρρύνουν να τον καλέσουν, αν προκύψουν οποιεσδήποτε ερωτήσεις ή προβλήματα. Συμβουλεύουν επίσης τον ασθενή να κανονίσει να υπάρχει και κάποιο άλλο (εκπαιδευμένο) πρόσωπο στη διάρκεια της αιμοκάθαρσης σε περίπτωση που </w:t>
      </w:r>
      <w:r w:rsidR="00EA2AF9" w:rsidRPr="00013230">
        <w:rPr>
          <w:rFonts w:ascii="Times New Roman" w:hAnsi="Times New Roman" w:cs="Times New Roman"/>
          <w:sz w:val="24"/>
          <w:szCs w:val="24"/>
        </w:rPr>
        <w:lastRenderedPageBreak/>
        <w:t>εμφανιστεί οποιοδήποτε πρόβλημα και να επικοινωνήσει με τον αντίστοιχο σύλλογο ασθενών για πληροφορίες και υποστήριξη</w:t>
      </w:r>
      <w:r w:rsidR="00D923C8">
        <w:rPr>
          <w:rFonts w:ascii="Times New Roman" w:hAnsi="Times New Roman" w:cs="Times New Roman"/>
          <w:sz w:val="24"/>
          <w:szCs w:val="24"/>
        </w:rPr>
        <w:t xml:space="preserve"> </w:t>
      </w:r>
      <w:hyperlink w:anchor="STONER" w:history="1">
        <w:r w:rsidR="00E2068F" w:rsidRPr="00AA4514">
          <w:rPr>
            <w:rStyle w:val="Hyperlink"/>
            <w:rFonts w:ascii="Times New Roman" w:hAnsi="Times New Roman" w:cs="Times New Roman"/>
            <w:sz w:val="24"/>
            <w:szCs w:val="24"/>
          </w:rPr>
          <w:t>(</w:t>
        </w:r>
        <w:r w:rsidR="002D31C7">
          <w:rPr>
            <w:rStyle w:val="Hyperlink"/>
            <w:rFonts w:ascii="Arial" w:eastAsia="Times New Roman" w:hAnsi="Arial" w:cs="Arial"/>
          </w:rPr>
          <w:t>S</w:t>
        </w:r>
        <w:r w:rsidR="002D31C7">
          <w:rPr>
            <w:rStyle w:val="Hyperlink"/>
            <w:rFonts w:ascii="Arial" w:eastAsia="Times New Roman" w:hAnsi="Arial" w:cs="Arial"/>
            <w:lang w:val="en-US"/>
          </w:rPr>
          <w:t>toner</w:t>
        </w:r>
        <w:r w:rsidR="00E2068F" w:rsidRPr="00AA4514">
          <w:rPr>
            <w:rStyle w:val="Hyperlink"/>
            <w:rFonts w:ascii="Arial" w:eastAsia="Times New Roman" w:hAnsi="Arial" w:cs="Arial"/>
          </w:rPr>
          <w:t>,</w:t>
        </w:r>
        <w:r w:rsidR="00B6550A">
          <w:rPr>
            <w:rStyle w:val="Hyperlink"/>
            <w:rFonts w:ascii="Arial" w:eastAsia="Times New Roman" w:hAnsi="Arial" w:cs="Arial"/>
          </w:rPr>
          <w:t xml:space="preserve"> </w:t>
        </w:r>
        <w:r w:rsidR="00E2068F" w:rsidRPr="00AA4514">
          <w:rPr>
            <w:rStyle w:val="Hyperlink"/>
            <w:rFonts w:ascii="Arial" w:eastAsia="Times New Roman" w:hAnsi="Arial" w:cs="Arial"/>
          </w:rPr>
          <w:t>2003)</w:t>
        </w:r>
      </w:hyperlink>
      <w:r w:rsidR="00B6550A">
        <w:t>.</w:t>
      </w:r>
    </w:p>
    <w:p w:rsidR="0039463B" w:rsidRPr="00945C62" w:rsidRDefault="0039463B" w:rsidP="0039463B">
      <w:pPr>
        <w:rPr>
          <w:rFonts w:ascii="Times New Roman" w:hAnsi="Times New Roman" w:cs="Times New Roman"/>
          <w:b/>
          <w:sz w:val="36"/>
          <w:szCs w:val="36"/>
        </w:rPr>
      </w:pPr>
      <w:r w:rsidRPr="0039463B">
        <w:rPr>
          <w:rFonts w:ascii="Times New Roman" w:hAnsi="Times New Roman" w:cs="Times New Roman"/>
          <w:b/>
          <w:sz w:val="40"/>
          <w:szCs w:val="40"/>
          <w:u w:val="single"/>
          <w:lang w:val="en-US"/>
        </w:rPr>
        <w:t>T</w:t>
      </w:r>
      <w:r w:rsidRPr="0039463B">
        <w:rPr>
          <w:rFonts w:ascii="Times New Roman" w:hAnsi="Times New Roman" w:cs="Times New Roman"/>
          <w:b/>
          <w:sz w:val="40"/>
          <w:szCs w:val="40"/>
          <w:u w:val="single"/>
        </w:rPr>
        <w:t>ύποι αιμοκάθαρσης</w:t>
      </w:r>
      <w:r w:rsidRPr="0039463B">
        <w:rPr>
          <w:rFonts w:ascii="Times New Roman" w:hAnsi="Times New Roman" w:cs="Times New Roman"/>
          <w:sz w:val="24"/>
          <w:szCs w:val="24"/>
        </w:rPr>
        <w:t xml:space="preserve"> </w:t>
      </w:r>
      <w:r w:rsidRPr="0039463B">
        <w:rPr>
          <w:rFonts w:ascii="Times New Roman" w:hAnsi="Times New Roman" w:cs="Times New Roman"/>
          <w:b/>
          <w:sz w:val="36"/>
          <w:szCs w:val="36"/>
        </w:rPr>
        <w:t>(</w:t>
      </w:r>
      <w:r w:rsidRPr="0039463B">
        <w:rPr>
          <w:rFonts w:ascii="Times New Roman" w:hAnsi="Times New Roman" w:cs="Times New Roman"/>
          <w:b/>
          <w:sz w:val="36"/>
          <w:szCs w:val="36"/>
          <w:lang w:val="en-US"/>
        </w:rPr>
        <w:t>HDF</w:t>
      </w:r>
      <w:r w:rsidRPr="0039463B">
        <w:rPr>
          <w:rFonts w:ascii="Times New Roman" w:hAnsi="Times New Roman" w:cs="Times New Roman"/>
          <w:b/>
          <w:sz w:val="36"/>
          <w:szCs w:val="36"/>
        </w:rPr>
        <w:t xml:space="preserve"> </w:t>
      </w:r>
      <w:r>
        <w:rPr>
          <w:rFonts w:ascii="Times New Roman" w:hAnsi="Times New Roman" w:cs="Times New Roman"/>
          <w:b/>
          <w:sz w:val="36"/>
          <w:szCs w:val="36"/>
        </w:rPr>
        <w:t xml:space="preserve">και </w:t>
      </w:r>
      <w:r>
        <w:rPr>
          <w:rFonts w:ascii="Times New Roman" w:hAnsi="Times New Roman" w:cs="Times New Roman"/>
          <w:b/>
          <w:sz w:val="36"/>
          <w:szCs w:val="36"/>
          <w:lang w:val="en-US"/>
        </w:rPr>
        <w:t>HD</w:t>
      </w:r>
      <w:r w:rsidRPr="0039463B">
        <w:rPr>
          <w:rFonts w:ascii="Times New Roman" w:hAnsi="Times New Roman" w:cs="Times New Roman"/>
          <w:b/>
          <w:sz w:val="36"/>
          <w:szCs w:val="36"/>
        </w:rPr>
        <w:t>)</w:t>
      </w:r>
    </w:p>
    <w:p w:rsidR="00F75370" w:rsidRPr="00945C62" w:rsidRDefault="00F75370" w:rsidP="0039463B">
      <w:pPr>
        <w:rPr>
          <w:rFonts w:ascii="Times New Roman" w:hAnsi="Times New Roman" w:cs="Times New Roman"/>
          <w:sz w:val="24"/>
          <w:szCs w:val="24"/>
        </w:rPr>
      </w:pPr>
    </w:p>
    <w:p w:rsidR="0039463B" w:rsidRDefault="0039463B" w:rsidP="00650448">
      <w:pPr>
        <w:spacing w:line="360" w:lineRule="auto"/>
        <w:ind w:firstLine="720"/>
        <w:jc w:val="both"/>
        <w:rPr>
          <w:rFonts w:ascii="Times New Roman" w:hAnsi="Times New Roman" w:cs="Times New Roman"/>
          <w:sz w:val="24"/>
          <w:szCs w:val="24"/>
        </w:rPr>
      </w:pPr>
      <w:r w:rsidRPr="003E52C3">
        <w:rPr>
          <w:rFonts w:ascii="Times New Roman" w:hAnsi="Times New Roman" w:cs="Times New Roman"/>
          <w:sz w:val="24"/>
          <w:szCs w:val="24"/>
        </w:rPr>
        <w:t>Η αιμοκάθαρση (</w:t>
      </w:r>
      <w:r w:rsidRPr="003E52C3">
        <w:rPr>
          <w:rFonts w:ascii="Times New Roman" w:hAnsi="Times New Roman" w:cs="Times New Roman"/>
          <w:sz w:val="24"/>
          <w:szCs w:val="24"/>
          <w:lang w:val="en-US"/>
        </w:rPr>
        <w:t>HD</w:t>
      </w:r>
      <w:r w:rsidRPr="003E52C3">
        <w:rPr>
          <w:rFonts w:ascii="Times New Roman" w:hAnsi="Times New Roman" w:cs="Times New Roman"/>
          <w:sz w:val="24"/>
          <w:szCs w:val="24"/>
        </w:rPr>
        <w:t>) είναι κατά κύριο λόγο μια μέθο</w:t>
      </w:r>
      <w:r>
        <w:rPr>
          <w:rFonts w:ascii="Times New Roman" w:hAnsi="Times New Roman" w:cs="Times New Roman"/>
          <w:sz w:val="24"/>
          <w:szCs w:val="24"/>
        </w:rPr>
        <w:t xml:space="preserve">δος καθαρισμού του αίματος και βασίζεται στις διαφορές </w:t>
      </w:r>
      <w:r w:rsidRPr="003E52C3">
        <w:rPr>
          <w:rFonts w:ascii="Times New Roman" w:hAnsi="Times New Roman" w:cs="Times New Roman"/>
          <w:sz w:val="24"/>
          <w:szCs w:val="24"/>
        </w:rPr>
        <w:t>συγκέντρωση</w:t>
      </w:r>
      <w:r>
        <w:rPr>
          <w:rFonts w:ascii="Times New Roman" w:hAnsi="Times New Roman" w:cs="Times New Roman"/>
          <w:sz w:val="24"/>
          <w:szCs w:val="24"/>
        </w:rPr>
        <w:t>ς των ουσιών καθώς  η κινητήρια δύναμη παίρνει τις τοξίνες από το αίμα</w:t>
      </w:r>
      <w:r w:rsidRPr="003E52C3">
        <w:rPr>
          <w:rFonts w:ascii="Times New Roman" w:hAnsi="Times New Roman" w:cs="Times New Roman"/>
          <w:sz w:val="24"/>
          <w:szCs w:val="24"/>
        </w:rPr>
        <w:t>. Αυτή η μέθοδος είναι αποτελεσματική για μ</w:t>
      </w:r>
      <w:r>
        <w:rPr>
          <w:rFonts w:ascii="Times New Roman" w:hAnsi="Times New Roman" w:cs="Times New Roman"/>
          <w:sz w:val="24"/>
          <w:szCs w:val="24"/>
        </w:rPr>
        <w:t>ικρέ</w:t>
      </w:r>
      <w:r w:rsidRPr="003E52C3">
        <w:rPr>
          <w:rFonts w:ascii="Times New Roman" w:hAnsi="Times New Roman" w:cs="Times New Roman"/>
          <w:sz w:val="24"/>
          <w:szCs w:val="24"/>
        </w:rPr>
        <w:t xml:space="preserve">ς </w:t>
      </w:r>
      <w:r>
        <w:rPr>
          <w:rFonts w:ascii="Times New Roman" w:hAnsi="Times New Roman" w:cs="Times New Roman"/>
          <w:sz w:val="24"/>
          <w:szCs w:val="24"/>
        </w:rPr>
        <w:t xml:space="preserve">ουραιμικές τοξίνες </w:t>
      </w:r>
      <w:r w:rsidRPr="003E52C3">
        <w:rPr>
          <w:rFonts w:ascii="Times New Roman" w:hAnsi="Times New Roman" w:cs="Times New Roman"/>
          <w:sz w:val="24"/>
          <w:szCs w:val="24"/>
        </w:rPr>
        <w:t>όπως</w:t>
      </w:r>
      <w:r>
        <w:rPr>
          <w:rFonts w:ascii="Times New Roman" w:hAnsi="Times New Roman" w:cs="Times New Roman"/>
          <w:sz w:val="24"/>
          <w:szCs w:val="24"/>
        </w:rPr>
        <w:t xml:space="preserve"> η</w:t>
      </w:r>
      <w:r w:rsidRPr="003E52C3">
        <w:rPr>
          <w:rFonts w:ascii="Times New Roman" w:hAnsi="Times New Roman" w:cs="Times New Roman"/>
          <w:sz w:val="24"/>
          <w:szCs w:val="24"/>
        </w:rPr>
        <w:t xml:space="preserve"> ουρία, ωστόσο, για μεγαλύτερου μοριακού βάρους</w:t>
      </w:r>
      <w:r>
        <w:rPr>
          <w:rFonts w:ascii="Times New Roman" w:hAnsi="Times New Roman" w:cs="Times New Roman"/>
          <w:sz w:val="24"/>
          <w:szCs w:val="24"/>
        </w:rPr>
        <w:t xml:space="preserve"> ουραιμικές τοξίνες</w:t>
      </w:r>
      <w:r w:rsidRPr="003E52C3">
        <w:rPr>
          <w:rFonts w:ascii="Times New Roman" w:hAnsi="Times New Roman" w:cs="Times New Roman"/>
          <w:sz w:val="24"/>
          <w:szCs w:val="24"/>
        </w:rPr>
        <w:t>, όπως</w:t>
      </w:r>
      <w:r>
        <w:rPr>
          <w:rFonts w:ascii="Times New Roman" w:hAnsi="Times New Roman" w:cs="Times New Roman"/>
          <w:sz w:val="24"/>
          <w:szCs w:val="24"/>
        </w:rPr>
        <w:t xml:space="preserve"> η</w:t>
      </w:r>
      <w:r w:rsidRPr="003E52C3">
        <w:rPr>
          <w:rFonts w:ascii="Times New Roman" w:hAnsi="Times New Roman" w:cs="Times New Roman"/>
          <w:sz w:val="24"/>
          <w:szCs w:val="24"/>
        </w:rPr>
        <w:t xml:space="preserve"> βήτα-2-μικροσφαιρίνη, η διάχυση είναι πολύ πιο αργή και, επομένως, δεν απομακρύνεται πολύ αποτελεσματικά χρησιμοποιώντας</w:t>
      </w:r>
      <w:r>
        <w:rPr>
          <w:rFonts w:ascii="Times New Roman" w:hAnsi="Times New Roman" w:cs="Times New Roman"/>
          <w:sz w:val="24"/>
          <w:szCs w:val="24"/>
        </w:rPr>
        <w:t xml:space="preserve"> την</w:t>
      </w:r>
      <w:r w:rsidRPr="003E52C3">
        <w:rPr>
          <w:rFonts w:ascii="Times New Roman" w:hAnsi="Times New Roman" w:cs="Times New Roman"/>
          <w:sz w:val="24"/>
          <w:szCs w:val="24"/>
        </w:rPr>
        <w:t xml:space="preserve"> </w:t>
      </w:r>
      <w:r w:rsidRPr="003E52C3">
        <w:rPr>
          <w:rFonts w:ascii="Times New Roman" w:hAnsi="Times New Roman" w:cs="Times New Roman"/>
          <w:sz w:val="24"/>
          <w:szCs w:val="24"/>
          <w:lang w:val="en-US"/>
        </w:rPr>
        <w:t>HD</w:t>
      </w:r>
      <w:r w:rsidRPr="003E52C3">
        <w:rPr>
          <w:rFonts w:ascii="Times New Roman" w:hAnsi="Times New Roman" w:cs="Times New Roman"/>
          <w:sz w:val="24"/>
          <w:szCs w:val="24"/>
        </w:rPr>
        <w:t>.</w:t>
      </w:r>
      <w:r>
        <w:rPr>
          <w:rFonts w:ascii="Times New Roman" w:hAnsi="Times New Roman" w:cs="Times New Roman"/>
          <w:sz w:val="24"/>
          <w:szCs w:val="24"/>
        </w:rPr>
        <w:t xml:space="preserve"> </w:t>
      </w:r>
      <w:r w:rsidR="00D836A6" w:rsidRPr="0039463B">
        <w:rPr>
          <w:rFonts w:ascii="Times New Roman" w:hAnsi="Times New Roman" w:cs="Times New Roman"/>
          <w:sz w:val="24"/>
          <w:szCs w:val="24"/>
        </w:rPr>
        <w:t>Οι μεμβράνες έχουν χαμηλό συντελεστή υπερδιήθησης(μέχρι 10 ml/min/100mmHg)</w:t>
      </w:r>
      <w:r>
        <w:rPr>
          <w:rFonts w:ascii="Times New Roman" w:hAnsi="Times New Roman" w:cs="Times New Roman"/>
          <w:sz w:val="24"/>
          <w:szCs w:val="24"/>
        </w:rPr>
        <w:t xml:space="preserve"> και τ</w:t>
      </w:r>
      <w:r w:rsidRPr="0039463B">
        <w:rPr>
          <w:rFonts w:ascii="Times New Roman" w:hAnsi="Times New Roman" w:cs="Times New Roman"/>
          <w:sz w:val="24"/>
          <w:szCs w:val="24"/>
        </w:rPr>
        <w:t>ο διάλυμα</w:t>
      </w:r>
      <w:r>
        <w:rPr>
          <w:rFonts w:ascii="Times New Roman" w:hAnsi="Times New Roman" w:cs="Times New Roman"/>
          <w:sz w:val="24"/>
          <w:szCs w:val="24"/>
        </w:rPr>
        <w:t xml:space="preserve"> που χρησιμοποιείται</w:t>
      </w:r>
      <w:r w:rsidRPr="0039463B">
        <w:rPr>
          <w:rFonts w:ascii="Times New Roman" w:hAnsi="Times New Roman" w:cs="Times New Roman"/>
          <w:sz w:val="24"/>
          <w:szCs w:val="24"/>
        </w:rPr>
        <w:t xml:space="preserve"> είναι τα διττανθρακικά</w:t>
      </w:r>
      <w:r>
        <w:rPr>
          <w:rFonts w:ascii="Times New Roman" w:hAnsi="Times New Roman" w:cs="Times New Roman"/>
          <w:sz w:val="24"/>
          <w:szCs w:val="24"/>
        </w:rPr>
        <w:t>.</w:t>
      </w:r>
    </w:p>
    <w:p w:rsidR="001570E0" w:rsidRDefault="0076161D" w:rsidP="001570E0">
      <w:pPr>
        <w:spacing w:line="360" w:lineRule="auto"/>
        <w:jc w:val="both"/>
        <w:rPr>
          <w:rFonts w:ascii="Times New Roman" w:hAnsi="Times New Roman" w:cs="Times New Roman"/>
          <w:sz w:val="24"/>
          <w:szCs w:val="24"/>
        </w:rPr>
      </w:pPr>
      <w:r w:rsidRPr="0076161D">
        <w:rPr>
          <w:noProof/>
        </w:rPr>
        <w:pict>
          <v:shape id="_x0000_s1050" type="#_x0000_t202" style="position:absolute;left:0;text-align:left;margin-left:-7.3pt;margin-top:277.9pt;width:415.15pt;height:.05pt;z-index:251722752" wrapcoords="-39 0 -39 21073 21600 21073 21600 0 -39 0" stroked="f">
            <v:textbox style="mso-next-textbox:#_x0000_s1050;mso-fit-shape-to-text:t" inset="0,0,0,0">
              <w:txbxContent>
                <w:p w:rsidR="001D32E1" w:rsidRPr="001B717C" w:rsidRDefault="001D32E1" w:rsidP="001B717C">
                  <w:pPr>
                    <w:pStyle w:val="Caption"/>
                    <w:spacing w:after="0"/>
                    <w:rPr>
                      <w:rFonts w:ascii="Times New Roman" w:hAnsi="Times New Roman" w:cs="Times New Roman"/>
                      <w:b w:val="0"/>
                      <w:color w:val="auto"/>
                      <w:sz w:val="24"/>
                      <w:szCs w:val="24"/>
                    </w:rPr>
                  </w:pPr>
                  <w:r w:rsidRPr="001B717C">
                    <w:rPr>
                      <w:rFonts w:ascii="Times New Roman" w:hAnsi="Times New Roman" w:cs="Times New Roman"/>
                      <w:color w:val="auto"/>
                      <w:sz w:val="24"/>
                      <w:szCs w:val="24"/>
                    </w:rPr>
                    <w:t xml:space="preserve">Εικόνα </w:t>
                  </w:r>
                  <w:r w:rsidRPr="001B717C">
                    <w:rPr>
                      <w:rFonts w:ascii="Times New Roman" w:hAnsi="Times New Roman" w:cs="Times New Roman"/>
                      <w:color w:val="auto"/>
                      <w:sz w:val="24"/>
                      <w:szCs w:val="24"/>
                    </w:rPr>
                    <w:fldChar w:fldCharType="begin"/>
                  </w:r>
                  <w:r w:rsidRPr="001B717C">
                    <w:rPr>
                      <w:rFonts w:ascii="Times New Roman" w:hAnsi="Times New Roman" w:cs="Times New Roman"/>
                      <w:color w:val="auto"/>
                      <w:sz w:val="24"/>
                      <w:szCs w:val="24"/>
                    </w:rPr>
                    <w:instrText xml:space="preserve"> SEQ Εικόνα \* ARABIC </w:instrText>
                  </w:r>
                  <w:r w:rsidRPr="001B717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8</w:t>
                  </w:r>
                  <w:r w:rsidRPr="001B717C">
                    <w:rPr>
                      <w:rFonts w:ascii="Times New Roman" w:hAnsi="Times New Roman" w:cs="Times New Roman"/>
                      <w:color w:val="auto"/>
                      <w:sz w:val="24"/>
                      <w:szCs w:val="24"/>
                    </w:rPr>
                    <w:fldChar w:fldCharType="end"/>
                  </w:r>
                  <w:r w:rsidRPr="001B717C">
                    <w:rPr>
                      <w:rFonts w:ascii="Times New Roman" w:hAnsi="Times New Roman" w:cs="Times New Roman"/>
                      <w:color w:val="auto"/>
                      <w:sz w:val="24"/>
                      <w:szCs w:val="24"/>
                    </w:rPr>
                    <w:t>:</w:t>
                  </w:r>
                  <w:r w:rsidRPr="001B717C">
                    <w:rPr>
                      <w:rFonts w:ascii="Times New Roman" w:hAnsi="Times New Roman" w:cs="Times New Roman"/>
                      <w:b w:val="0"/>
                      <w:color w:val="auto"/>
                      <w:sz w:val="24"/>
                      <w:szCs w:val="24"/>
                    </w:rPr>
                    <w:t xml:space="preserve"> Κλασική αιμοδιάλυση όπου οι ουραιμικξές τοξίνες απομακρύνονται με το φαινόμενο της διάχυσης</w:t>
                  </w:r>
                  <w:r>
                    <w:rPr>
                      <w:rFonts w:ascii="Times New Roman" w:hAnsi="Times New Roman" w:cs="Times New Roman"/>
                      <w:b w:val="0"/>
                      <w:color w:val="auto"/>
                      <w:sz w:val="24"/>
                      <w:szCs w:val="24"/>
                    </w:rPr>
                    <w:t xml:space="preserve"> δηλαδή λόγω της διαφοράς της συγκέντρωσης </w:t>
                  </w:r>
                  <w:r w:rsidRPr="001B717C">
                    <w:rPr>
                      <w:rFonts w:ascii="Times New Roman" w:hAnsi="Times New Roman" w:cs="Times New Roman"/>
                      <w:b w:val="0"/>
                      <w:color w:val="auto"/>
                      <w:sz w:val="24"/>
                      <w:szCs w:val="24"/>
                    </w:rPr>
                    <w:t xml:space="preserve">µεταξύ του </w:t>
                  </w:r>
                  <w:r>
                    <w:rPr>
                      <w:rFonts w:ascii="Times New Roman" w:hAnsi="Times New Roman" w:cs="Times New Roman"/>
                      <w:b w:val="0"/>
                      <w:color w:val="auto"/>
                      <w:sz w:val="24"/>
                      <w:szCs w:val="24"/>
                    </w:rPr>
                    <w:t xml:space="preserve">αίµατος και του διαλύµατος, που </w:t>
                  </w:r>
                  <w:r w:rsidRPr="001B717C">
                    <w:rPr>
                      <w:rFonts w:ascii="Times New Roman" w:hAnsi="Times New Roman" w:cs="Times New Roman"/>
                      <w:b w:val="0"/>
                      <w:color w:val="auto"/>
                      <w:sz w:val="24"/>
                      <w:szCs w:val="24"/>
                    </w:rPr>
                    <w:t>χωρίζονται από την ηµιδιαπερατή µεµβράνη του φίλτρου</w:t>
                  </w:r>
                </w:p>
                <w:p w:rsidR="001D32E1" w:rsidRPr="002D31C7" w:rsidRDefault="001D32E1" w:rsidP="001B717C">
                  <w:pPr>
                    <w:spacing w:after="0"/>
                    <w:rPr>
                      <w:rFonts w:ascii="Times New Roman" w:hAnsi="Times New Roman" w:cs="Times New Roman"/>
                      <w:sz w:val="24"/>
                      <w:szCs w:val="24"/>
                      <w:lang w:val="en-US"/>
                    </w:rPr>
                  </w:pPr>
                  <w:r w:rsidRPr="001B717C">
                    <w:rPr>
                      <w:rFonts w:ascii="Times New Roman" w:hAnsi="Times New Roman" w:cs="Times New Roman"/>
                      <w:b/>
                      <w:sz w:val="24"/>
                      <w:szCs w:val="24"/>
                    </w:rPr>
                    <w:t>Ανατύπωση</w:t>
                  </w:r>
                  <w:r w:rsidRPr="002D31C7">
                    <w:rPr>
                      <w:rFonts w:ascii="Times New Roman" w:hAnsi="Times New Roman" w:cs="Times New Roman"/>
                      <w:b/>
                      <w:sz w:val="24"/>
                      <w:szCs w:val="24"/>
                      <w:lang w:val="en-US"/>
                    </w:rPr>
                    <w:t xml:space="preserve"> </w:t>
                  </w:r>
                  <w:r w:rsidRPr="001B717C">
                    <w:rPr>
                      <w:rFonts w:ascii="Times New Roman" w:hAnsi="Times New Roman" w:cs="Times New Roman"/>
                      <w:b/>
                      <w:sz w:val="24"/>
                      <w:szCs w:val="24"/>
                    </w:rPr>
                    <w:t>από</w:t>
                  </w:r>
                  <w:r w:rsidRPr="002D31C7">
                    <w:rPr>
                      <w:rFonts w:ascii="Times New Roman" w:hAnsi="Times New Roman" w:cs="Times New Roman"/>
                      <w:sz w:val="24"/>
                      <w:szCs w:val="24"/>
                      <w:lang w:val="en-US"/>
                    </w:rPr>
                    <w:t xml:space="preserve">: </w:t>
                  </w:r>
                  <w:hyperlink r:id="rId17" w:history="1">
                    <w:r w:rsidRPr="007E6879">
                      <w:rPr>
                        <w:rStyle w:val="Hyperlink"/>
                        <w:rFonts w:ascii="Times New Roman" w:hAnsi="Times New Roman" w:cs="Times New Roman"/>
                        <w:sz w:val="24"/>
                        <w:szCs w:val="24"/>
                        <w:lang w:val="en-US"/>
                      </w:rPr>
                      <w:t>http://www.baxter.com/continuous renal replacement therapy</w:t>
                    </w:r>
                  </w:hyperlink>
                  <w:r w:rsidRPr="002D31C7">
                    <w:rPr>
                      <w:rFonts w:ascii="Times New Roman" w:hAnsi="Times New Roman" w:cs="Times New Roman"/>
                      <w:sz w:val="24"/>
                      <w:szCs w:val="24"/>
                      <w:lang w:val="en-US"/>
                    </w:rPr>
                    <w:t xml:space="preserve"> </w:t>
                  </w:r>
                </w:p>
              </w:txbxContent>
            </v:textbox>
            <w10:wrap type="tight"/>
          </v:shape>
        </w:pict>
      </w:r>
      <w:r w:rsidR="00433470">
        <w:rPr>
          <w:rFonts w:ascii="Times New Roman" w:hAnsi="Times New Roman" w:cs="Times New Roman"/>
          <w:noProof/>
          <w:sz w:val="24"/>
          <w:szCs w:val="24"/>
          <w:lang w:eastAsia="el-GR"/>
        </w:rPr>
        <w:drawing>
          <wp:anchor distT="0" distB="0" distL="114300" distR="114300" simplePos="0" relativeHeight="251720704" behindDoc="1" locked="0" layoutInCell="1" allowOverlap="1">
            <wp:simplePos x="0" y="0"/>
            <wp:positionH relativeFrom="column">
              <wp:posOffset>-92710</wp:posOffset>
            </wp:positionH>
            <wp:positionV relativeFrom="paragraph">
              <wp:posOffset>102235</wp:posOffset>
            </wp:positionV>
            <wp:extent cx="5272405" cy="3369945"/>
            <wp:effectExtent l="19050" t="0" r="4445" b="0"/>
            <wp:wrapTight wrapText="bothSides">
              <wp:wrapPolygon edited="0">
                <wp:start x="-78" y="0"/>
                <wp:lineTo x="-78" y="21490"/>
                <wp:lineTo x="21618" y="21490"/>
                <wp:lineTo x="21618" y="0"/>
                <wp:lineTo x="-78" y="0"/>
              </wp:wrapPolygon>
            </wp:wrapTight>
            <wp:docPr id="2" name="Picture 1" descr="crrt_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rt_diffusion.jpg"/>
                    <pic:cNvPicPr/>
                  </pic:nvPicPr>
                  <pic:blipFill>
                    <a:blip r:embed="rId18" cstate="print"/>
                    <a:stretch>
                      <a:fillRect/>
                    </a:stretch>
                  </pic:blipFill>
                  <pic:spPr>
                    <a:xfrm>
                      <a:off x="0" y="0"/>
                      <a:ext cx="5272405" cy="3369945"/>
                    </a:xfrm>
                    <a:prstGeom prst="rect">
                      <a:avLst/>
                    </a:prstGeom>
                  </pic:spPr>
                </pic:pic>
              </a:graphicData>
            </a:graphic>
          </wp:anchor>
        </w:drawing>
      </w:r>
    </w:p>
    <w:p w:rsidR="0039463B" w:rsidRDefault="00281049" w:rsidP="001B717C">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723776" behindDoc="1" locked="0" layoutInCell="1" allowOverlap="1">
            <wp:simplePos x="0" y="0"/>
            <wp:positionH relativeFrom="column">
              <wp:posOffset>87630</wp:posOffset>
            </wp:positionH>
            <wp:positionV relativeFrom="paragraph">
              <wp:posOffset>5433060</wp:posOffset>
            </wp:positionV>
            <wp:extent cx="4903470" cy="2827655"/>
            <wp:effectExtent l="19050" t="0" r="0" b="0"/>
            <wp:wrapTight wrapText="bothSides">
              <wp:wrapPolygon edited="0">
                <wp:start x="-84" y="0"/>
                <wp:lineTo x="-84" y="21391"/>
                <wp:lineTo x="21566" y="21391"/>
                <wp:lineTo x="21566" y="0"/>
                <wp:lineTo x="-84" y="0"/>
              </wp:wrapPolygon>
            </wp:wrapTight>
            <wp:docPr id="10" name="Picture 9" descr="cvv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vhdf.jpg"/>
                    <pic:cNvPicPr/>
                  </pic:nvPicPr>
                  <pic:blipFill>
                    <a:blip r:embed="rId19" cstate="print"/>
                    <a:stretch>
                      <a:fillRect/>
                    </a:stretch>
                  </pic:blipFill>
                  <pic:spPr>
                    <a:xfrm>
                      <a:off x="0" y="0"/>
                      <a:ext cx="4903470" cy="2827655"/>
                    </a:xfrm>
                    <a:prstGeom prst="rect">
                      <a:avLst/>
                    </a:prstGeom>
                  </pic:spPr>
                </pic:pic>
              </a:graphicData>
            </a:graphic>
          </wp:anchor>
        </w:drawing>
      </w:r>
      <w:r w:rsidR="0039463B">
        <w:rPr>
          <w:rFonts w:ascii="Times New Roman" w:hAnsi="Times New Roman" w:cs="Times New Roman"/>
          <w:sz w:val="24"/>
          <w:szCs w:val="24"/>
        </w:rPr>
        <w:t>Η α</w:t>
      </w:r>
      <w:r w:rsidR="0039463B" w:rsidRPr="00512A68">
        <w:rPr>
          <w:rFonts w:ascii="Times New Roman" w:hAnsi="Times New Roman" w:cs="Times New Roman"/>
          <w:sz w:val="24"/>
          <w:szCs w:val="24"/>
        </w:rPr>
        <w:t>ιμοδιαδιήθηση (</w:t>
      </w:r>
      <w:r w:rsidR="0039463B">
        <w:rPr>
          <w:rFonts w:ascii="Times New Roman" w:hAnsi="Times New Roman" w:cs="Times New Roman"/>
          <w:sz w:val="24"/>
          <w:szCs w:val="24"/>
          <w:lang w:val="en-US"/>
        </w:rPr>
        <w:t>hemodiafiltration</w:t>
      </w:r>
      <w:r w:rsidR="0039463B" w:rsidRPr="00512A68">
        <w:rPr>
          <w:rFonts w:ascii="Times New Roman" w:hAnsi="Times New Roman" w:cs="Times New Roman"/>
          <w:sz w:val="24"/>
          <w:szCs w:val="24"/>
        </w:rPr>
        <w:t xml:space="preserve">, HDF) είναι μία εναλλακτική μέθοδος καθαρισμού του αίματος που ενσωματώνει </w:t>
      </w:r>
      <w:r w:rsidR="0039463B">
        <w:rPr>
          <w:rFonts w:ascii="Times New Roman" w:hAnsi="Times New Roman" w:cs="Times New Roman"/>
          <w:sz w:val="24"/>
          <w:szCs w:val="24"/>
        </w:rPr>
        <w:t xml:space="preserve">ένα συνδετικό τύπο στην </w:t>
      </w:r>
      <w:r w:rsidR="0039463B" w:rsidRPr="00512A68">
        <w:rPr>
          <w:rFonts w:ascii="Times New Roman" w:hAnsi="Times New Roman" w:cs="Times New Roman"/>
          <w:sz w:val="24"/>
          <w:szCs w:val="24"/>
        </w:rPr>
        <w:t>κινητήρια δύναμη η οπ</w:t>
      </w:r>
      <w:r w:rsidR="0039463B">
        <w:rPr>
          <w:rFonts w:ascii="Times New Roman" w:hAnsi="Times New Roman" w:cs="Times New Roman"/>
          <w:sz w:val="24"/>
          <w:szCs w:val="24"/>
        </w:rPr>
        <w:t xml:space="preserve">οία καταλήγει σε απομάκρυνση </w:t>
      </w:r>
      <w:r w:rsidR="0039463B" w:rsidRPr="00512A68">
        <w:rPr>
          <w:rFonts w:ascii="Times New Roman" w:hAnsi="Times New Roman" w:cs="Times New Roman"/>
          <w:sz w:val="24"/>
          <w:szCs w:val="24"/>
        </w:rPr>
        <w:t xml:space="preserve"> μεγαλύτερου</w:t>
      </w:r>
      <w:r w:rsidR="0039463B">
        <w:rPr>
          <w:rFonts w:ascii="Times New Roman" w:hAnsi="Times New Roman" w:cs="Times New Roman"/>
          <w:sz w:val="24"/>
          <w:szCs w:val="24"/>
        </w:rPr>
        <w:t xml:space="preserve"> μοριακού βάρους</w:t>
      </w:r>
      <w:r w:rsidR="0039463B" w:rsidRPr="00512A68">
        <w:rPr>
          <w:rFonts w:ascii="Times New Roman" w:hAnsi="Times New Roman" w:cs="Times New Roman"/>
          <w:sz w:val="24"/>
          <w:szCs w:val="24"/>
        </w:rPr>
        <w:t xml:space="preserve"> ουραιμικών τοξινών.</w:t>
      </w:r>
      <w:r w:rsidR="001B717C">
        <w:rPr>
          <w:rFonts w:ascii="Times New Roman" w:hAnsi="Times New Roman" w:cs="Times New Roman"/>
          <w:sz w:val="24"/>
          <w:szCs w:val="24"/>
        </w:rPr>
        <w:t xml:space="preserve"> </w:t>
      </w:r>
      <w:r w:rsidR="001B717C" w:rsidRPr="001B717C">
        <w:rPr>
          <w:rFonts w:ascii="Times New Roman" w:hAnsi="Times New Roman" w:cs="Times New Roman"/>
          <w:sz w:val="24"/>
          <w:szCs w:val="24"/>
        </w:rPr>
        <w:t>Η αιµοδιαδιήθηση είναι συνδυασµός αιµοκάθαρσης και αιµοδιήθησης</w:t>
      </w:r>
      <w:r w:rsidR="001B717C">
        <w:rPr>
          <w:rFonts w:ascii="Times New Roman" w:hAnsi="Times New Roman" w:cs="Times New Roman"/>
          <w:sz w:val="24"/>
          <w:szCs w:val="24"/>
        </w:rPr>
        <w:t xml:space="preserve"> </w:t>
      </w:r>
      <w:r w:rsidR="001B717C" w:rsidRPr="001B717C">
        <w:rPr>
          <w:rFonts w:ascii="Times New Roman" w:hAnsi="Times New Roman" w:cs="Times New Roman"/>
          <w:sz w:val="24"/>
          <w:szCs w:val="24"/>
        </w:rPr>
        <w:t>κατά την οποία οι ουραιµικές τοξίνες αποµακρύνονται µε διάχυση (κλίση</w:t>
      </w:r>
      <w:r w:rsidR="001B717C">
        <w:rPr>
          <w:rFonts w:ascii="Times New Roman" w:hAnsi="Times New Roman" w:cs="Times New Roman"/>
          <w:sz w:val="24"/>
          <w:szCs w:val="24"/>
        </w:rPr>
        <w:t xml:space="preserve"> </w:t>
      </w:r>
      <w:r w:rsidR="001B717C" w:rsidRPr="001B717C">
        <w:rPr>
          <w:rFonts w:ascii="Times New Roman" w:hAnsi="Times New Roman" w:cs="Times New Roman"/>
          <w:sz w:val="24"/>
          <w:szCs w:val="24"/>
        </w:rPr>
        <w:t>συγκεντρώσεως) και συµµεταφορά µε έγχυση διαλύµατος αναπλήρωσης.</w:t>
      </w:r>
      <w:r w:rsidR="0039463B" w:rsidRPr="00512A68">
        <w:rPr>
          <w:rFonts w:ascii="Times New Roman" w:hAnsi="Times New Roman" w:cs="Times New Roman"/>
          <w:sz w:val="24"/>
          <w:szCs w:val="24"/>
        </w:rPr>
        <w:t xml:space="preserve"> </w:t>
      </w:r>
      <w:r w:rsidR="0039463B">
        <w:rPr>
          <w:rFonts w:ascii="Times New Roman" w:hAnsi="Times New Roman" w:cs="Times New Roman"/>
          <w:sz w:val="24"/>
          <w:szCs w:val="24"/>
        </w:rPr>
        <w:t xml:space="preserve">Η μεταφορά κατά την αιμοδιαδιήθηση </w:t>
      </w:r>
      <w:r w:rsidR="0039463B" w:rsidRPr="00512A68">
        <w:rPr>
          <w:rFonts w:ascii="Times New Roman" w:hAnsi="Times New Roman" w:cs="Times New Roman"/>
          <w:sz w:val="24"/>
          <w:szCs w:val="24"/>
        </w:rPr>
        <w:t>επιτυγχάνεται με τη δημιουργία μιας θετική</w:t>
      </w:r>
      <w:r w:rsidR="0039463B">
        <w:rPr>
          <w:rFonts w:ascii="Times New Roman" w:hAnsi="Times New Roman" w:cs="Times New Roman"/>
          <w:sz w:val="24"/>
          <w:szCs w:val="24"/>
        </w:rPr>
        <w:t xml:space="preserve">ς </w:t>
      </w:r>
      <w:r w:rsidR="0039463B" w:rsidRPr="00512A68">
        <w:rPr>
          <w:rFonts w:ascii="Times New Roman" w:hAnsi="Times New Roman" w:cs="Times New Roman"/>
          <w:sz w:val="24"/>
          <w:szCs w:val="24"/>
        </w:rPr>
        <w:t>πίεσης κατά μήκος της μεμβράνης του διαλύτη η οποία προκαλ</w:t>
      </w:r>
      <w:r w:rsidR="0039463B">
        <w:rPr>
          <w:rFonts w:ascii="Times New Roman" w:hAnsi="Times New Roman" w:cs="Times New Roman"/>
          <w:sz w:val="24"/>
          <w:szCs w:val="24"/>
        </w:rPr>
        <w:t>εί μία σημαντική ποσότητα ουραιμικού</w:t>
      </w:r>
      <w:r w:rsidR="0039463B" w:rsidRPr="00512A68">
        <w:rPr>
          <w:rFonts w:ascii="Times New Roman" w:hAnsi="Times New Roman" w:cs="Times New Roman"/>
          <w:sz w:val="24"/>
          <w:szCs w:val="24"/>
        </w:rPr>
        <w:t xml:space="preserve"> πλάσματος (ένα συστατικό του α</w:t>
      </w:r>
      <w:r w:rsidR="0039463B">
        <w:rPr>
          <w:rFonts w:ascii="Times New Roman" w:hAnsi="Times New Roman" w:cs="Times New Roman"/>
          <w:sz w:val="24"/>
          <w:szCs w:val="24"/>
        </w:rPr>
        <w:t>ίματος που απομακρύνεται</w:t>
      </w:r>
      <w:r w:rsidR="0039463B" w:rsidRPr="00512A68">
        <w:rPr>
          <w:rFonts w:ascii="Times New Roman" w:hAnsi="Times New Roman" w:cs="Times New Roman"/>
          <w:sz w:val="24"/>
          <w:szCs w:val="24"/>
        </w:rPr>
        <w:t xml:space="preserve">) </w:t>
      </w:r>
      <w:r w:rsidR="0039463B">
        <w:rPr>
          <w:rFonts w:ascii="Times New Roman" w:hAnsi="Times New Roman" w:cs="Times New Roman"/>
          <w:sz w:val="24"/>
          <w:szCs w:val="24"/>
        </w:rPr>
        <w:t xml:space="preserve">να περάσει </w:t>
      </w:r>
      <w:r w:rsidR="0039463B" w:rsidRPr="00512A68">
        <w:rPr>
          <w:rFonts w:ascii="Times New Roman" w:hAnsi="Times New Roman" w:cs="Times New Roman"/>
          <w:sz w:val="24"/>
          <w:szCs w:val="24"/>
        </w:rPr>
        <w:t xml:space="preserve">διαμέσου της μεμβράνης. Αυτή η ροή του </w:t>
      </w:r>
      <w:r w:rsidR="0039463B">
        <w:rPr>
          <w:rFonts w:ascii="Times New Roman" w:hAnsi="Times New Roman" w:cs="Times New Roman"/>
          <w:sz w:val="24"/>
          <w:szCs w:val="24"/>
        </w:rPr>
        <w:t xml:space="preserve">ουραιμικού </w:t>
      </w:r>
      <w:r w:rsidR="0039463B" w:rsidRPr="00512A68">
        <w:rPr>
          <w:rFonts w:ascii="Times New Roman" w:hAnsi="Times New Roman" w:cs="Times New Roman"/>
          <w:sz w:val="24"/>
          <w:szCs w:val="24"/>
        </w:rPr>
        <w:t xml:space="preserve"> πλάσμα</w:t>
      </w:r>
      <w:r w:rsidR="0039463B">
        <w:rPr>
          <w:rFonts w:ascii="Times New Roman" w:hAnsi="Times New Roman" w:cs="Times New Roman"/>
          <w:sz w:val="24"/>
          <w:szCs w:val="24"/>
        </w:rPr>
        <w:t xml:space="preserve">τος με το νερό διάλυσης </w:t>
      </w:r>
      <w:r w:rsidR="0039463B" w:rsidRPr="00512A68">
        <w:rPr>
          <w:rFonts w:ascii="Times New Roman" w:hAnsi="Times New Roman" w:cs="Times New Roman"/>
          <w:sz w:val="24"/>
          <w:szCs w:val="24"/>
        </w:rPr>
        <w:t xml:space="preserve"> </w:t>
      </w:r>
      <w:r w:rsidR="0039463B">
        <w:rPr>
          <w:rFonts w:ascii="Times New Roman" w:hAnsi="Times New Roman" w:cs="Times New Roman"/>
          <w:sz w:val="24"/>
          <w:szCs w:val="24"/>
        </w:rPr>
        <w:t>μεταφέρει απο</w:t>
      </w:r>
      <w:r w:rsidR="00E720C3">
        <w:rPr>
          <w:rFonts w:ascii="Times New Roman" w:hAnsi="Times New Roman" w:cs="Times New Roman"/>
          <w:sz w:val="24"/>
          <w:szCs w:val="24"/>
        </w:rPr>
        <w:t xml:space="preserve">τελεσματικά αλλά αργά μεγάλες, </w:t>
      </w:r>
      <w:r w:rsidR="0039463B">
        <w:rPr>
          <w:rFonts w:ascii="Times New Roman" w:hAnsi="Times New Roman" w:cs="Times New Roman"/>
          <w:sz w:val="24"/>
          <w:szCs w:val="24"/>
        </w:rPr>
        <w:t>τοξίνες</w:t>
      </w:r>
      <w:r w:rsidR="0039463B" w:rsidRPr="00512A68">
        <w:rPr>
          <w:rFonts w:ascii="Times New Roman" w:hAnsi="Times New Roman" w:cs="Times New Roman"/>
          <w:sz w:val="24"/>
          <w:szCs w:val="24"/>
        </w:rPr>
        <w:t xml:space="preserve"> κατά μήκος της μεμβράνης με ένα τρόπο παρόμοιο με τα αντικείμενα που μεταφέρονται προς τα κάτω από ένα ρεύμα</w:t>
      </w:r>
      <w:r w:rsidR="000B6C06">
        <w:rPr>
          <w:rFonts w:ascii="Times New Roman" w:hAnsi="Times New Roman" w:cs="Times New Roman"/>
          <w:sz w:val="24"/>
          <w:szCs w:val="24"/>
        </w:rPr>
        <w:t xml:space="preserve"> αντ</w:t>
      </w:r>
      <w:r w:rsidR="0039463B">
        <w:rPr>
          <w:rFonts w:ascii="Times New Roman" w:hAnsi="Times New Roman" w:cs="Times New Roman"/>
          <w:sz w:val="24"/>
          <w:szCs w:val="24"/>
        </w:rPr>
        <w:t>ίθετο</w:t>
      </w:r>
      <w:r w:rsidR="0039463B" w:rsidRPr="00512A68">
        <w:rPr>
          <w:rFonts w:ascii="Times New Roman" w:hAnsi="Times New Roman" w:cs="Times New Roman"/>
          <w:sz w:val="24"/>
          <w:szCs w:val="24"/>
        </w:rPr>
        <w:t>.</w:t>
      </w:r>
      <w:r w:rsidR="0039463B">
        <w:rPr>
          <w:rFonts w:ascii="Times New Roman" w:hAnsi="Times New Roman" w:cs="Times New Roman"/>
          <w:sz w:val="24"/>
          <w:szCs w:val="24"/>
        </w:rPr>
        <w:t xml:space="preserve"> Για ν</w:t>
      </w:r>
      <w:r w:rsidR="0039463B" w:rsidRPr="00512A68">
        <w:rPr>
          <w:rFonts w:ascii="Times New Roman" w:hAnsi="Times New Roman" w:cs="Times New Roman"/>
          <w:sz w:val="24"/>
          <w:szCs w:val="24"/>
        </w:rPr>
        <w:t>α παραμείνουν σ</w:t>
      </w:r>
      <w:r w:rsidR="0039463B">
        <w:rPr>
          <w:rFonts w:ascii="Times New Roman" w:hAnsi="Times New Roman" w:cs="Times New Roman"/>
          <w:sz w:val="24"/>
          <w:szCs w:val="24"/>
        </w:rPr>
        <w:t>ε ισορροπία τα</w:t>
      </w:r>
      <w:r w:rsidR="0039463B" w:rsidRPr="00512A68">
        <w:rPr>
          <w:rFonts w:ascii="Times New Roman" w:hAnsi="Times New Roman" w:cs="Times New Roman"/>
          <w:sz w:val="24"/>
          <w:szCs w:val="24"/>
        </w:rPr>
        <w:t xml:space="preserve"> υγρ</w:t>
      </w:r>
      <w:r w:rsidR="0039463B">
        <w:rPr>
          <w:rFonts w:ascii="Times New Roman" w:hAnsi="Times New Roman" w:cs="Times New Roman"/>
          <w:sz w:val="24"/>
          <w:szCs w:val="24"/>
        </w:rPr>
        <w:t>ά του οργανισμού</w:t>
      </w:r>
      <w:r w:rsidR="0039463B" w:rsidRPr="00512A68">
        <w:rPr>
          <w:rFonts w:ascii="Times New Roman" w:hAnsi="Times New Roman" w:cs="Times New Roman"/>
          <w:sz w:val="24"/>
          <w:szCs w:val="24"/>
        </w:rPr>
        <w:t xml:space="preserve">, </w:t>
      </w:r>
      <w:r w:rsidR="0039463B">
        <w:rPr>
          <w:rFonts w:ascii="Times New Roman" w:hAnsi="Times New Roman" w:cs="Times New Roman"/>
          <w:sz w:val="24"/>
          <w:szCs w:val="24"/>
        </w:rPr>
        <w:t>η αιμοδιαδιήθηση</w:t>
      </w:r>
      <w:r w:rsidR="0039463B" w:rsidRPr="00512A68">
        <w:rPr>
          <w:rFonts w:ascii="Times New Roman" w:hAnsi="Times New Roman" w:cs="Times New Roman"/>
          <w:sz w:val="24"/>
          <w:szCs w:val="24"/>
        </w:rPr>
        <w:t xml:space="preserve"> απαιτεί την προσθήκη ενός καθαρισμένου ή αποστειρωμένο</w:t>
      </w:r>
      <w:r w:rsidR="001B717C">
        <w:rPr>
          <w:rFonts w:ascii="Times New Roman" w:hAnsi="Times New Roman" w:cs="Times New Roman"/>
          <w:sz w:val="24"/>
          <w:szCs w:val="24"/>
        </w:rPr>
        <w:t>υ υγρού</w:t>
      </w:r>
      <w:r w:rsidR="0039463B" w:rsidRPr="00512A68">
        <w:rPr>
          <w:rFonts w:ascii="Times New Roman" w:hAnsi="Times New Roman" w:cs="Times New Roman"/>
          <w:sz w:val="24"/>
          <w:szCs w:val="24"/>
        </w:rPr>
        <w:t xml:space="preserve"> υποκατάστασης </w:t>
      </w:r>
      <w:r w:rsidR="0039463B">
        <w:rPr>
          <w:rFonts w:ascii="Times New Roman" w:hAnsi="Times New Roman" w:cs="Times New Roman"/>
          <w:sz w:val="24"/>
          <w:szCs w:val="24"/>
        </w:rPr>
        <w:t xml:space="preserve">για </w:t>
      </w:r>
      <w:r w:rsidR="0039463B" w:rsidRPr="00512A68">
        <w:rPr>
          <w:rFonts w:ascii="Times New Roman" w:hAnsi="Times New Roman" w:cs="Times New Roman"/>
          <w:sz w:val="24"/>
          <w:szCs w:val="24"/>
        </w:rPr>
        <w:t>να εγχέ</w:t>
      </w:r>
      <w:r w:rsidR="0039463B">
        <w:rPr>
          <w:rFonts w:ascii="Times New Roman" w:hAnsi="Times New Roman" w:cs="Times New Roman"/>
          <w:sz w:val="24"/>
          <w:szCs w:val="24"/>
        </w:rPr>
        <w:t>εται πίσω στο</w:t>
      </w:r>
      <w:r w:rsidR="0039463B" w:rsidRPr="00512A68">
        <w:rPr>
          <w:rFonts w:ascii="Times New Roman" w:hAnsi="Times New Roman" w:cs="Times New Roman"/>
          <w:sz w:val="24"/>
          <w:szCs w:val="24"/>
        </w:rPr>
        <w:t xml:space="preserve"> αίμα για να </w:t>
      </w:r>
      <w:r w:rsidR="0039463B">
        <w:rPr>
          <w:rFonts w:ascii="Times New Roman" w:hAnsi="Times New Roman" w:cs="Times New Roman"/>
          <w:sz w:val="24"/>
          <w:szCs w:val="24"/>
        </w:rPr>
        <w:t xml:space="preserve">αντικαταστήσει τη ροή του </w:t>
      </w:r>
      <w:r w:rsidR="0039463B" w:rsidRPr="00512A68">
        <w:rPr>
          <w:rFonts w:ascii="Times New Roman" w:hAnsi="Times New Roman" w:cs="Times New Roman"/>
          <w:sz w:val="24"/>
          <w:szCs w:val="24"/>
        </w:rPr>
        <w:t>ουραιμικό πλάσματος που ωθήθηκε διαμέσου της μεμβράνης</w:t>
      </w:r>
      <w:r w:rsidR="0039463B">
        <w:rPr>
          <w:rFonts w:ascii="Times New Roman" w:hAnsi="Times New Roman" w:cs="Times New Roman"/>
          <w:sz w:val="24"/>
          <w:szCs w:val="24"/>
        </w:rPr>
        <w:t>. Ως</w:t>
      </w:r>
      <w:r w:rsidR="0039463B" w:rsidRPr="0039463B">
        <w:rPr>
          <w:rFonts w:ascii="Times New Roman" w:hAnsi="Times New Roman" w:cs="Times New Roman"/>
          <w:sz w:val="24"/>
          <w:szCs w:val="24"/>
        </w:rPr>
        <w:t xml:space="preserve"> υγρό αντικατάστασης</w:t>
      </w:r>
      <w:r w:rsidR="0039463B">
        <w:rPr>
          <w:rFonts w:ascii="Times New Roman" w:hAnsi="Times New Roman" w:cs="Times New Roman"/>
          <w:sz w:val="24"/>
          <w:szCs w:val="24"/>
        </w:rPr>
        <w:t xml:space="preserve"> χρησιμοποιούνται</w:t>
      </w:r>
      <w:r w:rsidR="0039463B" w:rsidRPr="0039463B">
        <w:rPr>
          <w:rFonts w:ascii="Times New Roman" w:hAnsi="Times New Roman" w:cs="Times New Roman"/>
          <w:sz w:val="24"/>
          <w:szCs w:val="24"/>
        </w:rPr>
        <w:t xml:space="preserve"> </w:t>
      </w:r>
      <w:r w:rsidR="0039463B" w:rsidRPr="0039463B">
        <w:rPr>
          <w:rFonts w:ascii="Times New Roman" w:hAnsi="Times New Roman" w:cs="Times New Roman"/>
          <w:b/>
          <w:bCs/>
          <w:sz w:val="24"/>
          <w:szCs w:val="24"/>
        </w:rPr>
        <w:t xml:space="preserve"> </w:t>
      </w:r>
      <w:r w:rsidR="0039463B" w:rsidRPr="00285A60">
        <w:rPr>
          <w:rFonts w:ascii="Times New Roman" w:hAnsi="Times New Roman" w:cs="Times New Roman"/>
          <w:bCs/>
          <w:sz w:val="24"/>
          <w:szCs w:val="24"/>
        </w:rPr>
        <w:t>διττανθρακικά</w:t>
      </w:r>
      <w:r w:rsidR="00285A60">
        <w:rPr>
          <w:rFonts w:ascii="Times New Roman" w:hAnsi="Times New Roman" w:cs="Times New Roman"/>
          <w:bCs/>
          <w:sz w:val="24"/>
          <w:szCs w:val="24"/>
        </w:rPr>
        <w:t>. Χησιμοποιεί</w:t>
      </w:r>
      <w:r w:rsidR="0039463B" w:rsidRPr="0039463B">
        <w:rPr>
          <w:rFonts w:ascii="Times New Roman" w:hAnsi="Times New Roman" w:cs="Times New Roman"/>
          <w:sz w:val="24"/>
          <w:szCs w:val="24"/>
        </w:rPr>
        <w:t xml:space="preserve"> </w:t>
      </w:r>
      <w:r w:rsidR="00285A60">
        <w:rPr>
          <w:rFonts w:ascii="Times New Roman" w:hAnsi="Times New Roman" w:cs="Times New Roman"/>
          <w:sz w:val="24"/>
          <w:szCs w:val="24"/>
        </w:rPr>
        <w:t>συνδυασμό δύο φίλτρων σε σειρά (απλό και υψηλής διαβατότητας</w:t>
      </w:r>
      <w:r w:rsidR="00D836A6" w:rsidRPr="0039463B">
        <w:rPr>
          <w:rFonts w:ascii="Times New Roman" w:hAnsi="Times New Roman" w:cs="Times New Roman"/>
          <w:sz w:val="24"/>
          <w:szCs w:val="24"/>
        </w:rPr>
        <w:t xml:space="preserve">) σε </w:t>
      </w:r>
      <w:r w:rsidR="00D836A6" w:rsidRPr="00285A60">
        <w:rPr>
          <w:rFonts w:ascii="Times New Roman" w:hAnsi="Times New Roman" w:cs="Times New Roman"/>
          <w:iCs/>
          <w:sz w:val="24"/>
          <w:szCs w:val="24"/>
        </w:rPr>
        <w:t>ενιαίο στεγανό περίβλημα</w:t>
      </w:r>
      <w:r w:rsidR="0039463B" w:rsidRPr="00482F89">
        <w:rPr>
          <w:rFonts w:ascii="Times New Roman" w:hAnsi="Times New Roman" w:cs="Times New Roman"/>
          <w:sz w:val="24"/>
          <w:szCs w:val="24"/>
        </w:rPr>
        <w:t xml:space="preserve">. Ο συνδυασμός </w:t>
      </w:r>
      <w:r w:rsidR="00285A60">
        <w:rPr>
          <w:rFonts w:ascii="Times New Roman" w:hAnsi="Times New Roman" w:cs="Times New Roman"/>
          <w:sz w:val="24"/>
          <w:szCs w:val="24"/>
        </w:rPr>
        <w:t xml:space="preserve">των δύο φίλτρων </w:t>
      </w:r>
      <w:r w:rsidR="0039463B" w:rsidRPr="00482F89">
        <w:rPr>
          <w:rFonts w:ascii="Times New Roman" w:hAnsi="Times New Roman" w:cs="Times New Roman"/>
          <w:sz w:val="24"/>
          <w:szCs w:val="24"/>
        </w:rPr>
        <w:t>είναι χρήσιμος θεωρητικά διότι οδηγεί σε καλή απομάκρυνση τόσο των μεγάλων όσο και των μ</w:t>
      </w:r>
      <w:r w:rsidR="0039463B">
        <w:rPr>
          <w:rFonts w:ascii="Times New Roman" w:hAnsi="Times New Roman" w:cs="Times New Roman"/>
          <w:sz w:val="24"/>
          <w:szCs w:val="24"/>
        </w:rPr>
        <w:t xml:space="preserve">ικρών </w:t>
      </w:r>
      <w:r w:rsidR="0039463B" w:rsidRPr="00482F89">
        <w:rPr>
          <w:rFonts w:ascii="Times New Roman" w:hAnsi="Times New Roman" w:cs="Times New Roman"/>
          <w:sz w:val="24"/>
          <w:szCs w:val="24"/>
        </w:rPr>
        <w:t>μοριακού βάρους</w:t>
      </w:r>
      <w:r w:rsidR="0039463B">
        <w:rPr>
          <w:rFonts w:ascii="Times New Roman" w:hAnsi="Times New Roman" w:cs="Times New Roman"/>
          <w:sz w:val="24"/>
          <w:szCs w:val="24"/>
        </w:rPr>
        <w:t xml:space="preserve"> διαλυμένων ουσιών</w:t>
      </w:r>
      <w:r w:rsidR="0039463B" w:rsidRPr="00482F89">
        <w:rPr>
          <w:rFonts w:ascii="Times New Roman" w:hAnsi="Times New Roman" w:cs="Times New Roman"/>
          <w:sz w:val="24"/>
          <w:szCs w:val="24"/>
        </w:rPr>
        <w:t>.</w:t>
      </w:r>
      <w:r w:rsidR="0024340A">
        <w:rPr>
          <w:rFonts w:ascii="Times New Roman" w:hAnsi="Times New Roman" w:cs="Times New Roman"/>
          <w:sz w:val="24"/>
          <w:szCs w:val="24"/>
        </w:rPr>
        <w:t xml:space="preserve"> (</w:t>
      </w:r>
      <w:hyperlink w:anchor="Karkar" w:history="1">
        <w:r w:rsidR="0024340A" w:rsidRPr="00F806BD">
          <w:rPr>
            <w:rStyle w:val="Hyperlink"/>
            <w:rFonts w:ascii="Times New Roman" w:hAnsi="Times New Roman" w:cs="Times New Roman"/>
            <w:sz w:val="24"/>
            <w:szCs w:val="24"/>
          </w:rPr>
          <w:t>Karkar</w:t>
        </w:r>
      </w:hyperlink>
      <w:r w:rsidR="0024340A" w:rsidRPr="0024340A">
        <w:rPr>
          <w:rFonts w:ascii="Times New Roman" w:hAnsi="Times New Roman" w:cs="Times New Roman"/>
          <w:color w:val="0000FF"/>
          <w:sz w:val="24"/>
          <w:szCs w:val="24"/>
          <w:u w:val="single"/>
        </w:rPr>
        <w:t>, 2013</w:t>
      </w:r>
      <w:r w:rsidR="0024340A">
        <w:rPr>
          <w:rFonts w:ascii="Times New Roman" w:hAnsi="Times New Roman" w:cs="Times New Roman"/>
          <w:sz w:val="24"/>
          <w:szCs w:val="24"/>
        </w:rPr>
        <w:t>)</w:t>
      </w:r>
    </w:p>
    <w:p w:rsidR="00281049" w:rsidRDefault="00281049" w:rsidP="001B717C">
      <w:pPr>
        <w:spacing w:line="360" w:lineRule="auto"/>
        <w:ind w:firstLine="720"/>
        <w:jc w:val="both"/>
        <w:rPr>
          <w:rFonts w:ascii="Times New Roman" w:hAnsi="Times New Roman" w:cs="Times New Roman"/>
          <w:sz w:val="24"/>
          <w:szCs w:val="24"/>
        </w:rPr>
      </w:pPr>
    </w:p>
    <w:p w:rsidR="001B717C" w:rsidRDefault="001B717C" w:rsidP="00650448">
      <w:pPr>
        <w:spacing w:line="360" w:lineRule="auto"/>
        <w:ind w:firstLine="720"/>
        <w:jc w:val="both"/>
        <w:rPr>
          <w:rFonts w:ascii="Times New Roman" w:hAnsi="Times New Roman" w:cs="Times New Roman"/>
          <w:sz w:val="24"/>
          <w:szCs w:val="24"/>
        </w:rPr>
      </w:pPr>
    </w:p>
    <w:p w:rsidR="00650448" w:rsidRDefault="0076161D" w:rsidP="00650448">
      <w:pPr>
        <w:spacing w:line="360" w:lineRule="auto"/>
        <w:ind w:firstLine="720"/>
        <w:jc w:val="both"/>
        <w:rPr>
          <w:rFonts w:ascii="Times New Roman" w:hAnsi="Times New Roman" w:cs="Times New Roman"/>
          <w:sz w:val="24"/>
          <w:szCs w:val="24"/>
        </w:rPr>
      </w:pPr>
      <w:r w:rsidRPr="0076161D">
        <w:rPr>
          <w:noProof/>
        </w:rPr>
        <w:pict>
          <v:shape id="_x0000_s1051" type="#_x0000_t202" style="position:absolute;left:0;text-align:left;margin-left:-402pt;margin-top:148.65pt;width:463.2pt;height:43.55pt;z-index:251725824" wrapcoords="-49 0 -49 21073 21600 21073 21600 0 -49 0" stroked="f">
            <v:textbox inset="0,0,0,0">
              <w:txbxContent>
                <w:p w:rsidR="001D32E1" w:rsidRPr="001570E0" w:rsidRDefault="001D32E1" w:rsidP="00281049">
                  <w:pPr>
                    <w:pStyle w:val="Caption"/>
                    <w:spacing w:after="0"/>
                    <w:rPr>
                      <w:rFonts w:ascii="Times New Roman" w:hAnsi="Times New Roman" w:cs="Times New Roman"/>
                      <w:b w:val="0"/>
                      <w:color w:val="auto"/>
                      <w:sz w:val="22"/>
                      <w:szCs w:val="22"/>
                    </w:rPr>
                  </w:pPr>
                  <w:r w:rsidRPr="00281049">
                    <w:rPr>
                      <w:rFonts w:ascii="Times New Roman" w:hAnsi="Times New Roman" w:cs="Times New Roman"/>
                      <w:color w:val="auto"/>
                      <w:sz w:val="24"/>
                      <w:szCs w:val="24"/>
                    </w:rPr>
                    <w:t xml:space="preserve">Εικόνα </w:t>
                  </w:r>
                  <w:r w:rsidRPr="00281049">
                    <w:rPr>
                      <w:rFonts w:ascii="Times New Roman" w:hAnsi="Times New Roman" w:cs="Times New Roman"/>
                      <w:color w:val="auto"/>
                      <w:sz w:val="24"/>
                      <w:szCs w:val="24"/>
                    </w:rPr>
                    <w:fldChar w:fldCharType="begin"/>
                  </w:r>
                  <w:r w:rsidRPr="00281049">
                    <w:rPr>
                      <w:rFonts w:ascii="Times New Roman" w:hAnsi="Times New Roman" w:cs="Times New Roman"/>
                      <w:color w:val="auto"/>
                      <w:sz w:val="24"/>
                      <w:szCs w:val="24"/>
                    </w:rPr>
                    <w:instrText xml:space="preserve"> SEQ Εικόνα \* ARABIC </w:instrText>
                  </w:r>
                  <w:r w:rsidRPr="0028104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9</w:t>
                  </w:r>
                  <w:r w:rsidRPr="00281049">
                    <w:rPr>
                      <w:rFonts w:ascii="Times New Roman" w:hAnsi="Times New Roman" w:cs="Times New Roman"/>
                      <w:color w:val="auto"/>
                      <w:sz w:val="24"/>
                      <w:szCs w:val="24"/>
                    </w:rPr>
                    <w:fldChar w:fldCharType="end"/>
                  </w:r>
                  <w:r w:rsidRPr="00281049">
                    <w:rPr>
                      <w:rFonts w:ascii="Times New Roman" w:hAnsi="Times New Roman" w:cs="Times New Roman"/>
                      <w:color w:val="auto"/>
                      <w:sz w:val="24"/>
                      <w:szCs w:val="24"/>
                    </w:rPr>
                    <w:t>:</w:t>
                  </w:r>
                  <w:r w:rsidRPr="00281049">
                    <w:rPr>
                      <w:rFonts w:ascii="Times New Roman" w:hAnsi="Times New Roman" w:cs="Times New Roman"/>
                      <w:b w:val="0"/>
                      <w:color w:val="auto"/>
                      <w:sz w:val="24"/>
                      <w:szCs w:val="24"/>
                    </w:rPr>
                    <w:t xml:space="preserve"> </w:t>
                  </w:r>
                  <w:r w:rsidRPr="001570E0">
                    <w:rPr>
                      <w:rFonts w:ascii="Times New Roman" w:hAnsi="Times New Roman" w:cs="Times New Roman"/>
                      <w:b w:val="0"/>
                      <w:color w:val="auto"/>
                      <w:sz w:val="22"/>
                      <w:szCs w:val="22"/>
                    </w:rPr>
                    <w:t xml:space="preserve">Η αιµοδιαδιήθηση αποτελεί συνδυασµό αιµοκάθαρσης και αιµοδιήθησης </w:t>
                  </w:r>
                  <w:r>
                    <w:rPr>
                      <w:rFonts w:ascii="Times New Roman" w:hAnsi="Times New Roman" w:cs="Times New Roman"/>
                      <w:b w:val="0"/>
                      <w:color w:val="auto"/>
                      <w:sz w:val="22"/>
                      <w:szCs w:val="22"/>
                    </w:rPr>
                    <w:t>. Ο</w:t>
                  </w:r>
                  <w:r w:rsidRPr="001570E0">
                    <w:rPr>
                      <w:rFonts w:ascii="Times New Roman" w:hAnsi="Times New Roman" w:cs="Times New Roman"/>
                      <w:b w:val="0"/>
                      <w:color w:val="auto"/>
                      <w:sz w:val="22"/>
                      <w:szCs w:val="22"/>
                    </w:rPr>
                    <w:t>ι ουραιµικές τοξίνες α</w:t>
                  </w:r>
                  <w:r>
                    <w:rPr>
                      <w:rFonts w:ascii="Times New Roman" w:hAnsi="Times New Roman" w:cs="Times New Roman"/>
                      <w:b w:val="0"/>
                      <w:color w:val="auto"/>
                      <w:sz w:val="22"/>
                      <w:szCs w:val="22"/>
                    </w:rPr>
                    <w:t xml:space="preserve">ποµακρύνονται µε διάχυση </w:t>
                  </w:r>
                  <w:r w:rsidRPr="001570E0">
                    <w:rPr>
                      <w:rFonts w:ascii="Times New Roman" w:hAnsi="Times New Roman" w:cs="Times New Roman"/>
                      <w:b w:val="0"/>
                      <w:color w:val="auto"/>
                      <w:sz w:val="22"/>
                      <w:szCs w:val="22"/>
                    </w:rPr>
                    <w:t xml:space="preserve">και συµµεταφορά µε έγχυση διαλύµατος αναπλήρωσης. </w:t>
                  </w:r>
                </w:p>
                <w:p w:rsidR="001D32E1" w:rsidRPr="002D31C7" w:rsidRDefault="001D32E1" w:rsidP="00281049">
                  <w:pPr>
                    <w:pStyle w:val="Caption"/>
                    <w:spacing w:after="0"/>
                    <w:rPr>
                      <w:rFonts w:ascii="Times New Roman" w:hAnsi="Times New Roman" w:cs="Times New Roman"/>
                      <w:b w:val="0"/>
                      <w:color w:val="auto"/>
                      <w:sz w:val="22"/>
                      <w:szCs w:val="22"/>
                    </w:rPr>
                  </w:pPr>
                  <w:r w:rsidRPr="001570E0">
                    <w:rPr>
                      <w:rFonts w:ascii="Times New Roman" w:hAnsi="Times New Roman" w:cs="Times New Roman"/>
                      <w:color w:val="auto"/>
                      <w:sz w:val="22"/>
                      <w:szCs w:val="22"/>
                    </w:rPr>
                    <w:t>Ανατύπωση από</w:t>
                  </w:r>
                  <w:r>
                    <w:rPr>
                      <w:rFonts w:ascii="Times New Roman" w:hAnsi="Times New Roman" w:cs="Times New Roman"/>
                      <w:b w:val="0"/>
                      <w:color w:val="auto"/>
                      <w:sz w:val="22"/>
                      <w:szCs w:val="22"/>
                    </w:rPr>
                    <w:t>:</w:t>
                  </w:r>
                  <w:r w:rsidRPr="002D31C7">
                    <w:t xml:space="preserve"> </w:t>
                  </w:r>
                  <w:hyperlink r:id="rId20" w:history="1">
                    <w:r w:rsidRPr="007E6879">
                      <w:rPr>
                        <w:rStyle w:val="Hyperlink"/>
                        <w:rFonts w:ascii="Times New Roman" w:hAnsi="Times New Roman" w:cs="Times New Roman"/>
                        <w:b w:val="0"/>
                        <w:sz w:val="22"/>
                        <w:szCs w:val="22"/>
                      </w:rPr>
                      <w:t>http://www.lhsc.on.ca/Health_Professionals/CCTC/elearning/crrt/crrt.htm</w:t>
                    </w:r>
                  </w:hyperlink>
                </w:p>
                <w:p w:rsidR="001D32E1" w:rsidRPr="001570E0" w:rsidRDefault="001D32E1" w:rsidP="00281049">
                  <w:pPr>
                    <w:pStyle w:val="Caption"/>
                    <w:spacing w:after="0"/>
                    <w:rPr>
                      <w:rFonts w:ascii="Times New Roman" w:hAnsi="Times New Roman" w:cs="Times New Roman"/>
                      <w:b w:val="0"/>
                      <w:color w:val="auto"/>
                      <w:sz w:val="22"/>
                      <w:szCs w:val="22"/>
                    </w:rPr>
                  </w:pPr>
                  <w:r w:rsidRPr="001570E0">
                    <w:rPr>
                      <w:rFonts w:ascii="Times New Roman" w:hAnsi="Times New Roman" w:cs="Times New Roman"/>
                      <w:b w:val="0"/>
                      <w:color w:val="auto"/>
                      <w:sz w:val="22"/>
                      <w:szCs w:val="22"/>
                    </w:rPr>
                    <w:cr/>
                  </w:r>
                </w:p>
              </w:txbxContent>
            </v:textbox>
            <w10:wrap type="tight"/>
          </v:shape>
        </w:pict>
      </w:r>
    </w:p>
    <w:p w:rsidR="006F69B1" w:rsidRPr="00945C62" w:rsidRDefault="006F69B1" w:rsidP="006F69B1">
      <w:pPr>
        <w:rPr>
          <w:rFonts w:ascii="Times New Roman" w:hAnsi="Times New Roman" w:cs="Times New Roman"/>
          <w:b/>
          <w:sz w:val="40"/>
          <w:szCs w:val="40"/>
          <w:u w:val="single"/>
        </w:rPr>
      </w:pPr>
      <w:r w:rsidRPr="006F69B1">
        <w:rPr>
          <w:rFonts w:ascii="Times New Roman" w:hAnsi="Times New Roman" w:cs="Times New Roman"/>
          <w:b/>
          <w:sz w:val="40"/>
          <w:szCs w:val="40"/>
          <w:u w:val="single"/>
        </w:rPr>
        <w:lastRenderedPageBreak/>
        <w:t>Φίλτρα και μεμβράνες αιμοκάθαρσης</w:t>
      </w:r>
    </w:p>
    <w:p w:rsidR="00F75370" w:rsidRPr="00945C62" w:rsidRDefault="00F75370" w:rsidP="006F69B1">
      <w:pPr>
        <w:rPr>
          <w:rFonts w:ascii="Times New Roman" w:hAnsi="Times New Roman" w:cs="Times New Roman"/>
          <w:b/>
          <w:sz w:val="40"/>
          <w:szCs w:val="40"/>
          <w:u w:val="single"/>
        </w:rPr>
      </w:pPr>
    </w:p>
    <w:p w:rsidR="006F69B1" w:rsidRPr="00843654" w:rsidRDefault="006F69B1" w:rsidP="006504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H</w:t>
      </w:r>
      <w:r w:rsidRPr="005E3134">
        <w:rPr>
          <w:rFonts w:ascii="Times New Roman" w:hAnsi="Times New Roman" w:cs="Times New Roman"/>
          <w:sz w:val="24"/>
          <w:szCs w:val="24"/>
        </w:rPr>
        <w:t xml:space="preserve"> συσκευή διάλυσης είναι το βασικό </w:t>
      </w:r>
      <w:r>
        <w:rPr>
          <w:rFonts w:ascii="Times New Roman" w:hAnsi="Times New Roman" w:cs="Times New Roman"/>
          <w:sz w:val="24"/>
          <w:szCs w:val="24"/>
        </w:rPr>
        <w:t>συστατικό του συστήματος αιμοδιάλισης όπου γίνεται</w:t>
      </w:r>
      <w:r w:rsidR="00AE23CB">
        <w:rPr>
          <w:rFonts w:ascii="Times New Roman" w:hAnsi="Times New Roman" w:cs="Times New Roman"/>
          <w:sz w:val="24"/>
          <w:szCs w:val="24"/>
        </w:rPr>
        <w:t xml:space="preserve"> το φιλτράρισμα</w:t>
      </w:r>
      <w:r w:rsidR="00650448">
        <w:rPr>
          <w:rFonts w:ascii="Times New Roman" w:hAnsi="Times New Roman" w:cs="Times New Roman"/>
          <w:sz w:val="24"/>
          <w:szCs w:val="24"/>
        </w:rPr>
        <w:t xml:space="preserve"> του αίματος. Ο</w:t>
      </w:r>
      <w:r w:rsidRPr="005E3134">
        <w:rPr>
          <w:rFonts w:ascii="Times New Roman" w:hAnsi="Times New Roman" w:cs="Times New Roman"/>
          <w:sz w:val="24"/>
          <w:szCs w:val="24"/>
        </w:rPr>
        <w:t xml:space="preserve"> τρόπος με τον οποίο η μεμβράνη αλληλεπιδρά με </w:t>
      </w:r>
      <w:r>
        <w:rPr>
          <w:rFonts w:ascii="Times New Roman" w:hAnsi="Times New Roman" w:cs="Times New Roman"/>
          <w:sz w:val="24"/>
          <w:szCs w:val="24"/>
        </w:rPr>
        <w:t xml:space="preserve">τα </w:t>
      </w:r>
      <w:r w:rsidRPr="005E3134">
        <w:rPr>
          <w:rFonts w:ascii="Times New Roman" w:hAnsi="Times New Roman" w:cs="Times New Roman"/>
          <w:sz w:val="24"/>
          <w:szCs w:val="24"/>
        </w:rPr>
        <w:t xml:space="preserve">άλλα συστατικά </w:t>
      </w:r>
      <w:r>
        <w:rPr>
          <w:rFonts w:ascii="Times New Roman" w:hAnsi="Times New Roman" w:cs="Times New Roman"/>
          <w:sz w:val="24"/>
          <w:szCs w:val="24"/>
        </w:rPr>
        <w:t>της αιμοδιάλυσης είναι σημαντικός</w:t>
      </w:r>
      <w:r w:rsidRPr="005E3134">
        <w:rPr>
          <w:rFonts w:ascii="Times New Roman" w:hAnsi="Times New Roman" w:cs="Times New Roman"/>
          <w:sz w:val="24"/>
          <w:szCs w:val="24"/>
        </w:rPr>
        <w:t xml:space="preserve"> για την αποτελεσματικότητα της.</w:t>
      </w:r>
      <w:r>
        <w:rPr>
          <w:rFonts w:ascii="Times New Roman" w:hAnsi="Times New Roman" w:cs="Times New Roman"/>
          <w:sz w:val="24"/>
          <w:szCs w:val="24"/>
        </w:rPr>
        <w:t xml:space="preserve"> Το  αίμα</w:t>
      </w:r>
      <w:r w:rsidRPr="005E3134">
        <w:rPr>
          <w:rFonts w:ascii="Times New Roman" w:hAnsi="Times New Roman" w:cs="Times New Roman"/>
          <w:sz w:val="24"/>
          <w:szCs w:val="24"/>
        </w:rPr>
        <w:t xml:space="preserve"> και</w:t>
      </w:r>
      <w:r>
        <w:rPr>
          <w:rFonts w:ascii="Times New Roman" w:hAnsi="Times New Roman" w:cs="Times New Roman"/>
          <w:sz w:val="24"/>
          <w:szCs w:val="24"/>
        </w:rPr>
        <w:t xml:space="preserve"> το</w:t>
      </w:r>
      <w:r w:rsidRPr="005E3134">
        <w:rPr>
          <w:rFonts w:ascii="Times New Roman" w:hAnsi="Times New Roman" w:cs="Times New Roman"/>
          <w:sz w:val="24"/>
          <w:szCs w:val="24"/>
        </w:rPr>
        <w:t xml:space="preserve"> </w:t>
      </w:r>
      <w:r>
        <w:rPr>
          <w:rFonts w:ascii="Times New Roman" w:hAnsi="Times New Roman" w:cs="Times New Roman"/>
          <w:sz w:val="24"/>
          <w:szCs w:val="24"/>
        </w:rPr>
        <w:t>υγρό αιμοκάθαρσης περνάνε την συσκευή αιμοκάθαρσης σε αντίθετη μεταξύ τους κατεύθυνση χωριζόμενα</w:t>
      </w:r>
      <w:r w:rsidRPr="005E3134">
        <w:rPr>
          <w:rFonts w:ascii="Times New Roman" w:hAnsi="Times New Roman" w:cs="Times New Roman"/>
          <w:sz w:val="24"/>
          <w:szCs w:val="24"/>
        </w:rPr>
        <w:t xml:space="preserve"> από μια ημιπερατή μεμβράνη. </w:t>
      </w:r>
      <w:r>
        <w:rPr>
          <w:rFonts w:ascii="Times New Roman" w:hAnsi="Times New Roman" w:cs="Times New Roman"/>
          <w:sz w:val="24"/>
          <w:szCs w:val="24"/>
        </w:rPr>
        <w:t xml:space="preserve">Οι μεμβράνες των φίλτρων </w:t>
      </w:r>
      <w:r w:rsidRPr="005E3134">
        <w:rPr>
          <w:rFonts w:ascii="Times New Roman" w:hAnsi="Times New Roman" w:cs="Times New Roman"/>
          <w:sz w:val="24"/>
          <w:szCs w:val="24"/>
        </w:rPr>
        <w:t>αιμοκάθαρση</w:t>
      </w:r>
      <w:r>
        <w:rPr>
          <w:rFonts w:ascii="Times New Roman" w:hAnsi="Times New Roman" w:cs="Times New Roman"/>
          <w:sz w:val="24"/>
          <w:szCs w:val="24"/>
        </w:rPr>
        <w:t>ς χαρακτηρίζονται από τα φυσικά</w:t>
      </w:r>
      <w:r w:rsidRPr="005E3134">
        <w:rPr>
          <w:rFonts w:ascii="Times New Roman" w:hAnsi="Times New Roman" w:cs="Times New Roman"/>
          <w:sz w:val="24"/>
          <w:szCs w:val="24"/>
        </w:rPr>
        <w:t xml:space="preserve"> </w:t>
      </w:r>
      <w:r>
        <w:rPr>
          <w:rFonts w:ascii="Times New Roman" w:hAnsi="Times New Roman" w:cs="Times New Roman"/>
          <w:sz w:val="24"/>
          <w:szCs w:val="24"/>
        </w:rPr>
        <w:t>χαρακτηριστικά</w:t>
      </w:r>
      <w:r w:rsidRPr="005E3134">
        <w:rPr>
          <w:rFonts w:ascii="Times New Roman" w:hAnsi="Times New Roman" w:cs="Times New Roman"/>
          <w:sz w:val="24"/>
          <w:szCs w:val="24"/>
        </w:rPr>
        <w:t xml:space="preserve"> (κάθαρση, συντελεστής υπερδιήθηση</w:t>
      </w:r>
      <w:r>
        <w:rPr>
          <w:rFonts w:ascii="Times New Roman" w:hAnsi="Times New Roman" w:cs="Times New Roman"/>
          <w:sz w:val="24"/>
          <w:szCs w:val="24"/>
        </w:rPr>
        <w:t>ς</w:t>
      </w:r>
      <w:r w:rsidRPr="005E3134">
        <w:rPr>
          <w:rFonts w:ascii="Times New Roman" w:hAnsi="Times New Roman" w:cs="Times New Roman"/>
          <w:sz w:val="24"/>
          <w:szCs w:val="24"/>
        </w:rPr>
        <w:t>), καθώς και απ</w:t>
      </w:r>
      <w:r>
        <w:rPr>
          <w:rFonts w:ascii="Times New Roman" w:hAnsi="Times New Roman" w:cs="Times New Roman"/>
          <w:sz w:val="24"/>
          <w:szCs w:val="24"/>
        </w:rPr>
        <w:t>ό την επιφάνεια για να γεμίσει με συγκεκριμένο όγκο.</w:t>
      </w:r>
    </w:p>
    <w:p w:rsidR="006F69B1" w:rsidRDefault="006F69B1" w:rsidP="0065044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Γι</w:t>
      </w:r>
      <w:r w:rsidRPr="005E3134">
        <w:rPr>
          <w:rFonts w:ascii="Times New Roman" w:hAnsi="Times New Roman" w:cs="Times New Roman"/>
          <w:sz w:val="24"/>
          <w:szCs w:val="24"/>
        </w:rPr>
        <w:t xml:space="preserve">α τη βέλτιστη αποτελεσματικότητα τα φίλτρα </w:t>
      </w:r>
      <w:r>
        <w:rPr>
          <w:rFonts w:ascii="Times New Roman" w:hAnsi="Times New Roman" w:cs="Times New Roman"/>
          <w:sz w:val="24"/>
          <w:szCs w:val="24"/>
        </w:rPr>
        <w:t>έχουν σχεδιαστεί γ</w:t>
      </w:r>
      <w:r w:rsidRPr="005E3134">
        <w:rPr>
          <w:rFonts w:ascii="Times New Roman" w:hAnsi="Times New Roman" w:cs="Times New Roman"/>
          <w:sz w:val="24"/>
          <w:szCs w:val="24"/>
        </w:rPr>
        <w:t>ια</w:t>
      </w:r>
      <w:r w:rsidR="00A94337">
        <w:rPr>
          <w:rFonts w:ascii="Times New Roman" w:hAnsi="Times New Roman" w:cs="Times New Roman"/>
          <w:sz w:val="24"/>
          <w:szCs w:val="24"/>
        </w:rPr>
        <w:t xml:space="preserve"> να ελαχιστοποιήσουν </w:t>
      </w:r>
      <w:r>
        <w:rPr>
          <w:rFonts w:ascii="Times New Roman" w:hAnsi="Times New Roman" w:cs="Times New Roman"/>
          <w:sz w:val="24"/>
          <w:szCs w:val="24"/>
        </w:rPr>
        <w:t xml:space="preserve">τις </w:t>
      </w:r>
      <w:r w:rsidRPr="005E3134">
        <w:rPr>
          <w:rFonts w:ascii="Times New Roman" w:hAnsi="Times New Roman" w:cs="Times New Roman"/>
          <w:sz w:val="24"/>
          <w:szCs w:val="24"/>
        </w:rPr>
        <w:t>αποστάσε</w:t>
      </w:r>
      <w:r>
        <w:rPr>
          <w:rFonts w:ascii="Times New Roman" w:hAnsi="Times New Roman" w:cs="Times New Roman"/>
          <w:sz w:val="24"/>
          <w:szCs w:val="24"/>
        </w:rPr>
        <w:t xml:space="preserve">ις διαχύσεως μεγιστοποιώντας την αναλογία επιφάνειας </w:t>
      </w:r>
      <w:r w:rsidRPr="005E3134">
        <w:rPr>
          <w:rFonts w:ascii="Times New Roman" w:hAnsi="Times New Roman" w:cs="Times New Roman"/>
          <w:sz w:val="24"/>
          <w:szCs w:val="24"/>
        </w:rPr>
        <w:t xml:space="preserve"> μεμβράνης προς τον όγκο του αίματος</w:t>
      </w:r>
      <w:r>
        <w:rPr>
          <w:rFonts w:ascii="Times New Roman" w:hAnsi="Times New Roman" w:cs="Times New Roman"/>
          <w:sz w:val="24"/>
          <w:szCs w:val="24"/>
        </w:rPr>
        <w:t>.  Τ</w:t>
      </w:r>
      <w:r w:rsidRPr="005E3134">
        <w:rPr>
          <w:rFonts w:ascii="Times New Roman" w:hAnsi="Times New Roman" w:cs="Times New Roman"/>
          <w:sz w:val="24"/>
          <w:szCs w:val="24"/>
        </w:rPr>
        <w:t>ο εμβαδόν επιφανείας της μεμβράνης θα</w:t>
      </w:r>
      <w:r>
        <w:rPr>
          <w:rFonts w:ascii="Times New Roman" w:hAnsi="Times New Roman" w:cs="Times New Roman"/>
          <w:sz w:val="24"/>
          <w:szCs w:val="24"/>
        </w:rPr>
        <w:t xml:space="preserve"> πρέπει να ταιριάζει περίπου την επιφάνεια του ασθενούς. </w:t>
      </w:r>
    </w:p>
    <w:p w:rsidR="002D004D" w:rsidRPr="0084520E" w:rsidRDefault="002D004D" w:rsidP="0084520E">
      <w:pPr>
        <w:autoSpaceDE w:val="0"/>
        <w:autoSpaceDN w:val="0"/>
        <w:adjustRightInd w:val="0"/>
        <w:spacing w:after="0" w:line="360" w:lineRule="auto"/>
        <w:ind w:firstLine="720"/>
        <w:jc w:val="both"/>
        <w:rPr>
          <w:rFonts w:ascii="Times New Roman" w:hAnsi="Times New Roman" w:cs="Times New Roman"/>
          <w:sz w:val="24"/>
          <w:szCs w:val="24"/>
        </w:rPr>
      </w:pPr>
      <w:r w:rsidRPr="0084520E">
        <w:rPr>
          <w:rFonts w:ascii="Times New Roman" w:hAnsi="Times New Roman" w:cs="Times New Roman"/>
          <w:sz w:val="24"/>
          <w:szCs w:val="24"/>
        </w:rPr>
        <w:t>Τα φίλτρα διακρίνονται ανάλογα με τη βιοσυμβατότητά τους</w:t>
      </w:r>
      <w:r w:rsidR="0084520E">
        <w:rPr>
          <w:rFonts w:ascii="Times New Roman" w:hAnsi="Times New Roman" w:cs="Times New Roman"/>
          <w:sz w:val="24"/>
          <w:szCs w:val="24"/>
        </w:rPr>
        <w:t xml:space="preserve"> δηλαδή με την δυαντότητα να προκαλούν λιγότερες ανεπιθύμητες αντιδράσεις όταν έρ</w:t>
      </w:r>
      <w:r w:rsidR="00C8721E">
        <w:rPr>
          <w:rFonts w:ascii="Times New Roman" w:hAnsi="Times New Roman" w:cs="Times New Roman"/>
          <w:sz w:val="24"/>
          <w:szCs w:val="24"/>
        </w:rPr>
        <w:t>χο</w:t>
      </w:r>
      <w:r w:rsidR="0084520E">
        <w:rPr>
          <w:rFonts w:ascii="Times New Roman" w:hAnsi="Times New Roman" w:cs="Times New Roman"/>
          <w:sz w:val="24"/>
          <w:szCs w:val="24"/>
        </w:rPr>
        <w:t>νται σε επαφή με τα συστατικά του αίματος</w:t>
      </w:r>
      <w:r w:rsidRPr="0084520E">
        <w:rPr>
          <w:rFonts w:ascii="Times New Roman" w:hAnsi="Times New Roman" w:cs="Times New Roman"/>
          <w:sz w:val="24"/>
          <w:szCs w:val="24"/>
        </w:rPr>
        <w:t>. Η</w:t>
      </w:r>
      <w:r w:rsidR="0084520E">
        <w:rPr>
          <w:rFonts w:ascii="Times New Roman" w:hAnsi="Times New Roman" w:cs="Times New Roman"/>
          <w:sz w:val="24"/>
          <w:szCs w:val="24"/>
        </w:rPr>
        <w:t xml:space="preserve"> </w:t>
      </w:r>
      <w:r w:rsidR="00C8721E">
        <w:rPr>
          <w:rFonts w:ascii="Times New Roman" w:hAnsi="Times New Roman" w:cs="Times New Roman"/>
          <w:sz w:val="24"/>
          <w:szCs w:val="24"/>
        </w:rPr>
        <w:t xml:space="preserve">αξιολόγηση της </w:t>
      </w:r>
      <w:r w:rsidRPr="0084520E">
        <w:rPr>
          <w:rFonts w:ascii="Times New Roman" w:hAnsi="Times New Roman" w:cs="Times New Roman"/>
          <w:sz w:val="24"/>
          <w:szCs w:val="24"/>
        </w:rPr>
        <w:t>βιοσυμβατότητα</w:t>
      </w:r>
      <w:r w:rsidR="00C8721E">
        <w:rPr>
          <w:rFonts w:ascii="Times New Roman" w:hAnsi="Times New Roman" w:cs="Times New Roman"/>
          <w:sz w:val="24"/>
          <w:szCs w:val="24"/>
        </w:rPr>
        <w:t>ς</w:t>
      </w:r>
      <w:r w:rsidRPr="0084520E">
        <w:rPr>
          <w:rFonts w:ascii="Times New Roman" w:hAnsi="Times New Roman" w:cs="Times New Roman"/>
          <w:sz w:val="24"/>
          <w:szCs w:val="24"/>
        </w:rPr>
        <w:t xml:space="preserve"> </w:t>
      </w:r>
      <w:r w:rsidR="00C8721E">
        <w:rPr>
          <w:rFonts w:ascii="Times New Roman" w:hAnsi="Times New Roman" w:cs="Times New Roman"/>
          <w:sz w:val="24"/>
          <w:szCs w:val="24"/>
        </w:rPr>
        <w:t xml:space="preserve">γίνεται με τον προσδιορισμό των ακόλουθων παραμέτρων: την ενεργοποίηση του συμπληρώματος, των λευκών αιμοσφαιρίων, του μηχανισμού πήξης όπως για παράδειγμα </w:t>
      </w:r>
      <w:r w:rsidRPr="0084520E">
        <w:rPr>
          <w:rFonts w:ascii="Times New Roman" w:hAnsi="Times New Roman" w:cs="Times New Roman"/>
          <w:sz w:val="24"/>
          <w:szCs w:val="24"/>
        </w:rPr>
        <w:t>τη τάση για δημιουργία θρόμβου,</w:t>
      </w:r>
      <w:r w:rsidR="00C8721E">
        <w:rPr>
          <w:rFonts w:ascii="Times New Roman" w:hAnsi="Times New Roman" w:cs="Times New Roman"/>
          <w:sz w:val="24"/>
          <w:szCs w:val="24"/>
        </w:rPr>
        <w:t xml:space="preserve"> των αιμοπεταλίων, των μονοπύρηνων και των λεμφοκυττάρων. Η εκτίμηση της απόδοσης γίενται συνήθως με τον βαθμό απομάκρυνσης της β2-μικροσφαιρίνης.</w:t>
      </w:r>
      <w:r w:rsidRPr="0084520E">
        <w:rPr>
          <w:rFonts w:ascii="Times New Roman" w:hAnsi="Times New Roman" w:cs="Times New Roman"/>
          <w:sz w:val="24"/>
          <w:szCs w:val="24"/>
        </w:rPr>
        <w:t xml:space="preserve"> Φίλτρα με κακή βιοσυμβατότητα είναι οι μη τροποποιημένες κυτταρινικές</w:t>
      </w:r>
      <w:r w:rsidR="0084520E">
        <w:rPr>
          <w:rFonts w:ascii="Times New Roman" w:hAnsi="Times New Roman" w:cs="Times New Roman"/>
          <w:sz w:val="24"/>
          <w:szCs w:val="24"/>
        </w:rPr>
        <w:t xml:space="preserve"> </w:t>
      </w:r>
      <w:r w:rsidRPr="0084520E">
        <w:rPr>
          <w:rFonts w:ascii="Times New Roman" w:hAnsi="Times New Roman" w:cs="Times New Roman"/>
          <w:sz w:val="24"/>
          <w:szCs w:val="24"/>
        </w:rPr>
        <w:t>μεμβράνες ενώ οι τροποποιημένες κυτταρινικές και τα συνθετικά φίλτρα</w:t>
      </w:r>
      <w:r w:rsidR="0084520E">
        <w:rPr>
          <w:rFonts w:ascii="Times New Roman" w:hAnsi="Times New Roman" w:cs="Times New Roman"/>
          <w:sz w:val="24"/>
          <w:szCs w:val="24"/>
        </w:rPr>
        <w:t xml:space="preserve"> </w:t>
      </w:r>
      <w:r w:rsidRPr="0084520E">
        <w:rPr>
          <w:rFonts w:ascii="Times New Roman" w:hAnsi="Times New Roman" w:cs="Times New Roman"/>
          <w:sz w:val="24"/>
          <w:szCs w:val="24"/>
        </w:rPr>
        <w:t>έχουν καλύτερη βιοσυμβατότητα.</w:t>
      </w:r>
      <w:r w:rsidR="00C8721E">
        <w:rPr>
          <w:rFonts w:ascii="Times New Roman" w:hAnsi="Times New Roman" w:cs="Times New Roman"/>
          <w:sz w:val="24"/>
          <w:szCs w:val="24"/>
        </w:rPr>
        <w:t xml:space="preserve"> </w:t>
      </w:r>
      <w:r w:rsidR="0084520E" w:rsidRPr="0084520E">
        <w:rPr>
          <w:rFonts w:ascii="Times New Roman" w:hAnsi="Times New Roman" w:cs="Times New Roman"/>
          <w:sz w:val="24"/>
          <w:szCs w:val="24"/>
        </w:rPr>
        <w:t>Αν και είναι δύσκολη η κάταταξη των μεμβρανών με βάση τη βιοσυμβατότητα του συμπληρώματος και την παροδική λευκοπενία η μεμβράνη πολυακριλονιτρίλη θεωρείται απ</w:t>
      </w:r>
      <w:r w:rsidR="00C8721E">
        <w:rPr>
          <w:rFonts w:ascii="Times New Roman" w:hAnsi="Times New Roman" w:cs="Times New Roman"/>
          <w:sz w:val="24"/>
          <w:szCs w:val="24"/>
        </w:rPr>
        <w:t>ό</w:t>
      </w:r>
      <w:r w:rsidR="0084520E" w:rsidRPr="0084520E">
        <w:rPr>
          <w:rFonts w:ascii="Times New Roman" w:hAnsi="Times New Roman" w:cs="Times New Roman"/>
          <w:sz w:val="24"/>
          <w:szCs w:val="24"/>
        </w:rPr>
        <w:t xml:space="preserve"> εκείνες που έχουν την χαμηλότερη ενεργοποίηση του συμπληρ</w:t>
      </w:r>
      <w:r w:rsidR="00530C03">
        <w:rPr>
          <w:rFonts w:ascii="Times New Roman" w:hAnsi="Times New Roman" w:cs="Times New Roman"/>
          <w:sz w:val="24"/>
          <w:szCs w:val="24"/>
        </w:rPr>
        <w:t xml:space="preserve">ώματος και την καλύτερη απόδοση </w:t>
      </w:r>
      <w:r w:rsidR="00DA1159">
        <w:rPr>
          <w:rFonts w:ascii="Times New Roman" w:hAnsi="Times New Roman" w:cs="Times New Roman"/>
          <w:sz w:val="24"/>
          <w:szCs w:val="24"/>
        </w:rPr>
        <w:t>(</w:t>
      </w:r>
      <w:r w:rsidR="00DA1159" w:rsidRPr="00DA1159">
        <w:rPr>
          <w:rFonts w:ascii="Times New Roman" w:hAnsi="Times New Roman" w:cs="Times New Roman"/>
          <w:color w:val="0000FF"/>
          <w:sz w:val="24"/>
          <w:szCs w:val="24"/>
          <w:u w:val="single"/>
        </w:rPr>
        <w:t xml:space="preserve">Γριβέας, </w:t>
      </w:r>
      <w:hyperlink w:anchor="Γριβέας" w:history="1">
        <w:r w:rsidR="00DA1159" w:rsidRPr="00BF4D5A">
          <w:rPr>
            <w:rStyle w:val="Hyperlink"/>
            <w:rFonts w:ascii="Times New Roman" w:hAnsi="Times New Roman" w:cs="Times New Roman"/>
            <w:sz w:val="24"/>
            <w:szCs w:val="24"/>
          </w:rPr>
          <w:t>2008</w:t>
        </w:r>
      </w:hyperlink>
      <w:r w:rsidR="00DA1159">
        <w:rPr>
          <w:rFonts w:ascii="Times New Roman" w:hAnsi="Times New Roman" w:cs="Times New Roman"/>
          <w:sz w:val="24"/>
          <w:szCs w:val="24"/>
        </w:rPr>
        <w:t>)</w:t>
      </w:r>
      <w:r w:rsidR="00530C03">
        <w:rPr>
          <w:rFonts w:ascii="Times New Roman" w:hAnsi="Times New Roman" w:cs="Times New Roman"/>
          <w:sz w:val="24"/>
          <w:szCs w:val="24"/>
        </w:rPr>
        <w:t>.</w:t>
      </w:r>
    </w:p>
    <w:p w:rsidR="00F2353C" w:rsidRDefault="006F69B1" w:rsidP="00913923">
      <w:pPr>
        <w:spacing w:line="360" w:lineRule="auto"/>
        <w:ind w:firstLine="720"/>
        <w:jc w:val="both"/>
        <w:rPr>
          <w:rFonts w:ascii="Times New Roman" w:hAnsi="Times New Roman" w:cs="Times New Roman"/>
          <w:sz w:val="24"/>
          <w:szCs w:val="24"/>
        </w:rPr>
      </w:pPr>
      <w:r w:rsidRPr="006F69B1">
        <w:rPr>
          <w:rFonts w:ascii="Times New Roman" w:hAnsi="Times New Roman" w:cs="Times New Roman"/>
          <w:sz w:val="24"/>
          <w:szCs w:val="24"/>
        </w:rPr>
        <w:t xml:space="preserve">Η χημική σύσταση της μεμβράνης του φίλτρου καθορίζει τις ιδιότητές της και έχει ιδιαίτερη σημασία στην επιλογή, εφόσον οι ιδιότητες αυτές σχετίζονται με διάφορες επιδράσεις όπως, τον βαθμό ενεργοποίησης του συμπληρώματος, του </w:t>
      </w:r>
      <w:r w:rsidRPr="006F69B1">
        <w:rPr>
          <w:rFonts w:ascii="Times New Roman" w:hAnsi="Times New Roman" w:cs="Times New Roman"/>
          <w:sz w:val="24"/>
          <w:szCs w:val="24"/>
        </w:rPr>
        <w:lastRenderedPageBreak/>
        <w:t>συστήματος πήξης, (γεγονός που αφορά σε ασθενείς με αιμορραγική διάθεση), την αλλεργική αντίδραση σε ασθενείς που λαμβάνουν συγκεκριμένα φάρμακα</w:t>
      </w:r>
      <w:r w:rsidR="00CF3A8E">
        <w:rPr>
          <w:rFonts w:ascii="Times New Roman" w:hAnsi="Times New Roman" w:cs="Times New Roman"/>
          <w:sz w:val="24"/>
          <w:szCs w:val="24"/>
        </w:rPr>
        <w:t>.</w:t>
      </w:r>
      <w:r w:rsidR="00F2353C">
        <w:rPr>
          <w:rFonts w:ascii="Times New Roman" w:hAnsi="Times New Roman" w:cs="Times New Roman"/>
          <w:sz w:val="24"/>
          <w:szCs w:val="24"/>
        </w:rPr>
        <w:t xml:space="preserve"> Στις μέρες μας </w:t>
      </w:r>
      <w:r w:rsidR="00F2353C" w:rsidRPr="006D3D8F">
        <w:rPr>
          <w:rFonts w:ascii="Times New Roman" w:hAnsi="Times New Roman" w:cs="Times New Roman"/>
          <w:sz w:val="24"/>
          <w:szCs w:val="24"/>
        </w:rPr>
        <w:t xml:space="preserve"> </w:t>
      </w:r>
      <w:r w:rsidR="00F2353C">
        <w:rPr>
          <w:rFonts w:ascii="Times New Roman" w:hAnsi="Times New Roman" w:cs="Times New Roman"/>
          <w:sz w:val="24"/>
          <w:szCs w:val="24"/>
        </w:rPr>
        <w:t>δύο ομάδες υλικών μεμβράνης χρησιμοποιούνται. Μεμβράνες που βασίζονται στη κυτταρίνη (μη τροποποιημένες και</w:t>
      </w:r>
      <w:r w:rsidR="00F2353C" w:rsidRPr="006D3D8F">
        <w:rPr>
          <w:rFonts w:ascii="Times New Roman" w:hAnsi="Times New Roman" w:cs="Times New Roman"/>
          <w:sz w:val="24"/>
          <w:szCs w:val="24"/>
        </w:rPr>
        <w:t xml:space="preserve"> τροποποιημέν</w:t>
      </w:r>
      <w:r w:rsidR="00F2353C">
        <w:rPr>
          <w:rFonts w:ascii="Times New Roman" w:hAnsi="Times New Roman" w:cs="Times New Roman"/>
          <w:sz w:val="24"/>
          <w:szCs w:val="24"/>
        </w:rPr>
        <w:t>ες) και μεμβράνες συνθετικές. Αυτές που έχουν ως βάση την κυτταρίνη είναι</w:t>
      </w:r>
      <w:r w:rsidR="00F2353C" w:rsidRPr="006D3D8F">
        <w:rPr>
          <w:rFonts w:ascii="Times New Roman" w:hAnsi="Times New Roman" w:cs="Times New Roman"/>
          <w:sz w:val="24"/>
          <w:szCs w:val="24"/>
        </w:rPr>
        <w:t xml:space="preserve"> κ</w:t>
      </w:r>
      <w:r w:rsidR="00F2353C">
        <w:rPr>
          <w:rFonts w:ascii="Times New Roman" w:hAnsi="Times New Roman" w:cs="Times New Roman"/>
          <w:sz w:val="24"/>
          <w:szCs w:val="24"/>
        </w:rPr>
        <w:t>ατασκευασμένες από ανασυσταμένη</w:t>
      </w:r>
      <w:r w:rsidR="00F2353C" w:rsidRPr="006D3D8F">
        <w:rPr>
          <w:rFonts w:ascii="Times New Roman" w:hAnsi="Times New Roman" w:cs="Times New Roman"/>
          <w:sz w:val="24"/>
          <w:szCs w:val="24"/>
        </w:rPr>
        <w:t xml:space="preserve"> κυ</w:t>
      </w:r>
      <w:r w:rsidR="00F2353C">
        <w:rPr>
          <w:rFonts w:ascii="Times New Roman" w:hAnsi="Times New Roman" w:cs="Times New Roman"/>
          <w:sz w:val="24"/>
          <w:szCs w:val="24"/>
        </w:rPr>
        <w:t>τταρίνη που είναι σχετικά φθηνή</w:t>
      </w:r>
      <w:r w:rsidR="00F2353C" w:rsidRPr="006D3D8F">
        <w:rPr>
          <w:rFonts w:ascii="Times New Roman" w:hAnsi="Times New Roman" w:cs="Times New Roman"/>
          <w:sz w:val="24"/>
          <w:szCs w:val="24"/>
        </w:rPr>
        <w:t xml:space="preserve">. </w:t>
      </w:r>
      <w:r w:rsidR="00F2353C">
        <w:rPr>
          <w:rFonts w:ascii="Times New Roman" w:hAnsi="Times New Roman" w:cs="Times New Roman"/>
          <w:sz w:val="24"/>
          <w:szCs w:val="24"/>
        </w:rPr>
        <w:t xml:space="preserve">Αυτές έχουν συσχετιστεί με ενεργοποίηση του συμπληρώματος. Σε τροποποιημένες </w:t>
      </w:r>
      <w:r w:rsidR="00F2353C" w:rsidRPr="006D3D8F">
        <w:rPr>
          <w:rFonts w:ascii="Times New Roman" w:hAnsi="Times New Roman" w:cs="Times New Roman"/>
          <w:sz w:val="24"/>
          <w:szCs w:val="24"/>
        </w:rPr>
        <w:t>μεμβράνες</w:t>
      </w:r>
      <w:r w:rsidR="00F2353C">
        <w:rPr>
          <w:rFonts w:ascii="Times New Roman" w:hAnsi="Times New Roman" w:cs="Times New Roman"/>
          <w:sz w:val="24"/>
          <w:szCs w:val="24"/>
        </w:rPr>
        <w:t xml:space="preserve"> κυτταρίνης</w:t>
      </w:r>
      <w:r w:rsidR="00F2353C" w:rsidRPr="006D3D8F">
        <w:rPr>
          <w:rFonts w:ascii="Times New Roman" w:hAnsi="Times New Roman" w:cs="Times New Roman"/>
          <w:sz w:val="24"/>
          <w:szCs w:val="24"/>
        </w:rPr>
        <w:t xml:space="preserve"> </w:t>
      </w:r>
      <w:r w:rsidR="00F2353C">
        <w:rPr>
          <w:rFonts w:ascii="Times New Roman" w:hAnsi="Times New Roman" w:cs="Times New Roman"/>
          <w:sz w:val="24"/>
          <w:szCs w:val="24"/>
        </w:rPr>
        <w:t>όπως το</w:t>
      </w:r>
      <w:r w:rsidR="00F2353C" w:rsidRPr="006D3D8F">
        <w:rPr>
          <w:rFonts w:ascii="Times New Roman" w:hAnsi="Times New Roman" w:cs="Times New Roman"/>
          <w:sz w:val="24"/>
          <w:szCs w:val="24"/>
        </w:rPr>
        <w:t xml:space="preserve"> Hemophan, μερικά ή όλα από τα υπολείμματα υ</w:t>
      </w:r>
      <w:r w:rsidR="00F2353C">
        <w:rPr>
          <w:rFonts w:ascii="Times New Roman" w:hAnsi="Times New Roman" w:cs="Times New Roman"/>
          <w:sz w:val="24"/>
          <w:szCs w:val="24"/>
        </w:rPr>
        <w:t xml:space="preserve">δροξυλίου είναι εστεροποιημένα </w:t>
      </w:r>
      <w:r w:rsidR="00F2353C" w:rsidRPr="006D3D8F">
        <w:rPr>
          <w:rFonts w:ascii="Times New Roman" w:hAnsi="Times New Roman" w:cs="Times New Roman"/>
          <w:sz w:val="24"/>
          <w:szCs w:val="24"/>
        </w:rPr>
        <w:t xml:space="preserve">για τη μείωση της αλληλεπίδρασης </w:t>
      </w:r>
      <w:r w:rsidR="00F2353C">
        <w:rPr>
          <w:rFonts w:ascii="Times New Roman" w:hAnsi="Times New Roman" w:cs="Times New Roman"/>
          <w:sz w:val="24"/>
          <w:szCs w:val="24"/>
        </w:rPr>
        <w:t xml:space="preserve">με τους </w:t>
      </w:r>
      <w:r w:rsidR="00F2353C" w:rsidRPr="006D3D8F">
        <w:rPr>
          <w:rFonts w:ascii="Times New Roman" w:hAnsi="Times New Roman" w:cs="Times New Roman"/>
          <w:sz w:val="24"/>
          <w:szCs w:val="24"/>
        </w:rPr>
        <w:t xml:space="preserve"> παράγοντες συμπληρώματος</w:t>
      </w:r>
      <w:r w:rsidR="00F2353C">
        <w:rPr>
          <w:rFonts w:ascii="Times New Roman" w:hAnsi="Times New Roman" w:cs="Times New Roman"/>
          <w:sz w:val="24"/>
          <w:szCs w:val="24"/>
        </w:rPr>
        <w:t>.</w:t>
      </w:r>
      <w:r w:rsidR="00A94337">
        <w:rPr>
          <w:rFonts w:ascii="Times New Roman" w:hAnsi="Times New Roman" w:cs="Times New Roman"/>
          <w:sz w:val="24"/>
          <w:szCs w:val="24"/>
        </w:rPr>
        <w:t xml:space="preserve"> </w:t>
      </w:r>
      <w:r w:rsidR="00F2353C">
        <w:rPr>
          <w:rFonts w:ascii="Times New Roman" w:hAnsi="Times New Roman" w:cs="Times New Roman"/>
          <w:sz w:val="24"/>
          <w:szCs w:val="24"/>
        </w:rPr>
        <w:t>Οι τελευταίες, ωστόσο οδηγούν σε υψηλότερη ενεργοποίηση της</w:t>
      </w:r>
      <w:r w:rsidR="00F2353C" w:rsidRPr="00A946B6">
        <w:rPr>
          <w:rFonts w:ascii="Times New Roman" w:hAnsi="Times New Roman" w:cs="Times New Roman"/>
          <w:sz w:val="24"/>
          <w:szCs w:val="24"/>
        </w:rPr>
        <w:t xml:space="preserve"> πήξης καθιστώντας </w:t>
      </w:r>
      <w:r w:rsidR="00F2353C">
        <w:rPr>
          <w:rFonts w:ascii="Times New Roman" w:hAnsi="Times New Roman" w:cs="Times New Roman"/>
          <w:sz w:val="24"/>
          <w:szCs w:val="24"/>
        </w:rPr>
        <w:t>απαραίτητη τη χορήγηση αντιπηκτικού</w:t>
      </w:r>
      <w:r w:rsidR="00F2353C" w:rsidRPr="00A946B6">
        <w:rPr>
          <w:rFonts w:ascii="Times New Roman" w:hAnsi="Times New Roman" w:cs="Times New Roman"/>
          <w:sz w:val="24"/>
          <w:szCs w:val="24"/>
        </w:rPr>
        <w:t xml:space="preserve">. </w:t>
      </w:r>
      <w:r w:rsidR="00F2353C">
        <w:rPr>
          <w:rFonts w:ascii="Times New Roman" w:hAnsi="Times New Roman" w:cs="Times New Roman"/>
          <w:sz w:val="24"/>
          <w:szCs w:val="24"/>
        </w:rPr>
        <w:t xml:space="preserve">Οι συνθετικές μεμβράνες παρασκευάζονται από πολυμερή και </w:t>
      </w:r>
      <w:r w:rsidR="00F2353C" w:rsidRPr="00A946B6">
        <w:rPr>
          <w:rFonts w:ascii="Times New Roman" w:hAnsi="Times New Roman" w:cs="Times New Roman"/>
          <w:sz w:val="24"/>
          <w:szCs w:val="24"/>
        </w:rPr>
        <w:t>π</w:t>
      </w:r>
      <w:r w:rsidR="00F2353C">
        <w:rPr>
          <w:rFonts w:ascii="Times New Roman" w:hAnsi="Times New Roman" w:cs="Times New Roman"/>
          <w:sz w:val="24"/>
          <w:szCs w:val="24"/>
        </w:rPr>
        <w:t>αρουσιάζουν σημαντικά χαμηλότερη</w:t>
      </w:r>
      <w:r w:rsidR="00F2353C" w:rsidRPr="00A946B6">
        <w:rPr>
          <w:rFonts w:ascii="Times New Roman" w:hAnsi="Times New Roman" w:cs="Times New Roman"/>
          <w:sz w:val="24"/>
          <w:szCs w:val="24"/>
        </w:rPr>
        <w:t xml:space="preserve"> </w:t>
      </w:r>
      <w:r w:rsidR="00F2353C">
        <w:rPr>
          <w:rFonts w:ascii="Times New Roman" w:hAnsi="Times New Roman" w:cs="Times New Roman"/>
          <w:sz w:val="24"/>
          <w:szCs w:val="24"/>
        </w:rPr>
        <w:t>ενεργοποίηση του συμπληρώ</w:t>
      </w:r>
      <w:r w:rsidR="00F2353C" w:rsidRPr="00A946B6">
        <w:rPr>
          <w:rFonts w:ascii="Times New Roman" w:hAnsi="Times New Roman" w:cs="Times New Roman"/>
          <w:sz w:val="24"/>
          <w:szCs w:val="24"/>
        </w:rPr>
        <w:t>μα</w:t>
      </w:r>
      <w:r w:rsidR="00F2353C">
        <w:rPr>
          <w:rFonts w:ascii="Times New Roman" w:hAnsi="Times New Roman" w:cs="Times New Roman"/>
          <w:sz w:val="24"/>
          <w:szCs w:val="24"/>
        </w:rPr>
        <w:t>τος</w:t>
      </w:r>
      <w:r w:rsidR="00F2353C" w:rsidRPr="00A946B6">
        <w:rPr>
          <w:rFonts w:ascii="Times New Roman" w:hAnsi="Times New Roman" w:cs="Times New Roman"/>
          <w:sz w:val="24"/>
          <w:szCs w:val="24"/>
        </w:rPr>
        <w:t xml:space="preserve"> λόγω πρωτεϊνική</w:t>
      </w:r>
      <w:r w:rsidR="00F2353C">
        <w:rPr>
          <w:rFonts w:ascii="Times New Roman" w:hAnsi="Times New Roman" w:cs="Times New Roman"/>
          <w:sz w:val="24"/>
          <w:szCs w:val="24"/>
        </w:rPr>
        <w:t>ς</w:t>
      </w:r>
      <w:r w:rsidR="00F2353C" w:rsidRPr="00A946B6">
        <w:rPr>
          <w:rFonts w:ascii="Times New Roman" w:hAnsi="Times New Roman" w:cs="Times New Roman"/>
          <w:sz w:val="24"/>
          <w:szCs w:val="24"/>
        </w:rPr>
        <w:t xml:space="preserve"> προσρόφηση</w:t>
      </w:r>
      <w:r w:rsidR="00F2353C">
        <w:rPr>
          <w:rFonts w:ascii="Times New Roman" w:hAnsi="Times New Roman" w:cs="Times New Roman"/>
          <w:sz w:val="24"/>
          <w:szCs w:val="24"/>
        </w:rPr>
        <w:t>ς</w:t>
      </w:r>
      <w:r w:rsidR="008D73E1">
        <w:rPr>
          <w:rFonts w:ascii="Times New Roman" w:hAnsi="Times New Roman" w:cs="Times New Roman"/>
          <w:sz w:val="24"/>
          <w:szCs w:val="24"/>
        </w:rPr>
        <w:t xml:space="preserve"> (</w:t>
      </w:r>
      <w:r w:rsidR="008D73E1" w:rsidRPr="00482F89">
        <w:rPr>
          <w:rFonts w:ascii="Times New Roman" w:hAnsi="Times New Roman" w:cs="Times New Roman"/>
          <w:color w:val="0000FF"/>
          <w:sz w:val="24"/>
          <w:szCs w:val="24"/>
          <w:u w:val="single"/>
        </w:rPr>
        <w:t>Β</w:t>
      </w:r>
      <w:r w:rsidR="008D73E1" w:rsidRPr="00482F89">
        <w:rPr>
          <w:rFonts w:ascii="Times New Roman" w:hAnsi="Times New Roman" w:cs="Times New Roman"/>
          <w:color w:val="0000FF"/>
          <w:sz w:val="24"/>
          <w:szCs w:val="24"/>
          <w:u w:val="single"/>
          <w:lang w:val="en-US"/>
        </w:rPr>
        <w:t>radley</w:t>
      </w:r>
      <w:hyperlink w:anchor="Bradley" w:history="1">
        <w:r w:rsidR="00BF4D5A" w:rsidRPr="00BF4D5A">
          <w:rPr>
            <w:rStyle w:val="Hyperlink"/>
            <w:rFonts w:ascii="Times New Roman" w:hAnsi="Times New Roman" w:cs="Times New Roman"/>
            <w:sz w:val="24"/>
            <w:szCs w:val="24"/>
            <w:lang w:val="en-US"/>
          </w:rPr>
          <w:t>Bradley</w:t>
        </w:r>
      </w:hyperlink>
      <w:r w:rsidR="00AC3AE3">
        <w:rPr>
          <w:rFonts w:ascii="Times New Roman" w:hAnsi="Times New Roman" w:cs="Times New Roman"/>
          <w:color w:val="0000FF"/>
          <w:sz w:val="24"/>
          <w:szCs w:val="24"/>
          <w:u w:val="single"/>
        </w:rPr>
        <w:t xml:space="preserve"> </w:t>
      </w:r>
      <w:r w:rsidR="008D73E1" w:rsidRPr="00482F89">
        <w:rPr>
          <w:rFonts w:ascii="Times New Roman" w:hAnsi="Times New Roman" w:cs="Times New Roman"/>
          <w:color w:val="0000FF"/>
          <w:sz w:val="24"/>
          <w:szCs w:val="24"/>
          <w:u w:val="single"/>
          <w:lang w:val="en-US"/>
        </w:rPr>
        <w:t>et</w:t>
      </w:r>
      <w:r w:rsidR="008D73E1" w:rsidRPr="00EC20FE">
        <w:rPr>
          <w:rFonts w:ascii="Times New Roman" w:hAnsi="Times New Roman" w:cs="Times New Roman"/>
          <w:color w:val="0000FF"/>
          <w:sz w:val="24"/>
          <w:szCs w:val="24"/>
          <w:u w:val="single"/>
        </w:rPr>
        <w:t xml:space="preserve"> </w:t>
      </w:r>
      <w:r w:rsidR="008D73E1" w:rsidRPr="00482F89">
        <w:rPr>
          <w:rFonts w:ascii="Times New Roman" w:hAnsi="Times New Roman" w:cs="Times New Roman"/>
          <w:color w:val="0000FF"/>
          <w:sz w:val="24"/>
          <w:szCs w:val="24"/>
          <w:u w:val="single"/>
          <w:lang w:val="en-US"/>
        </w:rPr>
        <w:t>al</w:t>
      </w:r>
      <w:r w:rsidR="008D73E1" w:rsidRPr="00EC20FE">
        <w:rPr>
          <w:rFonts w:ascii="Times New Roman" w:hAnsi="Times New Roman" w:cs="Times New Roman"/>
          <w:color w:val="0000FF"/>
          <w:sz w:val="24"/>
          <w:szCs w:val="24"/>
          <w:u w:val="single"/>
        </w:rPr>
        <w:t>, 2012</w:t>
      </w:r>
      <w:r w:rsidR="008D73E1" w:rsidRPr="00EC20FE">
        <w:rPr>
          <w:rFonts w:ascii="Times New Roman" w:hAnsi="Times New Roman" w:cs="Times New Roman"/>
          <w:sz w:val="24"/>
          <w:szCs w:val="24"/>
        </w:rPr>
        <w:t>)</w:t>
      </w:r>
      <w:r w:rsidR="008D73E1">
        <w:rPr>
          <w:rFonts w:ascii="Times New Roman" w:hAnsi="Times New Roman" w:cs="Times New Roman"/>
          <w:sz w:val="24"/>
          <w:szCs w:val="24"/>
        </w:rPr>
        <w:t xml:space="preserve">. </w:t>
      </w:r>
      <w:r w:rsidR="00913923">
        <w:rPr>
          <w:rFonts w:ascii="Times New Roman" w:hAnsi="Times New Roman" w:cs="Times New Roman"/>
          <w:sz w:val="24"/>
          <w:szCs w:val="24"/>
        </w:rPr>
        <w:t>Παρακάτω παρουσιάζονται οι υποκατηγορίες των μεμβρανών:</w:t>
      </w:r>
    </w:p>
    <w:p w:rsidR="006F69B1" w:rsidRDefault="006F69B1" w:rsidP="00F2353C">
      <w:pPr>
        <w:rPr>
          <w:rFonts w:ascii="Times New Roman" w:hAnsi="Times New Roman" w:cs="Times New Roman"/>
          <w:sz w:val="24"/>
          <w:szCs w:val="24"/>
        </w:rPr>
      </w:pPr>
    </w:p>
    <w:p w:rsidR="00CF3A8E" w:rsidRDefault="00CF3A8E" w:rsidP="006F69B1">
      <w:pPr>
        <w:jc w:val="both"/>
        <w:rPr>
          <w:rFonts w:ascii="Times New Roman" w:hAnsi="Times New Roman" w:cs="Times New Roman"/>
          <w:sz w:val="24"/>
          <w:szCs w:val="24"/>
        </w:rPr>
      </w:pPr>
      <w:r>
        <w:rPr>
          <w:rFonts w:ascii="Times New Roman" w:hAnsi="Times New Roman" w:cs="Times New Roman"/>
          <w:sz w:val="24"/>
          <w:szCs w:val="24"/>
        </w:rPr>
        <w:t>Στις κυτταρινικές ανήκουν:</w:t>
      </w:r>
    </w:p>
    <w:p w:rsidR="00931F5A" w:rsidRPr="00CF3A8E" w:rsidRDefault="00D836A6" w:rsidP="00D836A6">
      <w:pPr>
        <w:numPr>
          <w:ilvl w:val="0"/>
          <w:numId w:val="28"/>
        </w:numPr>
        <w:jc w:val="both"/>
        <w:rPr>
          <w:rFonts w:ascii="Times New Roman" w:hAnsi="Times New Roman" w:cs="Times New Roman"/>
          <w:sz w:val="24"/>
          <w:szCs w:val="24"/>
        </w:rPr>
      </w:pPr>
      <w:r w:rsidRPr="00CF3A8E">
        <w:rPr>
          <w:rFonts w:ascii="Times New Roman" w:hAnsi="Times New Roman" w:cs="Times New Roman"/>
          <w:sz w:val="24"/>
          <w:szCs w:val="24"/>
        </w:rPr>
        <w:t>Αναγεννημένη κυτταρίνη  (</w:t>
      </w:r>
      <w:r w:rsidRPr="00CF3A8E">
        <w:rPr>
          <w:rFonts w:ascii="Times New Roman" w:hAnsi="Times New Roman" w:cs="Times New Roman"/>
          <w:sz w:val="24"/>
          <w:szCs w:val="24"/>
          <w:lang w:val="en-US"/>
        </w:rPr>
        <w:t xml:space="preserve"> Cuprophan)</w:t>
      </w:r>
    </w:p>
    <w:p w:rsidR="00931F5A" w:rsidRPr="00CF3A8E" w:rsidRDefault="00D836A6" w:rsidP="00D836A6">
      <w:pPr>
        <w:numPr>
          <w:ilvl w:val="0"/>
          <w:numId w:val="28"/>
        </w:numPr>
        <w:jc w:val="both"/>
        <w:rPr>
          <w:rFonts w:ascii="Times New Roman" w:hAnsi="Times New Roman" w:cs="Times New Roman"/>
          <w:sz w:val="24"/>
          <w:szCs w:val="24"/>
        </w:rPr>
      </w:pPr>
      <w:r w:rsidRPr="00CF3A8E">
        <w:rPr>
          <w:rFonts w:ascii="Times New Roman" w:hAnsi="Times New Roman" w:cs="Times New Roman"/>
          <w:sz w:val="24"/>
          <w:szCs w:val="24"/>
        </w:rPr>
        <w:t>Οξεική κυτταρίνη</w:t>
      </w:r>
    </w:p>
    <w:p w:rsidR="00931F5A" w:rsidRPr="00CF3A8E" w:rsidRDefault="00D836A6" w:rsidP="00D836A6">
      <w:pPr>
        <w:numPr>
          <w:ilvl w:val="0"/>
          <w:numId w:val="28"/>
        </w:numPr>
        <w:jc w:val="both"/>
        <w:rPr>
          <w:rFonts w:ascii="Times New Roman" w:hAnsi="Times New Roman" w:cs="Times New Roman"/>
          <w:sz w:val="24"/>
          <w:szCs w:val="24"/>
        </w:rPr>
      </w:pPr>
      <w:r w:rsidRPr="00CF3A8E">
        <w:rPr>
          <w:rFonts w:ascii="Times New Roman" w:hAnsi="Times New Roman" w:cs="Times New Roman"/>
          <w:sz w:val="24"/>
          <w:szCs w:val="24"/>
        </w:rPr>
        <w:t>Τριοξεική κυτταρίνη</w:t>
      </w:r>
    </w:p>
    <w:p w:rsidR="00931F5A" w:rsidRDefault="00D836A6" w:rsidP="00D836A6">
      <w:pPr>
        <w:numPr>
          <w:ilvl w:val="0"/>
          <w:numId w:val="28"/>
        </w:numPr>
        <w:jc w:val="both"/>
        <w:rPr>
          <w:rFonts w:ascii="Times New Roman" w:hAnsi="Times New Roman" w:cs="Times New Roman"/>
          <w:sz w:val="24"/>
          <w:szCs w:val="24"/>
        </w:rPr>
      </w:pPr>
      <w:r w:rsidRPr="00CF3A8E">
        <w:rPr>
          <w:rFonts w:ascii="Times New Roman" w:hAnsi="Times New Roman" w:cs="Times New Roman"/>
          <w:sz w:val="24"/>
          <w:szCs w:val="24"/>
        </w:rPr>
        <w:t xml:space="preserve">Αιμοφάνη ( </w:t>
      </w:r>
      <w:r w:rsidRPr="00CF3A8E">
        <w:rPr>
          <w:rFonts w:ascii="Times New Roman" w:hAnsi="Times New Roman" w:cs="Times New Roman"/>
          <w:sz w:val="24"/>
          <w:szCs w:val="24"/>
          <w:lang w:val="en-US"/>
        </w:rPr>
        <w:t>Haemophan)</w:t>
      </w:r>
    </w:p>
    <w:p w:rsidR="00CF3A8E" w:rsidRDefault="00CF3A8E" w:rsidP="00CF3A8E">
      <w:pPr>
        <w:jc w:val="both"/>
        <w:rPr>
          <w:rFonts w:ascii="Times New Roman" w:hAnsi="Times New Roman" w:cs="Times New Roman"/>
          <w:sz w:val="24"/>
          <w:szCs w:val="24"/>
        </w:rPr>
      </w:pPr>
      <w:r>
        <w:rPr>
          <w:rFonts w:ascii="Times New Roman" w:hAnsi="Times New Roman" w:cs="Times New Roman"/>
          <w:sz w:val="24"/>
          <w:szCs w:val="24"/>
        </w:rPr>
        <w:t>Στις συνθετικές ανήκουν:</w:t>
      </w:r>
    </w:p>
    <w:p w:rsidR="00931F5A" w:rsidRPr="00CF3A8E" w:rsidRDefault="00D836A6" w:rsidP="00D836A6">
      <w:pPr>
        <w:numPr>
          <w:ilvl w:val="0"/>
          <w:numId w:val="29"/>
        </w:numPr>
        <w:jc w:val="both"/>
        <w:rPr>
          <w:rFonts w:ascii="Times New Roman" w:hAnsi="Times New Roman" w:cs="Times New Roman"/>
          <w:sz w:val="24"/>
          <w:szCs w:val="24"/>
        </w:rPr>
      </w:pPr>
      <w:r w:rsidRPr="00CF3A8E">
        <w:rPr>
          <w:rFonts w:ascii="Times New Roman" w:hAnsi="Times New Roman" w:cs="Times New Roman"/>
          <w:sz w:val="24"/>
          <w:szCs w:val="24"/>
        </w:rPr>
        <w:t>Πολυακρυλονιτρίλη</w:t>
      </w:r>
    </w:p>
    <w:p w:rsidR="00931F5A" w:rsidRPr="00CF3A8E" w:rsidRDefault="00D836A6" w:rsidP="00D836A6">
      <w:pPr>
        <w:numPr>
          <w:ilvl w:val="0"/>
          <w:numId w:val="29"/>
        </w:numPr>
        <w:jc w:val="both"/>
        <w:rPr>
          <w:rFonts w:ascii="Times New Roman" w:hAnsi="Times New Roman" w:cs="Times New Roman"/>
          <w:sz w:val="24"/>
          <w:szCs w:val="24"/>
        </w:rPr>
      </w:pPr>
      <w:r w:rsidRPr="00CF3A8E">
        <w:rPr>
          <w:rFonts w:ascii="Times New Roman" w:hAnsi="Times New Roman" w:cs="Times New Roman"/>
          <w:sz w:val="24"/>
          <w:szCs w:val="24"/>
        </w:rPr>
        <w:t>Πολυαμίδη</w:t>
      </w:r>
    </w:p>
    <w:p w:rsidR="00931F5A" w:rsidRPr="00CF3A8E" w:rsidRDefault="00D836A6" w:rsidP="00D836A6">
      <w:pPr>
        <w:numPr>
          <w:ilvl w:val="0"/>
          <w:numId w:val="29"/>
        </w:numPr>
        <w:jc w:val="both"/>
        <w:rPr>
          <w:rFonts w:ascii="Times New Roman" w:hAnsi="Times New Roman" w:cs="Times New Roman"/>
          <w:sz w:val="24"/>
          <w:szCs w:val="24"/>
        </w:rPr>
      </w:pPr>
      <w:r w:rsidRPr="00CF3A8E">
        <w:rPr>
          <w:rFonts w:ascii="Times New Roman" w:hAnsi="Times New Roman" w:cs="Times New Roman"/>
          <w:sz w:val="24"/>
          <w:szCs w:val="24"/>
        </w:rPr>
        <w:t>Πολυκαρβονική</w:t>
      </w:r>
      <w:r w:rsidRPr="00CF3A8E">
        <w:rPr>
          <w:rFonts w:ascii="Times New Roman" w:hAnsi="Times New Roman" w:cs="Times New Roman"/>
          <w:sz w:val="24"/>
          <w:szCs w:val="24"/>
          <w:lang w:val="en-US"/>
        </w:rPr>
        <w:t xml:space="preserve"> </w:t>
      </w:r>
    </w:p>
    <w:p w:rsidR="00931F5A" w:rsidRDefault="00D836A6" w:rsidP="00D836A6">
      <w:pPr>
        <w:numPr>
          <w:ilvl w:val="0"/>
          <w:numId w:val="29"/>
        </w:numPr>
        <w:jc w:val="both"/>
        <w:rPr>
          <w:rFonts w:ascii="Times New Roman" w:hAnsi="Times New Roman" w:cs="Times New Roman"/>
          <w:sz w:val="24"/>
          <w:szCs w:val="24"/>
        </w:rPr>
      </w:pPr>
      <w:r w:rsidRPr="00CF3A8E">
        <w:rPr>
          <w:rFonts w:ascii="Times New Roman" w:hAnsi="Times New Roman" w:cs="Times New Roman"/>
          <w:sz w:val="24"/>
          <w:szCs w:val="24"/>
        </w:rPr>
        <w:t>Πολυσουλφόνη</w:t>
      </w:r>
      <w:r w:rsidRPr="00CF3A8E">
        <w:rPr>
          <w:rFonts w:ascii="Times New Roman" w:hAnsi="Times New Roman" w:cs="Times New Roman"/>
          <w:sz w:val="24"/>
          <w:szCs w:val="24"/>
          <w:lang w:val="en-US"/>
        </w:rPr>
        <w:t xml:space="preserve"> </w:t>
      </w:r>
    </w:p>
    <w:p w:rsidR="001570E0" w:rsidRDefault="001570E0" w:rsidP="001570E0">
      <w:pPr>
        <w:ind w:left="720"/>
        <w:jc w:val="both"/>
        <w:rPr>
          <w:rFonts w:ascii="Times New Roman" w:hAnsi="Times New Roman" w:cs="Times New Roman"/>
          <w:sz w:val="24"/>
          <w:szCs w:val="24"/>
        </w:rPr>
      </w:pPr>
    </w:p>
    <w:p w:rsidR="00D923C8" w:rsidRDefault="00CF3A8E" w:rsidP="001570E0">
      <w:pPr>
        <w:autoSpaceDE w:val="0"/>
        <w:autoSpaceDN w:val="0"/>
        <w:adjustRightInd w:val="0"/>
        <w:spacing w:after="0" w:line="360" w:lineRule="auto"/>
        <w:ind w:firstLine="720"/>
        <w:jc w:val="both"/>
        <w:rPr>
          <w:rFonts w:ascii="Times New Roman" w:hAnsi="Times New Roman" w:cs="Times New Roman"/>
          <w:sz w:val="24"/>
          <w:szCs w:val="24"/>
        </w:rPr>
      </w:pPr>
      <w:r w:rsidRPr="004736D1">
        <w:rPr>
          <w:rFonts w:ascii="Times New Roman" w:hAnsi="Times New Roman" w:cs="Times New Roman"/>
          <w:sz w:val="24"/>
          <w:szCs w:val="24"/>
        </w:rPr>
        <w:t xml:space="preserve"> Επίσης οι μεμβράνες διακρίνονται με βά</w:t>
      </w:r>
      <w:r w:rsidR="00650448" w:rsidRPr="004736D1">
        <w:rPr>
          <w:rFonts w:ascii="Times New Roman" w:hAnsi="Times New Roman" w:cs="Times New Roman"/>
          <w:sz w:val="24"/>
          <w:szCs w:val="24"/>
        </w:rPr>
        <w:t>ση τη διαβατότητα τους σε χαμηλ</w:t>
      </w:r>
      <w:r w:rsidRPr="004736D1">
        <w:rPr>
          <w:rFonts w:ascii="Times New Roman" w:hAnsi="Times New Roman" w:cs="Times New Roman"/>
          <w:sz w:val="24"/>
          <w:szCs w:val="24"/>
        </w:rPr>
        <w:t>ής και υψηλής διαβατότητας</w:t>
      </w:r>
      <w:r w:rsidR="004736D1" w:rsidRPr="004736D1">
        <w:rPr>
          <w:rFonts w:ascii="Times New Roman" w:hAnsi="Times New Roman" w:cs="Times New Roman"/>
          <w:sz w:val="24"/>
          <w:szCs w:val="24"/>
        </w:rPr>
        <w:t xml:space="preserve"> </w:t>
      </w:r>
      <w:r w:rsidR="002D004D">
        <w:rPr>
          <w:rFonts w:ascii="Times New Roman" w:hAnsi="Times New Roman" w:cs="Times New Roman"/>
          <w:sz w:val="24"/>
          <w:szCs w:val="24"/>
        </w:rPr>
        <w:t>με βάση</w:t>
      </w:r>
      <w:r w:rsidR="004736D1" w:rsidRPr="004736D1">
        <w:rPr>
          <w:rFonts w:ascii="Times New Roman" w:hAnsi="Times New Roman" w:cs="Times New Roman"/>
          <w:sz w:val="24"/>
          <w:szCs w:val="24"/>
        </w:rPr>
        <w:t xml:space="preserve"> τον συντελεστή υπερδιήθησης (Κ</w:t>
      </w:r>
      <w:r w:rsidR="004736D1" w:rsidRPr="002D004D">
        <w:rPr>
          <w:rFonts w:ascii="Times New Roman" w:hAnsi="Times New Roman" w:cs="Times New Roman"/>
          <w:sz w:val="24"/>
          <w:szCs w:val="24"/>
          <w:vertAlign w:val="subscript"/>
          <w:lang w:val="en-US"/>
        </w:rPr>
        <w:t>UF</w:t>
      </w:r>
      <w:r w:rsidR="004736D1" w:rsidRPr="004736D1">
        <w:rPr>
          <w:rFonts w:ascii="Times New Roman" w:hAnsi="Times New Roman" w:cs="Times New Roman"/>
          <w:sz w:val="24"/>
          <w:szCs w:val="24"/>
        </w:rPr>
        <w:t>) ο οποίος αναφέρεται στον όγκο (ml) του νερού του πλάσματος, που φιλτράρεται την ώρα για κάθε mmHg πίεσης</w:t>
      </w:r>
      <w:r w:rsidRPr="004736D1">
        <w:rPr>
          <w:rFonts w:ascii="Times New Roman" w:hAnsi="Times New Roman" w:cs="Times New Roman"/>
          <w:sz w:val="24"/>
          <w:szCs w:val="24"/>
        </w:rPr>
        <w:t xml:space="preserve">. Οι χαμηλής διαβατότητας μεμβράνες έχουν μικρούς πόρους για </w:t>
      </w:r>
      <w:r w:rsidRPr="004736D1">
        <w:rPr>
          <w:rFonts w:ascii="Times New Roman" w:hAnsi="Times New Roman" w:cs="Times New Roman"/>
          <w:sz w:val="24"/>
          <w:szCs w:val="24"/>
        </w:rPr>
        <w:lastRenderedPageBreak/>
        <w:t xml:space="preserve">ουσίες μικρού μοριακού βάρους </w:t>
      </w:r>
      <w:r w:rsidR="004736D1" w:rsidRPr="004736D1">
        <w:rPr>
          <w:rFonts w:ascii="Times New Roman" w:hAnsi="Times New Roman" w:cs="Times New Roman"/>
          <w:sz w:val="24"/>
          <w:szCs w:val="24"/>
        </w:rPr>
        <w:t>και ο συντελεστ</w:t>
      </w:r>
      <w:r w:rsidR="002D004D">
        <w:rPr>
          <w:rFonts w:ascii="Times New Roman" w:hAnsi="Times New Roman" w:cs="Times New Roman"/>
          <w:sz w:val="24"/>
          <w:szCs w:val="24"/>
        </w:rPr>
        <w:t>ή</w:t>
      </w:r>
      <w:r w:rsidR="004736D1" w:rsidRPr="004736D1">
        <w:rPr>
          <w:rFonts w:ascii="Times New Roman" w:hAnsi="Times New Roman" w:cs="Times New Roman"/>
          <w:sz w:val="24"/>
          <w:szCs w:val="24"/>
        </w:rPr>
        <w:t>ς υπερδιήθησης</w:t>
      </w:r>
      <w:r w:rsidR="002D004D">
        <w:rPr>
          <w:rFonts w:ascii="Times New Roman" w:hAnsi="Times New Roman" w:cs="Times New Roman"/>
          <w:sz w:val="24"/>
          <w:szCs w:val="24"/>
        </w:rPr>
        <w:t xml:space="preserve"> τους είναι</w:t>
      </w:r>
      <w:r w:rsidR="004736D1" w:rsidRPr="004736D1">
        <w:rPr>
          <w:rFonts w:ascii="Times New Roman" w:hAnsi="Times New Roman" w:cs="Times New Roman"/>
          <w:sz w:val="24"/>
          <w:szCs w:val="24"/>
        </w:rPr>
        <w:t xml:space="preserve"> </w:t>
      </w:r>
      <w:r w:rsidR="002D004D">
        <w:rPr>
          <w:rFonts w:ascii="Times New Roman" w:hAnsi="Times New Roman" w:cs="Times New Roman"/>
          <w:sz w:val="24"/>
          <w:szCs w:val="24"/>
        </w:rPr>
        <w:t>(KUF &lt; 10ml/</w:t>
      </w:r>
      <w:r w:rsidR="004736D1" w:rsidRPr="004736D1">
        <w:rPr>
          <w:rFonts w:ascii="Times New Roman" w:hAnsi="Times New Roman" w:cs="Times New Roman"/>
          <w:sz w:val="24"/>
          <w:szCs w:val="24"/>
        </w:rPr>
        <w:t>mmHg/h/m</w:t>
      </w:r>
      <w:r w:rsidR="004736D1" w:rsidRPr="004736D1">
        <w:rPr>
          <w:rFonts w:ascii="Times New Roman" w:hAnsi="Times New Roman" w:cs="Times New Roman"/>
          <w:sz w:val="24"/>
          <w:szCs w:val="24"/>
          <w:vertAlign w:val="superscript"/>
        </w:rPr>
        <w:t>2</w:t>
      </w:r>
      <w:r w:rsidR="004736D1" w:rsidRPr="004736D1">
        <w:rPr>
          <w:rFonts w:ascii="Times New Roman" w:hAnsi="Times New Roman" w:cs="Times New Roman"/>
          <w:sz w:val="24"/>
          <w:szCs w:val="24"/>
        </w:rPr>
        <w:t>) ενώ οι υψηλής διαβατότητας μεμβράνες όπως είναι οι συνθετικές μεμβράνες (polysulfone, polyacrylonitrile,  polyethersulfone) έχουν μεγάλους πόρους για μικρού και μεσαίου μοριακού βάρους ουσίες και ο συντελεστής υπερδιήθησης τους είναι (KUF &gt; 20ml/mmHg/h/m</w:t>
      </w:r>
      <w:r w:rsidR="004736D1" w:rsidRPr="004736D1">
        <w:rPr>
          <w:rFonts w:ascii="Times New Roman" w:hAnsi="Times New Roman" w:cs="Times New Roman"/>
          <w:sz w:val="24"/>
          <w:szCs w:val="24"/>
          <w:vertAlign w:val="superscript"/>
        </w:rPr>
        <w:t>2</w:t>
      </w:r>
      <w:r w:rsidR="00950734">
        <w:rPr>
          <w:rFonts w:ascii="Times New Roman" w:hAnsi="Times New Roman" w:cs="Times New Roman"/>
          <w:sz w:val="24"/>
          <w:szCs w:val="24"/>
        </w:rPr>
        <w:t xml:space="preserve">) </w:t>
      </w:r>
      <w:r w:rsidR="00F75370">
        <w:rPr>
          <w:rFonts w:ascii="Times New Roman" w:hAnsi="Times New Roman" w:cs="Times New Roman"/>
          <w:sz w:val="24"/>
          <w:szCs w:val="24"/>
        </w:rPr>
        <w:t>(</w:t>
      </w:r>
      <w:hyperlink w:anchor="Γριβέας" w:history="1">
        <w:r w:rsidR="00F75370" w:rsidRPr="007A434F">
          <w:rPr>
            <w:rStyle w:val="Hyperlink"/>
            <w:rFonts w:ascii="Times New Roman" w:hAnsi="Times New Roman" w:cs="Times New Roman"/>
            <w:sz w:val="24"/>
            <w:szCs w:val="24"/>
          </w:rPr>
          <w:t>Γριβέας</w:t>
        </w:r>
      </w:hyperlink>
      <w:r w:rsidR="00F75370" w:rsidRPr="00DA1159">
        <w:rPr>
          <w:rFonts w:ascii="Times New Roman" w:hAnsi="Times New Roman" w:cs="Times New Roman"/>
          <w:color w:val="0000FF"/>
          <w:sz w:val="24"/>
          <w:szCs w:val="24"/>
          <w:u w:val="single"/>
        </w:rPr>
        <w:t>, 2008</w:t>
      </w:r>
      <w:r w:rsidR="00F75370">
        <w:rPr>
          <w:rFonts w:ascii="Times New Roman" w:hAnsi="Times New Roman" w:cs="Times New Roman"/>
          <w:sz w:val="24"/>
          <w:szCs w:val="24"/>
        </w:rPr>
        <w:t>)</w:t>
      </w:r>
      <w:r w:rsidR="00950734">
        <w:rPr>
          <w:rFonts w:ascii="Times New Roman" w:hAnsi="Times New Roman" w:cs="Times New Roman"/>
          <w:sz w:val="24"/>
          <w:szCs w:val="24"/>
        </w:rPr>
        <w:t>.</w:t>
      </w:r>
    </w:p>
    <w:p w:rsidR="001570E0" w:rsidRPr="001570E0" w:rsidRDefault="001570E0" w:rsidP="001570E0">
      <w:pPr>
        <w:autoSpaceDE w:val="0"/>
        <w:autoSpaceDN w:val="0"/>
        <w:adjustRightInd w:val="0"/>
        <w:spacing w:after="0" w:line="360" w:lineRule="auto"/>
        <w:ind w:firstLine="720"/>
        <w:jc w:val="both"/>
        <w:rPr>
          <w:rFonts w:ascii="Times New Roman" w:hAnsi="Times New Roman" w:cs="Times New Roman"/>
          <w:sz w:val="24"/>
          <w:szCs w:val="24"/>
        </w:rPr>
      </w:pPr>
    </w:p>
    <w:p w:rsidR="007E5686" w:rsidRPr="00E87AB1" w:rsidRDefault="007E5686" w:rsidP="007E5686">
      <w:pPr>
        <w:spacing w:after="0"/>
        <w:jc w:val="both"/>
        <w:rPr>
          <w:rFonts w:ascii="Times New Roman" w:hAnsi="Times New Roman" w:cs="Times New Roman"/>
          <w:b/>
          <w:sz w:val="28"/>
          <w:szCs w:val="28"/>
        </w:rPr>
      </w:pPr>
    </w:p>
    <w:p w:rsidR="007E5686" w:rsidRPr="001570E0" w:rsidRDefault="00080F32" w:rsidP="007E5686">
      <w:pPr>
        <w:spacing w:after="0"/>
        <w:jc w:val="both"/>
        <w:rPr>
          <w:rFonts w:ascii="Times New Roman" w:hAnsi="Times New Roman" w:cs="Times New Roman"/>
          <w:b/>
          <w:sz w:val="32"/>
          <w:szCs w:val="32"/>
          <w:u w:val="single"/>
        </w:rPr>
      </w:pPr>
      <w:r>
        <w:rPr>
          <w:rFonts w:ascii="Times New Roman" w:hAnsi="Times New Roman" w:cs="Times New Roman"/>
          <w:b/>
          <w:sz w:val="32"/>
          <w:szCs w:val="32"/>
          <w:u w:val="single"/>
        </w:rPr>
        <w:t>Α.</w:t>
      </w:r>
      <w:r w:rsidR="00177EA0" w:rsidRPr="001570E0">
        <w:rPr>
          <w:rFonts w:ascii="Times New Roman" w:hAnsi="Times New Roman" w:cs="Times New Roman"/>
          <w:b/>
          <w:sz w:val="32"/>
          <w:szCs w:val="32"/>
          <w:u w:val="single"/>
        </w:rPr>
        <w:t xml:space="preserve">2.1 </w:t>
      </w:r>
      <w:r w:rsidR="007E5686" w:rsidRPr="001570E0">
        <w:rPr>
          <w:rFonts w:ascii="Times New Roman" w:hAnsi="Times New Roman" w:cs="Times New Roman"/>
          <w:b/>
          <w:sz w:val="32"/>
          <w:szCs w:val="32"/>
          <w:u w:val="single"/>
        </w:rPr>
        <w:t xml:space="preserve">Αντίσταση στη θεραπεία με </w:t>
      </w:r>
      <w:r w:rsidR="007E5686" w:rsidRPr="001570E0">
        <w:rPr>
          <w:rFonts w:ascii="Times New Roman" w:hAnsi="Times New Roman" w:cs="Times New Roman"/>
          <w:b/>
          <w:sz w:val="32"/>
          <w:szCs w:val="32"/>
          <w:u w:val="single"/>
          <w:lang w:val="en-US"/>
        </w:rPr>
        <w:t>rhEPO</w:t>
      </w:r>
    </w:p>
    <w:p w:rsidR="007E5686" w:rsidRPr="00FA57B4" w:rsidRDefault="007E5686" w:rsidP="007E5686">
      <w:pPr>
        <w:spacing w:after="0"/>
        <w:jc w:val="both"/>
        <w:rPr>
          <w:rFonts w:ascii="Times New Roman" w:hAnsi="Times New Roman" w:cs="Times New Roman"/>
          <w:b/>
          <w:sz w:val="28"/>
          <w:szCs w:val="28"/>
          <w:u w:val="single"/>
        </w:rPr>
      </w:pPr>
    </w:p>
    <w:p w:rsidR="007E5686" w:rsidRPr="00697F89" w:rsidRDefault="007E5686" w:rsidP="007E5686">
      <w:pPr>
        <w:spacing w:after="0"/>
        <w:jc w:val="both"/>
        <w:rPr>
          <w:rFonts w:ascii="Times New Roman" w:hAnsi="Times New Roman" w:cs="Times New Roman"/>
          <w:b/>
          <w:sz w:val="28"/>
          <w:szCs w:val="28"/>
        </w:rPr>
      </w:pPr>
    </w:p>
    <w:p w:rsidR="00DC12FC" w:rsidRPr="00E92134" w:rsidRDefault="007E5686" w:rsidP="00DC12FC">
      <w:pPr>
        <w:spacing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Η αναιμία είναι μια συχνή επιπλοκή που συμβάλλει στην επιβάρυνση των ασθενών υπο αιμοκάθαρση. Έχει επίσης αρνητικές επιπτώσεις στο καρδιαγγειακό σύστημα, τη νοητική λειτουργία, την ικανότητα άσκησης και την ποιότητα ζωής, με αποτέλεσμα </w:t>
      </w:r>
      <w:r>
        <w:rPr>
          <w:rFonts w:ascii="Times New Roman" w:hAnsi="Times New Roman" w:cs="Times New Roman"/>
          <w:sz w:val="24"/>
          <w:szCs w:val="24"/>
        </w:rPr>
        <w:t xml:space="preserve">τη </w:t>
      </w:r>
      <w:r w:rsidRPr="00A54767">
        <w:rPr>
          <w:rFonts w:ascii="Times New Roman" w:hAnsi="Times New Roman" w:cs="Times New Roman"/>
          <w:sz w:val="24"/>
          <w:szCs w:val="24"/>
        </w:rPr>
        <w:t xml:space="preserve">σημαντική νοσηρότητα και θνησιμότητα σε αυτούς τους ασθενείς. </w:t>
      </w:r>
      <w:r w:rsidR="00DC12FC">
        <w:rPr>
          <w:rFonts w:ascii="Times New Roman" w:hAnsi="Times New Roman" w:cs="Times New Roman"/>
          <w:sz w:val="24"/>
          <w:szCs w:val="24"/>
        </w:rPr>
        <w:t>Η χ</w:t>
      </w:r>
      <w:r w:rsidR="00DC12FC" w:rsidRPr="00B76904">
        <w:rPr>
          <w:rFonts w:ascii="Times New Roman" w:hAnsi="Times New Roman" w:cs="Times New Roman"/>
          <w:sz w:val="24"/>
          <w:szCs w:val="24"/>
        </w:rPr>
        <w:t>ρόνια νεφρική νόσος είναι ένας παράγοντας κινδύνου για την καρδιαγγειακή θνησιμότητα. Αυτή η μελέτη αποκαλύπτει κομμάτια αιματολογικών</w:t>
      </w:r>
      <w:r w:rsidR="00DC12FC">
        <w:rPr>
          <w:rFonts w:ascii="Times New Roman" w:hAnsi="Times New Roman" w:cs="Times New Roman"/>
          <w:sz w:val="24"/>
          <w:szCs w:val="24"/>
        </w:rPr>
        <w:t xml:space="preserve"> και ποικίλης μεταβλητότητας </w:t>
      </w:r>
      <w:r w:rsidR="00DC12FC" w:rsidRPr="00B76904">
        <w:rPr>
          <w:rFonts w:ascii="Times New Roman" w:hAnsi="Times New Roman" w:cs="Times New Roman"/>
          <w:sz w:val="24"/>
          <w:szCs w:val="24"/>
        </w:rPr>
        <w:t xml:space="preserve"> </w:t>
      </w:r>
      <w:r w:rsidR="00DC12FC">
        <w:rPr>
          <w:rFonts w:ascii="Times New Roman" w:hAnsi="Times New Roman" w:cs="Times New Roman"/>
          <w:sz w:val="24"/>
          <w:szCs w:val="24"/>
        </w:rPr>
        <w:t xml:space="preserve">της πρωτεϊνης </w:t>
      </w:r>
      <w:r w:rsidR="00DC12FC" w:rsidRPr="00B76904">
        <w:rPr>
          <w:rFonts w:ascii="Times New Roman" w:hAnsi="Times New Roman" w:cs="Times New Roman"/>
          <w:sz w:val="24"/>
          <w:szCs w:val="24"/>
        </w:rPr>
        <w:t xml:space="preserve">των ερυθρών αιμοσφαιρίων </w:t>
      </w:r>
      <w:r w:rsidR="00DC12FC">
        <w:rPr>
          <w:rFonts w:ascii="Times New Roman" w:hAnsi="Times New Roman" w:cs="Times New Roman"/>
          <w:sz w:val="24"/>
          <w:szCs w:val="24"/>
        </w:rPr>
        <w:t>που παρατηρείται</w:t>
      </w:r>
      <w:r w:rsidR="00DC12FC" w:rsidRPr="00B76904">
        <w:rPr>
          <w:rFonts w:ascii="Times New Roman" w:hAnsi="Times New Roman" w:cs="Times New Roman"/>
          <w:sz w:val="24"/>
          <w:szCs w:val="24"/>
        </w:rPr>
        <w:t xml:space="preserve"> σε νεφρική νόσο τελικού σταδίου (ESRD) σε σχέση με</w:t>
      </w:r>
      <w:r w:rsidR="00DC12FC">
        <w:rPr>
          <w:rFonts w:ascii="Times New Roman" w:hAnsi="Times New Roman" w:cs="Times New Roman"/>
          <w:sz w:val="24"/>
          <w:szCs w:val="24"/>
        </w:rPr>
        <w:t xml:space="preserve"> την εξέλιξη της νόσου</w:t>
      </w:r>
      <w:r w:rsidR="00DC12FC" w:rsidRPr="00A82ECE">
        <w:rPr>
          <w:rFonts w:ascii="Times New Roman" w:hAnsi="Times New Roman" w:cs="Times New Roman"/>
          <w:sz w:val="24"/>
          <w:szCs w:val="24"/>
        </w:rPr>
        <w:t>,</w:t>
      </w:r>
      <w:r w:rsidR="00DC12FC">
        <w:rPr>
          <w:rFonts w:ascii="Times New Roman" w:hAnsi="Times New Roman" w:cs="Times New Roman"/>
          <w:sz w:val="24"/>
          <w:szCs w:val="24"/>
        </w:rPr>
        <w:t xml:space="preserve"> τη </w:t>
      </w:r>
      <w:r w:rsidR="00DC12FC" w:rsidRPr="00B76904">
        <w:rPr>
          <w:rFonts w:ascii="Times New Roman" w:hAnsi="Times New Roman" w:cs="Times New Roman"/>
          <w:sz w:val="24"/>
          <w:szCs w:val="24"/>
        </w:rPr>
        <w:t>διάρκεια και τη θνησιμότητα. Χρησιμοποιώντας μια ποικι</w:t>
      </w:r>
      <w:r w:rsidR="00DC12FC">
        <w:rPr>
          <w:rFonts w:ascii="Times New Roman" w:hAnsi="Times New Roman" w:cs="Times New Roman"/>
          <w:sz w:val="24"/>
          <w:szCs w:val="24"/>
        </w:rPr>
        <w:t>λία πειραματικών προσεγγίσεων, οι αιμοκαθαιρόμενοι</w:t>
      </w:r>
      <w:r w:rsidR="00DC12FC" w:rsidRPr="00B76904">
        <w:rPr>
          <w:rFonts w:ascii="Times New Roman" w:hAnsi="Times New Roman" w:cs="Times New Roman"/>
          <w:sz w:val="24"/>
          <w:szCs w:val="24"/>
        </w:rPr>
        <w:t xml:space="preserve"> ασθ</w:t>
      </w:r>
      <w:r w:rsidR="00DC12FC">
        <w:rPr>
          <w:rFonts w:ascii="Times New Roman" w:hAnsi="Times New Roman" w:cs="Times New Roman"/>
          <w:sz w:val="24"/>
          <w:szCs w:val="24"/>
        </w:rPr>
        <w:t>ενείς που έλαβαν ερυθροποιητίνη σε σύγκριση με τα υγιή κοντρόλς</w:t>
      </w:r>
      <w:r w:rsidR="00DC12FC" w:rsidRPr="00B76904">
        <w:rPr>
          <w:rFonts w:ascii="Times New Roman" w:hAnsi="Times New Roman" w:cs="Times New Roman"/>
          <w:sz w:val="24"/>
          <w:szCs w:val="24"/>
        </w:rPr>
        <w:t xml:space="preserve"> και </w:t>
      </w:r>
      <w:r w:rsidR="00DC12FC">
        <w:rPr>
          <w:rFonts w:ascii="Times New Roman" w:hAnsi="Times New Roman" w:cs="Times New Roman"/>
          <w:sz w:val="24"/>
          <w:szCs w:val="24"/>
        </w:rPr>
        <w:t xml:space="preserve">παρακολουθούνταν </w:t>
      </w:r>
      <w:r w:rsidR="00DC12FC" w:rsidRPr="00B76904">
        <w:rPr>
          <w:rFonts w:ascii="Times New Roman" w:hAnsi="Times New Roman" w:cs="Times New Roman"/>
          <w:sz w:val="24"/>
          <w:szCs w:val="24"/>
        </w:rPr>
        <w:t>για 36 μήνες. Κατά τη διάρκεια αυτής της πε</w:t>
      </w:r>
      <w:r w:rsidR="00DC12FC">
        <w:rPr>
          <w:rFonts w:ascii="Times New Roman" w:hAnsi="Times New Roman" w:cs="Times New Roman"/>
          <w:sz w:val="24"/>
          <w:szCs w:val="24"/>
        </w:rPr>
        <w:t>ριόδου, ​ μισοί από τους ασθενείς,</w:t>
      </w:r>
      <w:r w:rsidR="00DC12FC" w:rsidRPr="00B76904">
        <w:rPr>
          <w:rFonts w:ascii="Times New Roman" w:hAnsi="Times New Roman" w:cs="Times New Roman"/>
          <w:sz w:val="24"/>
          <w:szCs w:val="24"/>
        </w:rPr>
        <w:t xml:space="preserve"> πέθαναν από καρδιαγγειακές παθήσεις. Τα υψηλά επίπεδα των</w:t>
      </w:r>
      <w:r w:rsidR="00DC12FC">
        <w:rPr>
          <w:rFonts w:ascii="Times New Roman" w:hAnsi="Times New Roman" w:cs="Times New Roman"/>
          <w:sz w:val="24"/>
          <w:szCs w:val="24"/>
        </w:rPr>
        <w:t xml:space="preserve"> ουραιμικών τοξινών </w:t>
      </w:r>
      <w:r w:rsidR="00DC12FC" w:rsidRPr="00B76904">
        <w:rPr>
          <w:rFonts w:ascii="Times New Roman" w:hAnsi="Times New Roman" w:cs="Times New Roman"/>
          <w:sz w:val="24"/>
          <w:szCs w:val="24"/>
        </w:rPr>
        <w:t>σε εκείνους τους ασθενείς συνδέθηκαν με κατε</w:t>
      </w:r>
      <w:r w:rsidR="00DC12FC">
        <w:rPr>
          <w:rFonts w:ascii="Times New Roman" w:hAnsi="Times New Roman" w:cs="Times New Roman"/>
          <w:sz w:val="24"/>
          <w:szCs w:val="24"/>
        </w:rPr>
        <w:t>στραμμένα ερυθρά αιμοσφαίρια, κακή ανοχή και κακή απόκριση στη</w:t>
      </w:r>
      <w:r w:rsidR="00DC12FC" w:rsidRPr="00B76904">
        <w:rPr>
          <w:rFonts w:ascii="Times New Roman" w:hAnsi="Times New Roman" w:cs="Times New Roman"/>
          <w:sz w:val="24"/>
          <w:szCs w:val="24"/>
        </w:rPr>
        <w:t xml:space="preserve"> θεραπεία με αιμοκάθαρση. Η μελέτη </w:t>
      </w:r>
      <w:r w:rsidR="00DC12FC">
        <w:rPr>
          <w:rFonts w:ascii="Times New Roman" w:hAnsi="Times New Roman" w:cs="Times New Roman"/>
          <w:sz w:val="24"/>
          <w:szCs w:val="24"/>
        </w:rPr>
        <w:t xml:space="preserve">των αιτιών που πέθαναν οι συγκεκριμένοι ασθενείς </w:t>
      </w:r>
      <w:r w:rsidR="00DC12FC" w:rsidRPr="00B76904">
        <w:rPr>
          <w:rFonts w:ascii="Times New Roman" w:hAnsi="Times New Roman" w:cs="Times New Roman"/>
          <w:sz w:val="24"/>
          <w:szCs w:val="24"/>
        </w:rPr>
        <w:t>αποκάλυψε</w:t>
      </w:r>
      <w:r w:rsidR="00DC12FC">
        <w:rPr>
          <w:rFonts w:ascii="Times New Roman" w:hAnsi="Times New Roman" w:cs="Times New Roman"/>
          <w:sz w:val="24"/>
          <w:szCs w:val="24"/>
        </w:rPr>
        <w:t xml:space="preserve"> μια σημαντική διακύμανση στην</w:t>
      </w:r>
      <w:r w:rsidR="00DC12FC" w:rsidRPr="00B76904">
        <w:rPr>
          <w:rFonts w:ascii="Times New Roman" w:hAnsi="Times New Roman" w:cs="Times New Roman"/>
          <w:sz w:val="24"/>
          <w:szCs w:val="24"/>
        </w:rPr>
        <w:t xml:space="preserve"> αλκαλική φωσφατάση, </w:t>
      </w:r>
      <w:r w:rsidR="00DC12FC">
        <w:rPr>
          <w:rFonts w:ascii="Times New Roman" w:hAnsi="Times New Roman" w:cs="Times New Roman"/>
          <w:sz w:val="24"/>
          <w:szCs w:val="24"/>
        </w:rPr>
        <w:t>τ</w:t>
      </w:r>
      <w:r w:rsidR="00DC12FC" w:rsidRPr="00B76904">
        <w:rPr>
          <w:rFonts w:ascii="Times New Roman" w:hAnsi="Times New Roman" w:cs="Times New Roman"/>
          <w:sz w:val="24"/>
          <w:szCs w:val="24"/>
        </w:rPr>
        <w:t xml:space="preserve">η διάρκεια της αιμοκάθαρσης, </w:t>
      </w:r>
      <w:r w:rsidR="00DC12FC">
        <w:rPr>
          <w:rFonts w:ascii="Times New Roman" w:hAnsi="Times New Roman" w:cs="Times New Roman"/>
          <w:sz w:val="24"/>
          <w:szCs w:val="24"/>
        </w:rPr>
        <w:t>τ</w:t>
      </w:r>
      <w:r w:rsidR="00DC12FC" w:rsidRPr="00B76904">
        <w:rPr>
          <w:rFonts w:ascii="Times New Roman" w:hAnsi="Times New Roman" w:cs="Times New Roman"/>
          <w:sz w:val="24"/>
          <w:szCs w:val="24"/>
        </w:rPr>
        <w:t>ο</w:t>
      </w:r>
      <w:r w:rsidR="00DC12FC">
        <w:rPr>
          <w:rFonts w:ascii="Times New Roman" w:hAnsi="Times New Roman" w:cs="Times New Roman"/>
          <w:sz w:val="24"/>
          <w:szCs w:val="24"/>
        </w:rPr>
        <w:t>ν μετασχηματισμό</w:t>
      </w:r>
      <w:r w:rsidR="00DC12FC" w:rsidRPr="00B76904">
        <w:rPr>
          <w:rFonts w:ascii="Times New Roman" w:hAnsi="Times New Roman" w:cs="Times New Roman"/>
          <w:sz w:val="24"/>
          <w:szCs w:val="24"/>
        </w:rPr>
        <w:t xml:space="preserve"> των ερυθρών αιμοσφαιρίων και την ενδοκυτταρική συγκέντρωση αιμοσφαιρίνης σε σύγκριση με τους ασθενείς που επέζησαν. Οι πρωτεΐνες των ερυθρ</w:t>
      </w:r>
      <w:r w:rsidR="00DC12FC">
        <w:rPr>
          <w:rFonts w:ascii="Times New Roman" w:hAnsi="Times New Roman" w:cs="Times New Roman"/>
          <w:sz w:val="24"/>
          <w:szCs w:val="24"/>
        </w:rPr>
        <w:t xml:space="preserve">οκυττάρων έδειξαν σημαντική </w:t>
      </w:r>
      <w:r w:rsidR="00DC12FC" w:rsidRPr="00B76904">
        <w:rPr>
          <w:rFonts w:ascii="Times New Roman" w:hAnsi="Times New Roman" w:cs="Times New Roman"/>
          <w:sz w:val="24"/>
          <w:szCs w:val="24"/>
        </w:rPr>
        <w:t xml:space="preserve"> αναδιαμόρ</w:t>
      </w:r>
      <w:r w:rsidR="00DC12FC">
        <w:rPr>
          <w:rFonts w:ascii="Times New Roman" w:hAnsi="Times New Roman" w:cs="Times New Roman"/>
          <w:sz w:val="24"/>
          <w:szCs w:val="24"/>
        </w:rPr>
        <w:t>φωση των παθολογικών</w:t>
      </w:r>
      <w:r w:rsidR="00DC12FC" w:rsidRPr="00B76904">
        <w:rPr>
          <w:rFonts w:ascii="Times New Roman" w:hAnsi="Times New Roman" w:cs="Times New Roman"/>
          <w:sz w:val="24"/>
          <w:szCs w:val="24"/>
        </w:rPr>
        <w:t xml:space="preserve"> κυττάρων </w:t>
      </w:r>
      <w:r w:rsidR="00DC12FC">
        <w:rPr>
          <w:rFonts w:ascii="Times New Roman" w:hAnsi="Times New Roman" w:cs="Times New Roman"/>
          <w:sz w:val="24"/>
          <w:szCs w:val="24"/>
        </w:rPr>
        <w:t xml:space="preserve">ενυδάτωσης και </w:t>
      </w:r>
      <w:r w:rsidR="00DC12FC" w:rsidRPr="00B76904">
        <w:rPr>
          <w:rFonts w:ascii="Times New Roman" w:hAnsi="Times New Roman" w:cs="Times New Roman"/>
          <w:sz w:val="24"/>
          <w:szCs w:val="24"/>
        </w:rPr>
        <w:t>ευαι</w:t>
      </w:r>
      <w:r w:rsidR="00DC12FC">
        <w:rPr>
          <w:rFonts w:ascii="Times New Roman" w:hAnsi="Times New Roman" w:cs="Times New Roman"/>
          <w:sz w:val="24"/>
          <w:szCs w:val="24"/>
        </w:rPr>
        <w:t>σθησία στην προκαλούμενη</w:t>
      </w:r>
      <w:r w:rsidR="00DC12FC" w:rsidRPr="00B76904">
        <w:rPr>
          <w:rFonts w:ascii="Times New Roman" w:hAnsi="Times New Roman" w:cs="Times New Roman"/>
          <w:sz w:val="24"/>
          <w:szCs w:val="24"/>
        </w:rPr>
        <w:t xml:space="preserve"> από </w:t>
      </w:r>
      <w:r w:rsidR="00DC12FC">
        <w:rPr>
          <w:rFonts w:ascii="Times New Roman" w:hAnsi="Times New Roman" w:cs="Times New Roman"/>
          <w:sz w:val="24"/>
          <w:szCs w:val="24"/>
        </w:rPr>
        <w:t xml:space="preserve">τη </w:t>
      </w:r>
      <w:r w:rsidR="00DC12FC" w:rsidRPr="00B76904">
        <w:rPr>
          <w:rFonts w:ascii="Times New Roman" w:hAnsi="Times New Roman" w:cs="Times New Roman"/>
          <w:sz w:val="24"/>
          <w:szCs w:val="24"/>
        </w:rPr>
        <w:t>διάλυση</w:t>
      </w:r>
      <w:r w:rsidR="00DC12FC">
        <w:rPr>
          <w:rFonts w:ascii="Times New Roman" w:hAnsi="Times New Roman" w:cs="Times New Roman"/>
          <w:sz w:val="24"/>
          <w:szCs w:val="24"/>
        </w:rPr>
        <w:t xml:space="preserve"> οξείδωση</w:t>
      </w:r>
      <w:r w:rsidR="00DC12FC" w:rsidRPr="00B76904">
        <w:rPr>
          <w:rFonts w:ascii="Times New Roman" w:hAnsi="Times New Roman" w:cs="Times New Roman"/>
          <w:sz w:val="24"/>
          <w:szCs w:val="24"/>
        </w:rPr>
        <w:t>. Σύμφωνα με την μελέτη παρακολούθησης, η διάρκεια της αιμοκάθαρσης συνδέθηκε με μια τάση προς αυξημένη ενδοκυτταρική συγ</w:t>
      </w:r>
      <w:r w:rsidR="00DC12FC">
        <w:rPr>
          <w:rFonts w:ascii="Times New Roman" w:hAnsi="Times New Roman" w:cs="Times New Roman"/>
          <w:sz w:val="24"/>
          <w:szCs w:val="24"/>
        </w:rPr>
        <w:t>κέντρωση αιμοσφαιρίνης, έκφραση</w:t>
      </w:r>
      <w:r w:rsidR="00DC12FC" w:rsidRPr="00B76904">
        <w:rPr>
          <w:rFonts w:ascii="Times New Roman" w:hAnsi="Times New Roman" w:cs="Times New Roman"/>
          <w:sz w:val="24"/>
          <w:szCs w:val="24"/>
        </w:rPr>
        <w:t xml:space="preserve"> του μεταφορέα-1 γλυκόζης και στοματίνη</w:t>
      </w:r>
      <w:r w:rsidR="00DC12FC">
        <w:rPr>
          <w:rFonts w:ascii="Times New Roman" w:hAnsi="Times New Roman" w:cs="Times New Roman"/>
          <w:sz w:val="24"/>
          <w:szCs w:val="24"/>
        </w:rPr>
        <w:t>ς στη μεμβράνη</w:t>
      </w:r>
      <w:r w:rsidR="00DC12FC" w:rsidRPr="00B76904">
        <w:rPr>
          <w:rFonts w:ascii="Times New Roman" w:hAnsi="Times New Roman" w:cs="Times New Roman"/>
          <w:sz w:val="24"/>
          <w:szCs w:val="24"/>
        </w:rPr>
        <w:t xml:space="preserve"> καθώς και χαμηλότερα επί</w:t>
      </w:r>
      <w:r w:rsidR="00DC12FC">
        <w:rPr>
          <w:rFonts w:ascii="Times New Roman" w:hAnsi="Times New Roman" w:cs="Times New Roman"/>
          <w:sz w:val="24"/>
          <w:szCs w:val="24"/>
        </w:rPr>
        <w:t>πεδα κυκλοφορούντων στοματοκυττάρων</w:t>
      </w:r>
      <w:r w:rsidR="00DC12FC" w:rsidRPr="00B76904">
        <w:rPr>
          <w:rFonts w:ascii="Times New Roman" w:hAnsi="Times New Roman" w:cs="Times New Roman"/>
          <w:sz w:val="24"/>
          <w:szCs w:val="24"/>
        </w:rPr>
        <w:t xml:space="preserve">. Η διακύμανση </w:t>
      </w:r>
      <w:r w:rsidR="00DC12FC" w:rsidRPr="00B76904">
        <w:rPr>
          <w:rFonts w:ascii="Times New Roman" w:hAnsi="Times New Roman" w:cs="Times New Roman"/>
          <w:sz w:val="24"/>
          <w:szCs w:val="24"/>
        </w:rPr>
        <w:lastRenderedPageBreak/>
        <w:t>του</w:t>
      </w:r>
      <w:r w:rsidR="00DC12FC">
        <w:rPr>
          <w:rFonts w:ascii="Times New Roman" w:hAnsi="Times New Roman" w:cs="Times New Roman"/>
          <w:sz w:val="24"/>
          <w:szCs w:val="24"/>
        </w:rPr>
        <w:t xml:space="preserve"> ουραιμικού δείκτη στο</w:t>
      </w:r>
      <w:r w:rsidR="00DC12FC" w:rsidRPr="00B76904">
        <w:rPr>
          <w:rFonts w:ascii="Times New Roman" w:hAnsi="Times New Roman" w:cs="Times New Roman"/>
          <w:sz w:val="24"/>
          <w:szCs w:val="24"/>
        </w:rPr>
        <w:t xml:space="preserve"> χρονικό διάστημα επιβίωσης των ασθενών αντανακλάται σε τροποποιήσεις του πλάσματος και των ερυθρών αιμοσφαιρίων </w:t>
      </w:r>
      <w:r w:rsidR="00DC12FC">
        <w:rPr>
          <w:rFonts w:ascii="Times New Roman" w:hAnsi="Times New Roman" w:cs="Times New Roman"/>
          <w:sz w:val="24"/>
          <w:szCs w:val="24"/>
        </w:rPr>
        <w:t xml:space="preserve">λόγω </w:t>
      </w:r>
      <w:r w:rsidR="00DC12FC" w:rsidRPr="00B76904">
        <w:rPr>
          <w:rFonts w:ascii="Times New Roman" w:hAnsi="Times New Roman" w:cs="Times New Roman"/>
          <w:sz w:val="24"/>
          <w:szCs w:val="24"/>
        </w:rPr>
        <w:t>του οξειδωτικού στρες. Οι ασθενείς με νεφρική νόσο τελικού σταδίου παρουσιάζουν εντυπωσιακά αντισταθμιστικές απαντήσεις στις χρόνιες προκλήσεις του ουραιμικού περιβάλλον</w:t>
      </w:r>
      <w:r w:rsidR="00DC12FC">
        <w:rPr>
          <w:rFonts w:ascii="Times New Roman" w:hAnsi="Times New Roman" w:cs="Times New Roman"/>
          <w:sz w:val="24"/>
          <w:szCs w:val="24"/>
        </w:rPr>
        <w:t>τος</w:t>
      </w:r>
      <w:r w:rsidR="00DC12FC" w:rsidRPr="00B76904">
        <w:rPr>
          <w:rFonts w:ascii="Times New Roman" w:hAnsi="Times New Roman" w:cs="Times New Roman"/>
          <w:sz w:val="24"/>
          <w:szCs w:val="24"/>
        </w:rPr>
        <w:t xml:space="preserve">. </w:t>
      </w:r>
      <w:r w:rsidR="00DC12FC">
        <w:rPr>
          <w:rFonts w:ascii="Times New Roman" w:hAnsi="Times New Roman" w:cs="Times New Roman"/>
          <w:sz w:val="24"/>
          <w:szCs w:val="24"/>
        </w:rPr>
        <w:t>Αυτή η μελέτη δείχνει νέες</w:t>
      </w:r>
      <w:r w:rsidR="00DC12FC" w:rsidRPr="00B76904">
        <w:rPr>
          <w:rFonts w:ascii="Times New Roman" w:hAnsi="Times New Roman" w:cs="Times New Roman"/>
          <w:sz w:val="24"/>
          <w:szCs w:val="24"/>
        </w:rPr>
        <w:t xml:space="preserve"> τροποποιήσεις του αίματος</w:t>
      </w:r>
      <w:r w:rsidR="00DC12FC">
        <w:rPr>
          <w:rFonts w:ascii="Times New Roman" w:hAnsi="Times New Roman" w:cs="Times New Roman"/>
          <w:sz w:val="24"/>
          <w:szCs w:val="24"/>
        </w:rPr>
        <w:t xml:space="preserve"> που</w:t>
      </w:r>
      <w:r w:rsidR="00DC12FC" w:rsidRPr="00B76904">
        <w:rPr>
          <w:rFonts w:ascii="Times New Roman" w:hAnsi="Times New Roman" w:cs="Times New Roman"/>
          <w:sz w:val="24"/>
          <w:szCs w:val="24"/>
        </w:rPr>
        <w:t xml:space="preserve"> πιθανώς σχετίζεται με τη διάρκε</w:t>
      </w:r>
      <w:r w:rsidR="00DC12FC">
        <w:rPr>
          <w:rFonts w:ascii="Times New Roman" w:hAnsi="Times New Roman" w:cs="Times New Roman"/>
          <w:sz w:val="24"/>
          <w:szCs w:val="24"/>
        </w:rPr>
        <w:t>ια της αγωγής με ερυθροποιητίνη ή και τη θεραπεία με</w:t>
      </w:r>
      <w:r w:rsidR="00DC12FC" w:rsidRPr="00B76904">
        <w:rPr>
          <w:rFonts w:ascii="Times New Roman" w:hAnsi="Times New Roman" w:cs="Times New Roman"/>
          <w:sz w:val="24"/>
          <w:szCs w:val="24"/>
        </w:rPr>
        <w:t xml:space="preserve"> αιμοκάθαρση, την εξέλιξη της νόσου και </w:t>
      </w:r>
      <w:r w:rsidR="00DC12FC">
        <w:rPr>
          <w:rFonts w:ascii="Times New Roman" w:hAnsi="Times New Roman" w:cs="Times New Roman"/>
          <w:sz w:val="24"/>
          <w:szCs w:val="24"/>
        </w:rPr>
        <w:t>τη καρδιαγγειακή θνησιμότητα</w:t>
      </w:r>
      <w:r w:rsidR="00DC12FC" w:rsidRPr="00B76904">
        <w:rPr>
          <w:rFonts w:ascii="Times New Roman" w:hAnsi="Times New Roman" w:cs="Times New Roman"/>
          <w:sz w:val="24"/>
          <w:szCs w:val="24"/>
        </w:rPr>
        <w:t xml:space="preserve"> σε τελικού σταδίου νεφρική νόσο. Η παρατηρούμενη μετα</w:t>
      </w:r>
      <w:r w:rsidR="00AC3AE3">
        <w:rPr>
          <w:rFonts w:ascii="Times New Roman" w:hAnsi="Times New Roman" w:cs="Times New Roman"/>
          <w:sz w:val="24"/>
          <w:szCs w:val="24"/>
        </w:rPr>
        <w:t xml:space="preserve">βλητότητα προσθέτει νέες πληροφορίες για την </w:t>
      </w:r>
      <w:r w:rsidR="00DC12FC" w:rsidRPr="00B76904">
        <w:rPr>
          <w:rFonts w:ascii="Times New Roman" w:hAnsi="Times New Roman" w:cs="Times New Roman"/>
          <w:sz w:val="24"/>
          <w:szCs w:val="24"/>
        </w:rPr>
        <w:t>παθοφυσιολογία</w:t>
      </w:r>
      <w:r w:rsidR="00AC3AE3" w:rsidRPr="00AC3AE3">
        <w:rPr>
          <w:rFonts w:ascii="Times New Roman" w:hAnsi="Times New Roman" w:cs="Times New Roman"/>
          <w:sz w:val="24"/>
          <w:szCs w:val="24"/>
        </w:rPr>
        <w:t xml:space="preserve"> </w:t>
      </w:r>
      <w:r w:rsidR="00AC3AE3" w:rsidRPr="00B76904">
        <w:rPr>
          <w:rFonts w:ascii="Times New Roman" w:hAnsi="Times New Roman" w:cs="Times New Roman"/>
          <w:sz w:val="24"/>
          <w:szCs w:val="24"/>
        </w:rPr>
        <w:t>των ερυθρών αιμοσφαιρίων</w:t>
      </w:r>
      <w:r w:rsidR="00AC3AE3">
        <w:rPr>
          <w:rFonts w:ascii="Times New Roman" w:hAnsi="Times New Roman" w:cs="Times New Roman"/>
          <w:sz w:val="24"/>
          <w:szCs w:val="24"/>
        </w:rPr>
        <w:t>,</w:t>
      </w:r>
      <w:r w:rsidR="00DC12FC" w:rsidRPr="00B76904">
        <w:rPr>
          <w:rFonts w:ascii="Times New Roman" w:hAnsi="Times New Roman" w:cs="Times New Roman"/>
          <w:sz w:val="24"/>
          <w:szCs w:val="24"/>
        </w:rPr>
        <w:t xml:space="preserve"> σε τελικού σταδίου νεφρική</w:t>
      </w:r>
      <w:r w:rsidR="00AC3AE3">
        <w:rPr>
          <w:rFonts w:ascii="Times New Roman" w:hAnsi="Times New Roman" w:cs="Times New Roman"/>
          <w:sz w:val="24"/>
          <w:szCs w:val="24"/>
        </w:rPr>
        <w:t>ς</w:t>
      </w:r>
      <w:r w:rsidR="00DC12FC" w:rsidRPr="00B76904">
        <w:rPr>
          <w:rFonts w:ascii="Times New Roman" w:hAnsi="Times New Roman" w:cs="Times New Roman"/>
          <w:sz w:val="24"/>
          <w:szCs w:val="24"/>
        </w:rPr>
        <w:t xml:space="preserve"> νόσο</w:t>
      </w:r>
      <w:r w:rsidR="00AC3AE3">
        <w:rPr>
          <w:rFonts w:ascii="Times New Roman" w:hAnsi="Times New Roman" w:cs="Times New Roman"/>
          <w:sz w:val="24"/>
          <w:szCs w:val="24"/>
        </w:rPr>
        <w:t>υ</w:t>
      </w:r>
      <w:r w:rsidR="00DC12FC" w:rsidRPr="00B76904">
        <w:rPr>
          <w:rFonts w:ascii="Times New Roman" w:hAnsi="Times New Roman" w:cs="Times New Roman"/>
          <w:sz w:val="24"/>
          <w:szCs w:val="24"/>
        </w:rPr>
        <w:t xml:space="preserve"> και προτείνει ν</w:t>
      </w:r>
      <w:r w:rsidR="00DC12FC">
        <w:rPr>
          <w:rFonts w:ascii="Times New Roman" w:hAnsi="Times New Roman" w:cs="Times New Roman"/>
          <w:sz w:val="24"/>
          <w:szCs w:val="24"/>
        </w:rPr>
        <w:t>έες αιματολογικές και πρωτεομικούς</w:t>
      </w:r>
      <w:r w:rsidR="00DC12FC" w:rsidRPr="00B76904">
        <w:rPr>
          <w:rFonts w:ascii="Times New Roman" w:hAnsi="Times New Roman" w:cs="Times New Roman"/>
          <w:sz w:val="24"/>
          <w:szCs w:val="24"/>
        </w:rPr>
        <w:t xml:space="preserve"> παράγοντες για </w:t>
      </w:r>
      <w:r w:rsidR="00DC12FC">
        <w:rPr>
          <w:rFonts w:ascii="Times New Roman" w:hAnsi="Times New Roman" w:cs="Times New Roman"/>
          <w:sz w:val="24"/>
          <w:szCs w:val="24"/>
        </w:rPr>
        <w:t xml:space="preserve">μελλοντική </w:t>
      </w:r>
      <w:r w:rsidR="00DC12FC" w:rsidRPr="00B76904">
        <w:rPr>
          <w:rFonts w:ascii="Times New Roman" w:hAnsi="Times New Roman" w:cs="Times New Roman"/>
          <w:sz w:val="24"/>
          <w:szCs w:val="24"/>
        </w:rPr>
        <w:t xml:space="preserve">εξέταση για την καρδιαγγειακή νοσηρότητα και θνησιμότητα </w:t>
      </w:r>
      <w:r w:rsidR="00DC12FC">
        <w:rPr>
          <w:rFonts w:ascii="Times New Roman" w:hAnsi="Times New Roman" w:cs="Times New Roman"/>
          <w:sz w:val="24"/>
          <w:szCs w:val="24"/>
        </w:rPr>
        <w:t>των ουραιμικών ασθενών</w:t>
      </w:r>
      <w:r w:rsidR="00DC12FC" w:rsidRPr="00B76904">
        <w:rPr>
          <w:rFonts w:ascii="Times New Roman" w:hAnsi="Times New Roman" w:cs="Times New Roman"/>
          <w:sz w:val="24"/>
          <w:szCs w:val="24"/>
        </w:rPr>
        <w:t>.</w:t>
      </w:r>
      <w:r w:rsidR="00DC12FC">
        <w:rPr>
          <w:rFonts w:ascii="Times New Roman" w:hAnsi="Times New Roman" w:cs="Times New Roman"/>
          <w:sz w:val="24"/>
          <w:szCs w:val="24"/>
        </w:rPr>
        <w:t xml:space="preserve"> (</w:t>
      </w:r>
      <w:hyperlink w:anchor="Antonelou14" w:history="1">
        <w:r w:rsidR="00DC12FC" w:rsidRPr="007A434F">
          <w:rPr>
            <w:rStyle w:val="Hyperlink"/>
            <w:rFonts w:ascii="Times New Roman" w:hAnsi="Times New Roman" w:cs="Times New Roman"/>
            <w:sz w:val="24"/>
            <w:szCs w:val="24"/>
            <w:lang w:val="en-US"/>
          </w:rPr>
          <w:t>Antonelou</w:t>
        </w:r>
      </w:hyperlink>
      <w:r w:rsidR="00661884">
        <w:rPr>
          <w:rFonts w:ascii="Times New Roman" w:hAnsi="Times New Roman" w:cs="Times New Roman"/>
          <w:color w:val="0000FF"/>
          <w:sz w:val="24"/>
          <w:szCs w:val="24"/>
          <w:u w:val="single"/>
        </w:rPr>
        <w:t xml:space="preserve"> </w:t>
      </w:r>
      <w:r w:rsidR="00DC12FC" w:rsidRPr="0064160C">
        <w:rPr>
          <w:rFonts w:ascii="Times New Roman" w:hAnsi="Times New Roman" w:cs="Times New Roman"/>
          <w:color w:val="0000FF"/>
          <w:sz w:val="24"/>
          <w:szCs w:val="24"/>
          <w:u w:val="single"/>
          <w:lang w:val="en-US"/>
        </w:rPr>
        <w:t>et</w:t>
      </w:r>
      <w:r w:rsidR="00DC12FC" w:rsidRPr="00DC12FC">
        <w:rPr>
          <w:rFonts w:ascii="Times New Roman" w:hAnsi="Times New Roman" w:cs="Times New Roman"/>
          <w:color w:val="0000FF"/>
          <w:sz w:val="24"/>
          <w:szCs w:val="24"/>
          <w:u w:val="single"/>
        </w:rPr>
        <w:t xml:space="preserve"> </w:t>
      </w:r>
      <w:r w:rsidR="00DC12FC" w:rsidRPr="0064160C">
        <w:rPr>
          <w:rFonts w:ascii="Times New Roman" w:hAnsi="Times New Roman" w:cs="Times New Roman"/>
          <w:color w:val="0000FF"/>
          <w:sz w:val="24"/>
          <w:szCs w:val="24"/>
          <w:u w:val="single"/>
          <w:lang w:val="en-US"/>
        </w:rPr>
        <w:t>al</w:t>
      </w:r>
      <w:r w:rsidR="00DC12FC" w:rsidRPr="00DC12FC">
        <w:rPr>
          <w:rFonts w:ascii="Times New Roman" w:hAnsi="Times New Roman" w:cs="Times New Roman"/>
          <w:color w:val="0000FF"/>
          <w:sz w:val="24"/>
          <w:szCs w:val="24"/>
          <w:u w:val="single"/>
        </w:rPr>
        <w:t>, 2014</w:t>
      </w:r>
      <w:r w:rsidR="00DC12FC" w:rsidRPr="00DC12FC">
        <w:rPr>
          <w:rFonts w:ascii="Times New Roman" w:hAnsi="Times New Roman" w:cs="Times New Roman"/>
          <w:sz w:val="24"/>
          <w:szCs w:val="24"/>
        </w:rPr>
        <w:t>)</w:t>
      </w:r>
    </w:p>
    <w:p w:rsidR="007E5686" w:rsidRPr="00A54767" w:rsidRDefault="007E5686" w:rsidP="007E568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Η εισαγωγή της θεραπείας με </w:t>
      </w:r>
      <w:r w:rsidRPr="00A54767">
        <w:rPr>
          <w:rFonts w:ascii="Times New Roman" w:hAnsi="Times New Roman" w:cs="Times New Roman"/>
          <w:sz w:val="24"/>
          <w:szCs w:val="24"/>
          <w:lang w:val="en-US"/>
        </w:rPr>
        <w:t>rhEPO</w:t>
      </w:r>
      <w:r w:rsidRPr="00A54767">
        <w:rPr>
          <w:rFonts w:ascii="Times New Roman" w:hAnsi="Times New Roman" w:cs="Times New Roman"/>
          <w:sz w:val="24"/>
          <w:szCs w:val="24"/>
        </w:rPr>
        <w:t xml:space="preserve"> στις αρχές του 1990 για τη θεραπεία της αναιμίας των ασθενών με ΧΝΑ οδήγησε σε σημαντική μείωση της αναιμίας και την βελτίωση</w:t>
      </w:r>
      <w:r>
        <w:rPr>
          <w:rFonts w:ascii="Times New Roman" w:hAnsi="Times New Roman" w:cs="Times New Roman"/>
          <w:sz w:val="24"/>
          <w:szCs w:val="24"/>
        </w:rPr>
        <w:t xml:space="preserve"> της ποιότητας ζωής των ασθενών.</w:t>
      </w:r>
      <w:r w:rsidRPr="00A54767">
        <w:rPr>
          <w:rFonts w:ascii="Times New Roman" w:hAnsi="Times New Roman" w:cs="Times New Roman"/>
          <w:sz w:val="24"/>
          <w:szCs w:val="24"/>
        </w:rPr>
        <w:t xml:space="preserve"> Υπάρχει, ωστόσο, μια σημαντική ποικιλία  όσον αφορά την ευαισθησία στην </w:t>
      </w:r>
      <w:r w:rsidRPr="00A54767">
        <w:rPr>
          <w:rFonts w:ascii="Times New Roman" w:hAnsi="Times New Roman" w:cs="Times New Roman"/>
          <w:sz w:val="24"/>
          <w:szCs w:val="24"/>
          <w:lang w:val="en-US"/>
        </w:rPr>
        <w:t>rhEPO</w:t>
      </w:r>
      <w:r w:rsidRPr="00A54767">
        <w:rPr>
          <w:rFonts w:ascii="Times New Roman" w:hAnsi="Times New Roman" w:cs="Times New Roman"/>
          <w:sz w:val="24"/>
          <w:szCs w:val="24"/>
        </w:rPr>
        <w:t xml:space="preserve">, με ποικιλία που φτάνει έως και δεκαπλάσια της απαιτούμενης δόσης, για να επιτευχθεί η διόρθωση της αναιμίας. Επιπλέον, περίπου το 5-10% των ασθενών εμφανίζουν μια αξιοσημείωτη αντίσταση στη θεραπεία με </w:t>
      </w:r>
      <w:r w:rsidRPr="00A54767">
        <w:rPr>
          <w:rFonts w:ascii="Times New Roman" w:hAnsi="Times New Roman" w:cs="Times New Roman"/>
          <w:sz w:val="24"/>
          <w:szCs w:val="24"/>
          <w:lang w:val="en-US"/>
        </w:rPr>
        <w:t>rhEPO</w:t>
      </w:r>
      <w:r>
        <w:rPr>
          <w:rFonts w:ascii="Times New Roman" w:hAnsi="Times New Roman" w:cs="Times New Roman"/>
          <w:sz w:val="24"/>
          <w:szCs w:val="24"/>
        </w:rPr>
        <w:t xml:space="preserve">. </w:t>
      </w:r>
      <w:r w:rsidRPr="00A54767">
        <w:rPr>
          <w:rFonts w:ascii="Times New Roman" w:hAnsi="Times New Roman" w:cs="Times New Roman"/>
          <w:sz w:val="24"/>
          <w:szCs w:val="24"/>
        </w:rPr>
        <w:t xml:space="preserve">Οι ευρωπαϊκές κατευθυντήριες γραμμές καθορίζουν την αντίσταση στη θεραπεία με </w:t>
      </w:r>
      <w:r w:rsidRPr="00A54767">
        <w:rPr>
          <w:rFonts w:ascii="Times New Roman" w:hAnsi="Times New Roman" w:cs="Times New Roman"/>
          <w:sz w:val="24"/>
          <w:szCs w:val="24"/>
          <w:lang w:val="en-US"/>
        </w:rPr>
        <w:t>rhEPO</w:t>
      </w:r>
      <w:r w:rsidRPr="00A54767">
        <w:rPr>
          <w:rFonts w:ascii="Times New Roman" w:hAnsi="Times New Roman" w:cs="Times New Roman"/>
          <w:sz w:val="24"/>
          <w:szCs w:val="24"/>
        </w:rPr>
        <w:t xml:space="preserve"> ως μια αποτυχία  στην επίτευξη επι</w:t>
      </w:r>
      <w:r>
        <w:rPr>
          <w:rFonts w:ascii="Times New Roman" w:hAnsi="Times New Roman" w:cs="Times New Roman"/>
          <w:sz w:val="24"/>
          <w:szCs w:val="24"/>
        </w:rPr>
        <w:t xml:space="preserve">πέδων αιμοσφαιρίνης-στόχου (μεταξύ 11 </w:t>
      </w:r>
      <w:r w:rsidRPr="00A54767">
        <w:rPr>
          <w:rFonts w:ascii="Times New Roman" w:hAnsi="Times New Roman" w:cs="Times New Roman"/>
          <w:sz w:val="24"/>
          <w:szCs w:val="24"/>
        </w:rPr>
        <w:t>και 12</w:t>
      </w:r>
      <w:r w:rsidRPr="00A54767">
        <w:rPr>
          <w:rFonts w:ascii="Times New Roman" w:hAnsi="Times New Roman" w:cs="Times New Roman"/>
          <w:sz w:val="24"/>
          <w:szCs w:val="24"/>
          <w:lang w:val="en-US"/>
        </w:rPr>
        <w:t>g</w:t>
      </w:r>
      <w:r w:rsidRPr="00A54767">
        <w:rPr>
          <w:rFonts w:ascii="Times New Roman" w:hAnsi="Times New Roman" w:cs="Times New Roman"/>
          <w:sz w:val="24"/>
          <w:szCs w:val="24"/>
        </w:rPr>
        <w:t>/</w:t>
      </w:r>
      <w:r w:rsidRPr="00A54767">
        <w:rPr>
          <w:rFonts w:ascii="Times New Roman" w:hAnsi="Times New Roman" w:cs="Times New Roman"/>
          <w:sz w:val="24"/>
          <w:szCs w:val="24"/>
          <w:lang w:val="en-US"/>
        </w:rPr>
        <w:t>dL</w:t>
      </w:r>
      <w:r w:rsidRPr="00A54767">
        <w:rPr>
          <w:rFonts w:ascii="Times New Roman" w:hAnsi="Times New Roman" w:cs="Times New Roman"/>
          <w:sz w:val="24"/>
          <w:szCs w:val="24"/>
        </w:rPr>
        <w:t>)</w:t>
      </w:r>
      <w:r w:rsidRPr="00A54767">
        <w:rPr>
          <w:sz w:val="24"/>
          <w:szCs w:val="24"/>
        </w:rPr>
        <w:t xml:space="preserve"> </w:t>
      </w:r>
      <w:r w:rsidRPr="00A54767">
        <w:rPr>
          <w:rFonts w:ascii="Times New Roman" w:hAnsi="Times New Roman" w:cs="Times New Roman"/>
          <w:sz w:val="24"/>
          <w:szCs w:val="24"/>
        </w:rPr>
        <w:t>με διατήρηση της δόσης της rhEPO υψηλότερη από 300 IU/Kg/εβδομάδα της εποετίνης ή υψηλότερες δόσεις από 1,5 μg/Kg/εβδομάδα της darbopoietin-άλφα (</w:t>
      </w:r>
      <w:r w:rsidRPr="005E1A5E">
        <w:rPr>
          <w:rFonts w:ascii="Times New Roman" w:hAnsi="Times New Roman" w:cs="Times New Roman"/>
          <w:color w:val="0000FF"/>
          <w:sz w:val="24"/>
          <w:szCs w:val="24"/>
          <w:u w:val="single"/>
        </w:rPr>
        <w:t>Locatelli, 2004b</w:t>
      </w:r>
      <w:r w:rsidRPr="00A54767">
        <w:rPr>
          <w:rFonts w:ascii="Times New Roman" w:hAnsi="Times New Roman" w:cs="Times New Roman"/>
          <w:sz w:val="24"/>
          <w:szCs w:val="24"/>
        </w:rPr>
        <w:t>)</w:t>
      </w:r>
    </w:p>
    <w:p w:rsidR="007E5686" w:rsidRPr="00527677" w:rsidRDefault="007E5686" w:rsidP="007E568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Οι λόγοι για αυτή την ποικιλία από</w:t>
      </w:r>
      <w:r>
        <w:rPr>
          <w:rFonts w:ascii="Times New Roman" w:hAnsi="Times New Roman" w:cs="Times New Roman"/>
          <w:sz w:val="24"/>
          <w:szCs w:val="24"/>
        </w:rPr>
        <w:t xml:space="preserve">κρισης στην rhEPO είναι ασαφείς. </w:t>
      </w:r>
      <w:r w:rsidRPr="00A54767">
        <w:rPr>
          <w:rFonts w:ascii="Times New Roman" w:hAnsi="Times New Roman" w:cs="Times New Roman"/>
          <w:sz w:val="24"/>
          <w:szCs w:val="24"/>
        </w:rPr>
        <w:t xml:space="preserve">Υπάρχουν πολλές καταστάσεις που αναφέρθηκαν ότι σχετίζονται με την αντίσταση στην rhEPO, όπως, η φλεγμονή, το οξειδωτικό στρες και η έλλειψη </w:t>
      </w:r>
      <w:r w:rsidR="00FC2F70">
        <w:rPr>
          <w:rFonts w:ascii="Times New Roman" w:hAnsi="Times New Roman" w:cs="Times New Roman"/>
          <w:sz w:val="24"/>
          <w:szCs w:val="24"/>
        </w:rPr>
        <w:t>σιδήρου, ως</w:t>
      </w:r>
      <w:r>
        <w:rPr>
          <w:rFonts w:ascii="Times New Roman" w:hAnsi="Times New Roman" w:cs="Times New Roman"/>
          <w:sz w:val="24"/>
          <w:szCs w:val="24"/>
        </w:rPr>
        <w:t xml:space="preserve"> σημαντικές αιτίες </w:t>
      </w:r>
      <w:r w:rsidRPr="00A54767">
        <w:rPr>
          <w:rFonts w:ascii="Times New Roman" w:hAnsi="Times New Roman" w:cs="Times New Roman"/>
          <w:sz w:val="24"/>
          <w:szCs w:val="24"/>
        </w:rPr>
        <w:t>και η απώλεια αίματος, ο υπερπαραθυρεοειδισμός, η τοξικότη</w:t>
      </w:r>
      <w:r w:rsidR="00FC2F70">
        <w:rPr>
          <w:rFonts w:ascii="Times New Roman" w:hAnsi="Times New Roman" w:cs="Times New Roman"/>
          <w:sz w:val="24"/>
          <w:szCs w:val="24"/>
        </w:rPr>
        <w:t>τα από αλουμίνιο και η βιταμίνη</w:t>
      </w:r>
      <w:r w:rsidRPr="00A54767">
        <w:rPr>
          <w:rFonts w:ascii="Times New Roman" w:hAnsi="Times New Roman" w:cs="Times New Roman"/>
          <w:sz w:val="24"/>
          <w:szCs w:val="24"/>
        </w:rPr>
        <w:t xml:space="preserve"> Β</w:t>
      </w:r>
      <w:r w:rsidRPr="00FC2F70">
        <w:rPr>
          <w:rFonts w:ascii="Times New Roman" w:hAnsi="Times New Roman" w:cs="Times New Roman"/>
          <w:sz w:val="24"/>
          <w:szCs w:val="24"/>
          <w:vertAlign w:val="subscript"/>
        </w:rPr>
        <w:t>12</w:t>
      </w:r>
      <w:r w:rsidRPr="00A54767">
        <w:rPr>
          <w:rFonts w:ascii="Times New Roman" w:hAnsi="Times New Roman" w:cs="Times New Roman"/>
          <w:sz w:val="24"/>
          <w:szCs w:val="24"/>
        </w:rPr>
        <w:t xml:space="preserve"> ή το φυλλικό οξύ, ως ελάσσονας σημασίας αιτίες. Ωστόσο, ο αποκλεισμός αυτών των παραγόντων</w:t>
      </w:r>
      <w:r w:rsidR="00FC2F70">
        <w:rPr>
          <w:rFonts w:ascii="Times New Roman" w:hAnsi="Times New Roman" w:cs="Times New Roman"/>
          <w:sz w:val="24"/>
          <w:szCs w:val="24"/>
        </w:rPr>
        <w:t>,</w:t>
      </w:r>
      <w:r w:rsidRPr="00A54767">
        <w:rPr>
          <w:rFonts w:ascii="Times New Roman" w:hAnsi="Times New Roman" w:cs="Times New Roman"/>
          <w:sz w:val="24"/>
          <w:szCs w:val="24"/>
        </w:rPr>
        <w:t xml:space="preserve"> δεν εξαλείφει την έντονη ποικιλία στην ευαισθησία προς την</w:t>
      </w:r>
      <w:r>
        <w:rPr>
          <w:rFonts w:ascii="Times New Roman" w:hAnsi="Times New Roman" w:cs="Times New Roman"/>
          <w:sz w:val="24"/>
          <w:szCs w:val="24"/>
        </w:rPr>
        <w:t xml:space="preserve"> rhEPO. </w:t>
      </w:r>
      <w:r w:rsidRPr="00A54767">
        <w:rPr>
          <w:rFonts w:ascii="Times New Roman" w:hAnsi="Times New Roman" w:cs="Times New Roman"/>
          <w:sz w:val="24"/>
          <w:szCs w:val="24"/>
        </w:rPr>
        <w:t>Επιπλέον, οι περισσότερες από τις δημοσιευμένες μελέτες, έχουν διερευνήσει μερικές από τις παραμέτρους και περιελάμβαναν πολύ περιορισμένο αριθμό ασθενών. Οι θεραπευτικές μέθοδοι καθώς</w:t>
      </w:r>
      <w:r>
        <w:rPr>
          <w:rFonts w:ascii="Times New Roman" w:hAnsi="Times New Roman" w:cs="Times New Roman"/>
          <w:sz w:val="24"/>
          <w:szCs w:val="24"/>
        </w:rPr>
        <w:t xml:space="preserve"> και </w:t>
      </w:r>
      <w:r w:rsidRPr="00A54767">
        <w:rPr>
          <w:rFonts w:ascii="Times New Roman" w:hAnsi="Times New Roman" w:cs="Times New Roman"/>
          <w:sz w:val="24"/>
          <w:szCs w:val="24"/>
        </w:rPr>
        <w:t xml:space="preserve">η διαδικασία της αιμοκάθαρσης έχουν αλλάξει τα τελευταία χρόνια. Η αξία αυτών των αλλαγών όσον </w:t>
      </w:r>
      <w:r w:rsidRPr="00A54767">
        <w:rPr>
          <w:rFonts w:ascii="Times New Roman" w:hAnsi="Times New Roman" w:cs="Times New Roman"/>
          <w:sz w:val="24"/>
          <w:szCs w:val="24"/>
        </w:rPr>
        <w:lastRenderedPageBreak/>
        <w:t>αφορά την βιοσυμβατότητα της μεμβράνης αιμοκάθαρσης και της αγγειακής προσπέλασης, πρέπει επίσης να διευκρινιστεί σε τι επηρεάζει την αντίσταση στη θεραπεία με rhEPO.</w:t>
      </w:r>
      <w:r w:rsidRPr="0001209B">
        <w:rPr>
          <w:rFonts w:ascii="Times New Roman" w:hAnsi="Times New Roman" w:cs="Times New Roman"/>
          <w:sz w:val="24"/>
          <w:szCs w:val="24"/>
        </w:rPr>
        <w:t xml:space="preserve"> </w:t>
      </w:r>
      <w:r>
        <w:rPr>
          <w:rFonts w:ascii="Times New Roman" w:hAnsi="Times New Roman" w:cs="Times New Roman"/>
          <w:sz w:val="24"/>
          <w:szCs w:val="24"/>
        </w:rPr>
        <w:t xml:space="preserve">Παρακάτω παρουσιάζονται συνοπτικά οι αιτίες για την μη ανταπόκριση στην θεραπεία με </w:t>
      </w:r>
      <w:r>
        <w:rPr>
          <w:rFonts w:ascii="Times New Roman" w:hAnsi="Times New Roman" w:cs="Times New Roman"/>
          <w:sz w:val="24"/>
          <w:szCs w:val="24"/>
          <w:lang w:val="en-US"/>
        </w:rPr>
        <w:t>rhEPO</w:t>
      </w:r>
      <w:r w:rsidRPr="0001209B">
        <w:rPr>
          <w:rFonts w:ascii="Times New Roman" w:hAnsi="Times New Roman" w:cs="Times New Roman"/>
          <w:sz w:val="24"/>
          <w:szCs w:val="24"/>
        </w:rPr>
        <w:t>.</w:t>
      </w:r>
    </w:p>
    <w:p w:rsidR="007E5686" w:rsidRPr="00527677" w:rsidRDefault="007E5686" w:rsidP="007E5686">
      <w:pPr>
        <w:spacing w:after="0" w:line="360" w:lineRule="auto"/>
        <w:ind w:firstLine="720"/>
        <w:jc w:val="both"/>
        <w:rPr>
          <w:rFonts w:ascii="Times New Roman" w:hAnsi="Times New Roman" w:cs="Times New Roman"/>
          <w:sz w:val="24"/>
          <w:szCs w:val="24"/>
        </w:rPr>
      </w:pPr>
    </w:p>
    <w:p w:rsidR="007E5686" w:rsidRPr="00284A9B" w:rsidRDefault="007E5686" w:rsidP="005E1A5E">
      <w:pPr>
        <w:spacing w:after="0" w:line="360" w:lineRule="auto"/>
        <w:ind w:firstLine="720"/>
        <w:jc w:val="both"/>
        <w:rPr>
          <w:rFonts w:ascii="Times New Roman" w:hAnsi="Times New Roman" w:cs="Times New Roman"/>
          <w:sz w:val="24"/>
          <w:szCs w:val="24"/>
        </w:rPr>
      </w:pPr>
      <w:r w:rsidRPr="00284A9B">
        <w:rPr>
          <w:rFonts w:ascii="Times New Roman" w:hAnsi="Times New Roman" w:cs="Times New Roman"/>
          <w:sz w:val="24"/>
          <w:szCs w:val="24"/>
        </w:rPr>
        <w:t xml:space="preserve">Η συχνότερη </w:t>
      </w:r>
      <w:r>
        <w:rPr>
          <w:rFonts w:ascii="Times New Roman" w:hAnsi="Times New Roman" w:cs="Times New Roman"/>
          <w:sz w:val="24"/>
          <w:szCs w:val="24"/>
        </w:rPr>
        <w:t>από τις αιτίες</w:t>
      </w:r>
      <w:r w:rsidRPr="00284A9B">
        <w:rPr>
          <w:rFonts w:ascii="Times New Roman" w:hAnsi="Times New Roman" w:cs="Times New Roman"/>
          <w:sz w:val="24"/>
          <w:szCs w:val="24"/>
        </w:rPr>
        <w:t xml:space="preserve"> ανεπαρκούς ανταπόκρισης στην ερυθροποιητίνη είναι η έλλειψη σιδήρου</w:t>
      </w:r>
      <w:r>
        <w:rPr>
          <w:rFonts w:ascii="Times New Roman" w:hAnsi="Times New Roman" w:cs="Times New Roman"/>
          <w:sz w:val="24"/>
          <w:szCs w:val="24"/>
        </w:rPr>
        <w:t xml:space="preserve">. </w:t>
      </w:r>
      <w:r w:rsidRPr="00284A9B">
        <w:rPr>
          <w:rFonts w:ascii="Times New Roman" w:hAnsi="Times New Roman" w:cs="Times New Roman"/>
          <w:sz w:val="24"/>
          <w:szCs w:val="24"/>
        </w:rPr>
        <w:t>Άλλες αιτίες κατά σειρά συχνότητας είναι:</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λοίμωξη ή</w:t>
      </w:r>
      <w:r w:rsidRPr="00FA57B4">
        <w:rPr>
          <w:rFonts w:ascii="Times New Roman" w:hAnsi="Times New Roman" w:cs="Times New Roman"/>
          <w:sz w:val="24"/>
          <w:szCs w:val="24"/>
        </w:rPr>
        <w:t xml:space="preserve"> </w:t>
      </w:r>
      <w:r>
        <w:rPr>
          <w:rFonts w:ascii="Times New Roman" w:hAnsi="Times New Roman" w:cs="Times New Roman"/>
          <w:sz w:val="24"/>
          <w:szCs w:val="24"/>
        </w:rPr>
        <w:t xml:space="preserve">η </w:t>
      </w:r>
      <w:r w:rsidRPr="00FA57B4">
        <w:rPr>
          <w:rFonts w:ascii="Times New Roman" w:hAnsi="Times New Roman" w:cs="Times New Roman"/>
          <w:sz w:val="24"/>
          <w:szCs w:val="24"/>
        </w:rPr>
        <w:t>φλεγμονή, οποιασδήποτε αιτιολογίας, όπως</w:t>
      </w:r>
      <w:r>
        <w:rPr>
          <w:rFonts w:ascii="Times New Roman" w:hAnsi="Times New Roman" w:cs="Times New Roman"/>
          <w:sz w:val="24"/>
          <w:szCs w:val="24"/>
        </w:rPr>
        <w:t xml:space="preserve"> λοιμώξεις της αγγειακής προσπέ</w:t>
      </w:r>
      <w:r w:rsidRPr="00FA57B4">
        <w:rPr>
          <w:rFonts w:ascii="Times New Roman" w:hAnsi="Times New Roman" w:cs="Times New Roman"/>
          <w:sz w:val="24"/>
          <w:szCs w:val="24"/>
        </w:rPr>
        <w:t>λασης, χειρουργική λοίμωξη, οδοντικά αποστήματα, AIDS, συστη</w:t>
      </w:r>
      <w:r>
        <w:rPr>
          <w:rFonts w:ascii="Times New Roman" w:hAnsi="Times New Roman" w:cs="Times New Roman"/>
          <w:sz w:val="24"/>
          <w:szCs w:val="24"/>
        </w:rPr>
        <w:t xml:space="preserve">ματικός ερυθηματώδης λύκος κλπ. </w:t>
      </w:r>
      <w:r w:rsidRPr="00FA57B4">
        <w:rPr>
          <w:rFonts w:ascii="Times New Roman" w:hAnsi="Times New Roman" w:cs="Times New Roman"/>
          <w:sz w:val="24"/>
          <w:szCs w:val="24"/>
        </w:rPr>
        <w:t xml:space="preserve">Η φλεγμονώδης διαδικασία επηρεάζει την </w:t>
      </w:r>
      <w:r>
        <w:rPr>
          <w:rFonts w:ascii="Times New Roman" w:hAnsi="Times New Roman" w:cs="Times New Roman"/>
          <w:sz w:val="24"/>
          <w:szCs w:val="24"/>
        </w:rPr>
        <w:t>ερυθρο</w:t>
      </w:r>
      <w:r w:rsidRPr="00FA57B4">
        <w:rPr>
          <w:rFonts w:ascii="Times New Roman" w:hAnsi="Times New Roman" w:cs="Times New Roman"/>
          <w:sz w:val="24"/>
          <w:szCs w:val="24"/>
        </w:rPr>
        <w:t xml:space="preserve">ποίηση δια μέσου της παραγωγής κυτταροκινών όπως της IL-1 και </w:t>
      </w:r>
      <w:r>
        <w:rPr>
          <w:rFonts w:ascii="Times New Roman" w:hAnsi="Times New Roman" w:cs="Times New Roman"/>
          <w:sz w:val="24"/>
          <w:szCs w:val="24"/>
        </w:rPr>
        <w:t>του παράγοντα TNF, οι οποίες μέσω της παρα</w:t>
      </w:r>
      <w:r w:rsidRPr="00FA57B4">
        <w:rPr>
          <w:rFonts w:ascii="Times New Roman" w:hAnsi="Times New Roman" w:cs="Times New Roman"/>
          <w:sz w:val="24"/>
          <w:szCs w:val="24"/>
        </w:rPr>
        <w:t>γωγής ιντερφε</w:t>
      </w:r>
      <w:r>
        <w:rPr>
          <w:rFonts w:ascii="Times New Roman" w:hAnsi="Times New Roman" w:cs="Times New Roman"/>
          <w:sz w:val="24"/>
          <w:szCs w:val="24"/>
        </w:rPr>
        <w:t>ρόνης γ και β, αντίστοιχα, μπλο</w:t>
      </w:r>
      <w:r w:rsidRPr="00FA57B4">
        <w:rPr>
          <w:rFonts w:ascii="Times New Roman" w:hAnsi="Times New Roman" w:cs="Times New Roman"/>
          <w:sz w:val="24"/>
          <w:szCs w:val="24"/>
        </w:rPr>
        <w:t>κάρουν την ωρ</w:t>
      </w:r>
      <w:r>
        <w:rPr>
          <w:rFonts w:ascii="Times New Roman" w:hAnsi="Times New Roman" w:cs="Times New Roman"/>
          <w:sz w:val="24"/>
          <w:szCs w:val="24"/>
        </w:rPr>
        <w:t>ίμανση των CFU-E προς ερυθροβλάστη</w:t>
      </w:r>
      <w:r w:rsidRPr="00FA57B4">
        <w:rPr>
          <w:rFonts w:ascii="Times New Roman" w:hAnsi="Times New Roman" w:cs="Times New Roman"/>
          <w:sz w:val="24"/>
          <w:szCs w:val="24"/>
        </w:rPr>
        <w:t>.</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 xml:space="preserve"> Χρόνια απώλεια αίματος η οποία πρέπει να </w:t>
      </w:r>
      <w:r>
        <w:rPr>
          <w:rFonts w:ascii="Times New Roman" w:hAnsi="Times New Roman" w:cs="Times New Roman"/>
          <w:sz w:val="24"/>
          <w:szCs w:val="24"/>
        </w:rPr>
        <w:t xml:space="preserve">λαμβάνεται υπόψιν </w:t>
      </w:r>
      <w:r w:rsidRPr="00FA57B4">
        <w:rPr>
          <w:rFonts w:ascii="Times New Roman" w:hAnsi="Times New Roman" w:cs="Times New Roman"/>
          <w:sz w:val="24"/>
          <w:szCs w:val="24"/>
        </w:rPr>
        <w:t xml:space="preserve">σε αρρώστους που απαιτούν συνεχώς αυξανόμενες δόσεις ερυθροποιητίνης, </w:t>
      </w:r>
      <w:r>
        <w:rPr>
          <w:rFonts w:ascii="Times New Roman" w:hAnsi="Times New Roman" w:cs="Times New Roman"/>
          <w:sz w:val="24"/>
          <w:szCs w:val="24"/>
        </w:rPr>
        <w:t xml:space="preserve">παρουσιάζουν </w:t>
      </w:r>
      <w:r w:rsidRPr="00FA57B4">
        <w:rPr>
          <w:rFonts w:ascii="Times New Roman" w:hAnsi="Times New Roman" w:cs="Times New Roman"/>
          <w:sz w:val="24"/>
          <w:szCs w:val="24"/>
        </w:rPr>
        <w:t xml:space="preserve">πτώση του αιματοκρίτη και αδυνατούν να αυξήσουν τα </w:t>
      </w:r>
      <w:r>
        <w:rPr>
          <w:rFonts w:ascii="Times New Roman" w:hAnsi="Times New Roman" w:cs="Times New Roman"/>
          <w:sz w:val="24"/>
          <w:szCs w:val="24"/>
        </w:rPr>
        <w:t>επίπεδα σιδήρου μετά από ενδοφλέ</w:t>
      </w:r>
      <w:r w:rsidRPr="00FA57B4">
        <w:rPr>
          <w:rFonts w:ascii="Times New Roman" w:hAnsi="Times New Roman" w:cs="Times New Roman"/>
          <w:sz w:val="24"/>
          <w:szCs w:val="24"/>
        </w:rPr>
        <w:t>βια χορήγηση.</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Κυστική ινώδης οστεϊτις η οποία οφείλεται σε δευτεροπαθή υπερπαραθυρεοειδισμό και οδηγεί σε ίνωση του μυελού των οστών.</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Τοξικότητα από αλουμίνιο η οποία μπορεί να οδηγήσει σε καθυστέρηση της ανταπόκρισης η αυξημένες δόσεις ερυθροποιητίνης όχι όμως σε μη ανταπόκριση.</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Αιμοσφαιρινοπάθειες όπως δρεπανοκυτταρική νόσος κα</w:t>
      </w:r>
      <w:r>
        <w:rPr>
          <w:rFonts w:ascii="Times New Roman" w:hAnsi="Times New Roman" w:cs="Times New Roman"/>
          <w:sz w:val="24"/>
          <w:szCs w:val="24"/>
        </w:rPr>
        <w:t>ι μεσογειακή αναιμία, ομόζυγος ή</w:t>
      </w:r>
      <w:r w:rsidRPr="00FA57B4">
        <w:rPr>
          <w:rFonts w:ascii="Times New Roman" w:hAnsi="Times New Roman" w:cs="Times New Roman"/>
          <w:sz w:val="24"/>
          <w:szCs w:val="24"/>
        </w:rPr>
        <w:t xml:space="preserve"> ετ</w:t>
      </w:r>
      <w:r>
        <w:rPr>
          <w:rFonts w:ascii="Times New Roman" w:hAnsi="Times New Roman" w:cs="Times New Roman"/>
          <w:sz w:val="24"/>
          <w:szCs w:val="24"/>
        </w:rPr>
        <w:t>ερό</w:t>
      </w:r>
      <w:r w:rsidRPr="00FA57B4">
        <w:rPr>
          <w:rFonts w:ascii="Times New Roman" w:hAnsi="Times New Roman" w:cs="Times New Roman"/>
          <w:sz w:val="24"/>
          <w:szCs w:val="24"/>
        </w:rPr>
        <w:t>ζυγος μορφή. Γεν</w:t>
      </w:r>
      <w:r>
        <w:rPr>
          <w:rFonts w:ascii="Times New Roman" w:hAnsi="Times New Roman" w:cs="Times New Roman"/>
          <w:sz w:val="24"/>
          <w:szCs w:val="24"/>
        </w:rPr>
        <w:t>ικά οι αιμοσφαιρινοπάθειες απαι</w:t>
      </w:r>
      <w:r w:rsidRPr="00FA57B4">
        <w:rPr>
          <w:rFonts w:ascii="Times New Roman" w:hAnsi="Times New Roman" w:cs="Times New Roman"/>
          <w:sz w:val="24"/>
          <w:szCs w:val="24"/>
        </w:rPr>
        <w:t>τούν την</w:t>
      </w:r>
      <w:r>
        <w:rPr>
          <w:rFonts w:ascii="Times New Roman" w:hAnsi="Times New Roman" w:cs="Times New Roman"/>
          <w:sz w:val="24"/>
          <w:szCs w:val="24"/>
        </w:rPr>
        <w:t xml:space="preserve"> χορήγηση μεγάλων δόσεων ερυθρο</w:t>
      </w:r>
      <w:r w:rsidRPr="00FA57B4">
        <w:rPr>
          <w:rFonts w:ascii="Times New Roman" w:hAnsi="Times New Roman" w:cs="Times New Roman"/>
          <w:sz w:val="24"/>
          <w:szCs w:val="24"/>
        </w:rPr>
        <w:t>ποιητίνης οι οποίε</w:t>
      </w:r>
      <w:r>
        <w:rPr>
          <w:rFonts w:ascii="Times New Roman" w:hAnsi="Times New Roman" w:cs="Times New Roman"/>
          <w:sz w:val="24"/>
          <w:szCs w:val="24"/>
        </w:rPr>
        <w:t>ς αυξάνουν, παροδικά, την περιε</w:t>
      </w:r>
      <w:r w:rsidRPr="00FA57B4">
        <w:rPr>
          <w:rFonts w:ascii="Times New Roman" w:hAnsi="Times New Roman" w:cs="Times New Roman"/>
          <w:sz w:val="24"/>
          <w:szCs w:val="24"/>
        </w:rPr>
        <w:t>κτικότητα των ερυθρών αιμοσφαιρίων σε εμβρυϊκή αιμοσφαιρίνη και σε πολύ βραδύτερο ρυθμό την αιμοσφαιρίνη τύπου ενή</w:t>
      </w:r>
      <w:r>
        <w:rPr>
          <w:rFonts w:ascii="Times New Roman" w:hAnsi="Times New Roman" w:cs="Times New Roman"/>
          <w:sz w:val="24"/>
          <w:szCs w:val="24"/>
        </w:rPr>
        <w:t>λικα</w:t>
      </w:r>
      <w:r w:rsidRPr="00FA57B4">
        <w:rPr>
          <w:rFonts w:ascii="Times New Roman" w:hAnsi="Times New Roman" w:cs="Times New Roman"/>
          <w:sz w:val="24"/>
          <w:szCs w:val="24"/>
        </w:rPr>
        <w:t>.</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Ανεπάρκεια φυλλικού οξέος και βιταμίνης Β</w:t>
      </w:r>
      <w:r w:rsidRPr="00FC2F70">
        <w:rPr>
          <w:rFonts w:ascii="Times New Roman" w:hAnsi="Times New Roman" w:cs="Times New Roman"/>
          <w:sz w:val="24"/>
          <w:szCs w:val="24"/>
          <w:vertAlign w:val="subscript"/>
        </w:rPr>
        <w:t>12</w:t>
      </w:r>
      <w:r w:rsidRPr="00FA57B4">
        <w:rPr>
          <w:rFonts w:ascii="Times New Roman" w:hAnsi="Times New Roman" w:cs="Times New Roman"/>
          <w:sz w:val="24"/>
          <w:szCs w:val="24"/>
        </w:rPr>
        <w:t>, παρά το γεγονός ότι δεν έχει αποδειχθεί ανεπάρκεια των ανωτέρω παραγόντων κατά την διάρκεια θεραπείας με</w:t>
      </w:r>
      <w:r>
        <w:rPr>
          <w:rFonts w:ascii="Times New Roman" w:hAnsi="Times New Roman" w:cs="Times New Roman"/>
          <w:sz w:val="24"/>
          <w:szCs w:val="24"/>
        </w:rPr>
        <w:t xml:space="preserve"> ερυθροποιητίνη η ταχεία ερυθρο</w:t>
      </w:r>
      <w:r w:rsidRPr="00FA57B4">
        <w:rPr>
          <w:rFonts w:ascii="Times New Roman" w:hAnsi="Times New Roman" w:cs="Times New Roman"/>
          <w:sz w:val="24"/>
          <w:szCs w:val="24"/>
        </w:rPr>
        <w:t>ποίηση από την χορήγηση της ορμόνης απαιτεί την αναπλήρωσή τους, ιδιαίτερα για το φυλλικό οξύ το οποίο είναι υδατοδιαλυτό και διέρχεται από το φίλτρο αιμοκάθαρσης.</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lastRenderedPageBreak/>
        <w:t>Πολλαπλούν μυέλωμα, το οποίο απαιτεί την χορήγηση μεγάλων δόσεων ε</w:t>
      </w:r>
      <w:r>
        <w:rPr>
          <w:rFonts w:ascii="Times New Roman" w:hAnsi="Times New Roman" w:cs="Times New Roman"/>
          <w:sz w:val="24"/>
          <w:szCs w:val="24"/>
        </w:rPr>
        <w:t xml:space="preserve">ρυθροποιητίνης 125-320 U/Kg/εβδομάδα, χωρίς σημαντικά </w:t>
      </w:r>
      <w:r w:rsidRPr="00FA57B4">
        <w:rPr>
          <w:rFonts w:ascii="Times New Roman" w:hAnsi="Times New Roman" w:cs="Times New Roman"/>
          <w:sz w:val="24"/>
          <w:szCs w:val="24"/>
        </w:rPr>
        <w:t xml:space="preserve">αποτελέσματα. </w:t>
      </w:r>
      <w:r w:rsidR="00FC2F70">
        <w:rPr>
          <w:rFonts w:ascii="Times New Roman" w:hAnsi="Times New Roman" w:cs="Times New Roman"/>
          <w:sz w:val="24"/>
          <w:szCs w:val="24"/>
        </w:rPr>
        <w:t>Σε ορισμένους, ωστόσο</w:t>
      </w:r>
      <w:r>
        <w:rPr>
          <w:rFonts w:ascii="Times New Roman" w:hAnsi="Times New Roman" w:cs="Times New Roman"/>
          <w:sz w:val="24"/>
          <w:szCs w:val="24"/>
        </w:rPr>
        <w:t xml:space="preserve">, </w:t>
      </w:r>
      <w:r w:rsidRPr="00FA57B4">
        <w:rPr>
          <w:rFonts w:ascii="Times New Roman" w:hAnsi="Times New Roman" w:cs="Times New Roman"/>
          <w:sz w:val="24"/>
          <w:szCs w:val="24"/>
        </w:rPr>
        <w:t>είναι δυνατή η διατήρηση ικανοποιητικού αιματοκρίτη</w:t>
      </w:r>
      <w:r>
        <w:rPr>
          <w:rFonts w:ascii="Times New Roman" w:hAnsi="Times New Roman" w:cs="Times New Roman"/>
          <w:sz w:val="24"/>
          <w:szCs w:val="24"/>
        </w:rPr>
        <w:t xml:space="preserve"> χωρίς την ανάγκη μεταγγίσεων. Έ</w:t>
      </w:r>
      <w:r w:rsidRPr="00FA57B4">
        <w:rPr>
          <w:rFonts w:ascii="Times New Roman" w:hAnsi="Times New Roman" w:cs="Times New Roman"/>
          <w:sz w:val="24"/>
          <w:szCs w:val="24"/>
        </w:rPr>
        <w:t xml:space="preserve">χει διατυπωθεί η άποψη ότι υπάρχει πιθανότητα διέγερσης των παθολογικών κλόνων από την χρόνια χορήγηση ερυθροποιητίνης, όμως δεν μπορεί να υποστηριχθεί, εκ του ασφαλούς, ότι αντενδείκνυται </w:t>
      </w:r>
      <w:r>
        <w:rPr>
          <w:rFonts w:ascii="Times New Roman" w:hAnsi="Times New Roman" w:cs="Times New Roman"/>
          <w:sz w:val="24"/>
          <w:szCs w:val="24"/>
        </w:rPr>
        <w:t>η χορήγηση της ορμόνης στην μυε</w:t>
      </w:r>
      <w:r w:rsidRPr="00FA57B4">
        <w:rPr>
          <w:rFonts w:ascii="Times New Roman" w:hAnsi="Times New Roman" w:cs="Times New Roman"/>
          <w:sz w:val="24"/>
          <w:szCs w:val="24"/>
        </w:rPr>
        <w:t>λωματική προσβολή του νεφρού.</w:t>
      </w:r>
    </w:p>
    <w:p w:rsidR="007E5686" w:rsidRPr="00FA57B4"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Κακή θρέψη η οποία οδηγεί σε μειωμένα επίπεδα λευκωματίνης στον ορό θεωρείται αιτία μειονεκτικής ανταπόκρισης στην θεραπεία με ερυ-θροποιητίνη αφού σε καταστάσεις υποθρεψίας ο μυελός αποστερείται τα απαραίτητα συστατικά για την αιμοποίηση.</w:t>
      </w:r>
    </w:p>
    <w:p w:rsidR="007E5686" w:rsidRDefault="007E5686" w:rsidP="00D836A6">
      <w:pPr>
        <w:pStyle w:val="ListParagraph"/>
        <w:numPr>
          <w:ilvl w:val="0"/>
          <w:numId w:val="10"/>
        </w:numPr>
        <w:spacing w:after="0" w:line="360" w:lineRule="auto"/>
        <w:jc w:val="both"/>
        <w:rPr>
          <w:rFonts w:ascii="Times New Roman" w:hAnsi="Times New Roman" w:cs="Times New Roman"/>
          <w:sz w:val="24"/>
          <w:szCs w:val="24"/>
        </w:rPr>
      </w:pPr>
      <w:r w:rsidRPr="00FA57B4">
        <w:rPr>
          <w:rFonts w:ascii="Times New Roman" w:hAnsi="Times New Roman" w:cs="Times New Roman"/>
          <w:sz w:val="24"/>
          <w:szCs w:val="24"/>
        </w:rPr>
        <w:t>Η αιμόλυση η οποία συνοδεύει την χρόνια έκθεση σε φ</w:t>
      </w:r>
      <w:r>
        <w:rPr>
          <w:rFonts w:ascii="Times New Roman" w:hAnsi="Times New Roman" w:cs="Times New Roman"/>
          <w:sz w:val="24"/>
          <w:szCs w:val="24"/>
        </w:rPr>
        <w:t>ορμαλδεϋδη καθώς και την αντικα</w:t>
      </w:r>
      <w:r w:rsidRPr="00FA57B4">
        <w:rPr>
          <w:rFonts w:ascii="Times New Roman" w:hAnsi="Times New Roman" w:cs="Times New Roman"/>
          <w:sz w:val="24"/>
          <w:szCs w:val="24"/>
        </w:rPr>
        <w:t>τάσταση καρδιακών βαλβίδων με τεχνητές.</w:t>
      </w:r>
    </w:p>
    <w:p w:rsidR="007E5686" w:rsidRDefault="007E5686" w:rsidP="007E5686">
      <w:pPr>
        <w:pStyle w:val="ListParagraph"/>
        <w:spacing w:after="0" w:line="360" w:lineRule="auto"/>
        <w:jc w:val="both"/>
        <w:rPr>
          <w:rFonts w:ascii="Times New Roman" w:hAnsi="Times New Roman" w:cs="Times New Roman"/>
          <w:sz w:val="24"/>
          <w:szCs w:val="24"/>
        </w:rPr>
      </w:pPr>
    </w:p>
    <w:p w:rsidR="007E5686" w:rsidRDefault="007E5686" w:rsidP="007E5686">
      <w:pPr>
        <w:pStyle w:val="ListParagraph"/>
        <w:spacing w:after="0" w:line="360" w:lineRule="auto"/>
        <w:jc w:val="both"/>
        <w:rPr>
          <w:rFonts w:ascii="Times New Roman" w:hAnsi="Times New Roman" w:cs="Times New Roman"/>
          <w:sz w:val="24"/>
          <w:szCs w:val="24"/>
        </w:rPr>
      </w:pPr>
    </w:p>
    <w:p w:rsidR="007E5686" w:rsidRPr="00284A9B" w:rsidRDefault="007E5686" w:rsidP="005E1A5E">
      <w:pPr>
        <w:spacing w:after="0" w:line="360" w:lineRule="auto"/>
        <w:ind w:firstLine="720"/>
        <w:jc w:val="both"/>
        <w:rPr>
          <w:rFonts w:ascii="Times New Roman" w:hAnsi="Times New Roman" w:cs="Times New Roman"/>
          <w:sz w:val="24"/>
          <w:szCs w:val="24"/>
        </w:rPr>
      </w:pPr>
      <w:r w:rsidRPr="005E1A5E">
        <w:rPr>
          <w:rFonts w:ascii="Times New Roman" w:hAnsi="Times New Roman" w:cs="Times New Roman"/>
          <w:sz w:val="24"/>
          <w:szCs w:val="24"/>
        </w:rPr>
        <w:t>Άλλες καταστάσεις</w:t>
      </w:r>
      <w:r w:rsidRPr="00284A9B">
        <w:rPr>
          <w:rFonts w:ascii="Times New Roman" w:hAnsi="Times New Roman" w:cs="Times New Roman"/>
          <w:sz w:val="24"/>
          <w:szCs w:val="24"/>
        </w:rPr>
        <w:t xml:space="preserve"> που οδηγούν σε αντίσταση</w:t>
      </w:r>
      <w:r w:rsidR="00FC2F70">
        <w:rPr>
          <w:rFonts w:ascii="Times New Roman" w:hAnsi="Times New Roman" w:cs="Times New Roman"/>
          <w:sz w:val="24"/>
          <w:szCs w:val="24"/>
        </w:rPr>
        <w:t>,</w:t>
      </w:r>
      <w:r w:rsidRPr="00284A9B">
        <w:rPr>
          <w:rFonts w:ascii="Times New Roman" w:hAnsi="Times New Roman" w:cs="Times New Roman"/>
          <w:sz w:val="24"/>
          <w:szCs w:val="24"/>
        </w:rPr>
        <w:t xml:space="preserve"> είναι η παρουσία κακοήθων νεοπλασμάτων και πιθανώς η </w:t>
      </w:r>
      <w:r>
        <w:rPr>
          <w:rFonts w:ascii="Times New Roman" w:hAnsi="Times New Roman" w:cs="Times New Roman"/>
          <w:sz w:val="24"/>
          <w:szCs w:val="24"/>
        </w:rPr>
        <w:t>χορήγηση αναστολέων του μετατρε</w:t>
      </w:r>
      <w:r w:rsidRPr="00284A9B">
        <w:rPr>
          <w:rFonts w:ascii="Times New Roman" w:hAnsi="Times New Roman" w:cs="Times New Roman"/>
          <w:sz w:val="24"/>
          <w:szCs w:val="24"/>
        </w:rPr>
        <w:t>πτικού ενζύμου.</w:t>
      </w:r>
      <w:r>
        <w:rPr>
          <w:rFonts w:ascii="Times New Roman" w:hAnsi="Times New Roman" w:cs="Times New Roman"/>
          <w:sz w:val="24"/>
          <w:szCs w:val="24"/>
        </w:rPr>
        <w:t xml:space="preserve"> </w:t>
      </w:r>
      <w:r w:rsidRPr="00284A9B">
        <w:rPr>
          <w:rFonts w:ascii="Times New Roman" w:hAnsi="Times New Roman" w:cs="Times New Roman"/>
          <w:sz w:val="24"/>
          <w:szCs w:val="24"/>
        </w:rPr>
        <w:t>Σε περίπτωση που αποδεικνύεται η παρουσία αντίστασης σ</w:t>
      </w:r>
      <w:r>
        <w:rPr>
          <w:rFonts w:ascii="Times New Roman" w:hAnsi="Times New Roman" w:cs="Times New Roman"/>
          <w:sz w:val="24"/>
          <w:szCs w:val="24"/>
        </w:rPr>
        <w:t>την δράση της ορμόνης</w:t>
      </w:r>
      <w:r w:rsidR="00B33BE6">
        <w:rPr>
          <w:rFonts w:ascii="Times New Roman" w:hAnsi="Times New Roman" w:cs="Times New Roman"/>
          <w:sz w:val="24"/>
          <w:szCs w:val="24"/>
        </w:rPr>
        <w:t>,</w:t>
      </w:r>
      <w:r>
        <w:rPr>
          <w:rFonts w:ascii="Times New Roman" w:hAnsi="Times New Roman" w:cs="Times New Roman"/>
          <w:sz w:val="24"/>
          <w:szCs w:val="24"/>
        </w:rPr>
        <w:t xml:space="preserve"> τότε ο άρ</w:t>
      </w:r>
      <w:r w:rsidRPr="00284A9B">
        <w:rPr>
          <w:rFonts w:ascii="Times New Roman" w:hAnsi="Times New Roman" w:cs="Times New Roman"/>
          <w:sz w:val="24"/>
          <w:szCs w:val="24"/>
        </w:rPr>
        <w:t>ρωστος θεραπεύεται όπως πριν από την χρήση της ερυθροποιητίνη</w:t>
      </w:r>
      <w:r>
        <w:rPr>
          <w:rFonts w:ascii="Times New Roman" w:hAnsi="Times New Roman" w:cs="Times New Roman"/>
          <w:sz w:val="24"/>
          <w:szCs w:val="24"/>
        </w:rPr>
        <w:t>ς, δηλαδή με την χορήγηση μεταγ</w:t>
      </w:r>
      <w:r w:rsidRPr="00284A9B">
        <w:rPr>
          <w:rFonts w:ascii="Times New Roman" w:hAnsi="Times New Roman" w:cs="Times New Roman"/>
          <w:sz w:val="24"/>
          <w:szCs w:val="24"/>
        </w:rPr>
        <w:t xml:space="preserve">γίσεων αίματος </w:t>
      </w:r>
      <w:r>
        <w:rPr>
          <w:rFonts w:ascii="Times New Roman" w:hAnsi="Times New Roman" w:cs="Times New Roman"/>
          <w:sz w:val="24"/>
          <w:szCs w:val="24"/>
        </w:rPr>
        <w:t>καθώς και με άλλα μέσα που πιθα</w:t>
      </w:r>
      <w:r w:rsidRPr="00284A9B">
        <w:rPr>
          <w:rFonts w:ascii="Times New Roman" w:hAnsi="Times New Roman" w:cs="Times New Roman"/>
          <w:sz w:val="24"/>
          <w:szCs w:val="24"/>
        </w:rPr>
        <w:t>νώς αυξάνο</w:t>
      </w:r>
      <w:r>
        <w:rPr>
          <w:rFonts w:ascii="Times New Roman" w:hAnsi="Times New Roman" w:cs="Times New Roman"/>
          <w:sz w:val="24"/>
          <w:szCs w:val="24"/>
        </w:rPr>
        <w:t>υν την δραστηριότητα της ερυθρο</w:t>
      </w:r>
      <w:r w:rsidRPr="00284A9B">
        <w:rPr>
          <w:rFonts w:ascii="Times New Roman" w:hAnsi="Times New Roman" w:cs="Times New Roman"/>
          <w:sz w:val="24"/>
          <w:szCs w:val="24"/>
        </w:rPr>
        <w:t>ποιητίνης όπως καρνιτίνη και ανδρογόνα. Επίσης μπορεί να επιχειρηθεί η αύξηση της δόσης αιμοκάθαρσης (Kt/V) αυξ</w:t>
      </w:r>
      <w:r w:rsidR="003D3D24">
        <w:rPr>
          <w:rFonts w:ascii="Times New Roman" w:hAnsi="Times New Roman" w:cs="Times New Roman"/>
          <w:sz w:val="24"/>
          <w:szCs w:val="24"/>
        </w:rPr>
        <w:t>άνοντας τον χρόνο αιμοκάθαρσης ή</w:t>
      </w:r>
      <w:r w:rsidRPr="00284A9B">
        <w:rPr>
          <w:rFonts w:ascii="Times New Roman" w:hAnsi="Times New Roman" w:cs="Times New Roman"/>
          <w:sz w:val="24"/>
          <w:szCs w:val="24"/>
        </w:rPr>
        <w:t xml:space="preserve"> την επιφάνεια της μεμβράνης αιμοκάθαρσης.</w:t>
      </w:r>
    </w:p>
    <w:p w:rsidR="007E5686" w:rsidRPr="0001209B" w:rsidRDefault="007E5686" w:rsidP="007E5686">
      <w:pPr>
        <w:spacing w:after="0" w:line="360" w:lineRule="auto"/>
        <w:ind w:firstLine="720"/>
        <w:jc w:val="right"/>
        <w:rPr>
          <w:rFonts w:ascii="Times New Roman" w:hAnsi="Times New Roman" w:cs="Times New Roman"/>
          <w:sz w:val="24"/>
          <w:szCs w:val="24"/>
        </w:rPr>
      </w:pPr>
    </w:p>
    <w:p w:rsidR="007E5686" w:rsidRDefault="007E5686" w:rsidP="007E5686">
      <w:pPr>
        <w:jc w:val="both"/>
        <w:rPr>
          <w:rFonts w:ascii="Times New Roman" w:hAnsi="Times New Roman" w:cs="Times New Roman"/>
          <w:sz w:val="24"/>
          <w:szCs w:val="24"/>
        </w:rPr>
      </w:pPr>
    </w:p>
    <w:p w:rsidR="007E5686" w:rsidRPr="00BE15F3" w:rsidRDefault="00080F32" w:rsidP="007E5686">
      <w:pPr>
        <w:rPr>
          <w:rFonts w:ascii="Times New Roman" w:hAnsi="Times New Roman" w:cs="Times New Roman"/>
          <w:b/>
          <w:sz w:val="36"/>
          <w:szCs w:val="36"/>
          <w:u w:val="single"/>
        </w:rPr>
      </w:pPr>
      <w:r>
        <w:rPr>
          <w:rFonts w:ascii="Times New Roman" w:hAnsi="Times New Roman" w:cs="Times New Roman"/>
          <w:b/>
          <w:sz w:val="36"/>
          <w:szCs w:val="36"/>
          <w:u w:val="single"/>
        </w:rPr>
        <w:t>Α.</w:t>
      </w:r>
      <w:r w:rsidR="00177EA0">
        <w:rPr>
          <w:rFonts w:ascii="Times New Roman" w:hAnsi="Times New Roman" w:cs="Times New Roman"/>
          <w:b/>
          <w:sz w:val="36"/>
          <w:szCs w:val="36"/>
          <w:u w:val="single"/>
        </w:rPr>
        <w:t xml:space="preserve">2.2  </w:t>
      </w:r>
      <w:r w:rsidR="007E5686" w:rsidRPr="00BE15F3">
        <w:rPr>
          <w:rFonts w:ascii="Times New Roman" w:hAnsi="Times New Roman" w:cs="Times New Roman"/>
          <w:b/>
          <w:sz w:val="36"/>
          <w:szCs w:val="36"/>
          <w:u w:val="single"/>
        </w:rPr>
        <w:t xml:space="preserve">Σχέση φλεγμονής και μη ανταπόκρισης στην </w:t>
      </w:r>
      <w:r w:rsidR="007E5686" w:rsidRPr="00BE15F3">
        <w:rPr>
          <w:rFonts w:ascii="Times New Roman" w:hAnsi="Times New Roman" w:cs="Times New Roman"/>
          <w:b/>
          <w:sz w:val="36"/>
          <w:szCs w:val="36"/>
          <w:u w:val="single"/>
          <w:lang w:val="en-US"/>
        </w:rPr>
        <w:t>rhEPO</w:t>
      </w:r>
      <w:r w:rsidR="007E5686" w:rsidRPr="00BE15F3">
        <w:rPr>
          <w:rFonts w:ascii="Times New Roman" w:hAnsi="Times New Roman" w:cs="Times New Roman"/>
          <w:b/>
          <w:sz w:val="36"/>
          <w:szCs w:val="36"/>
          <w:u w:val="single"/>
        </w:rPr>
        <w:t xml:space="preserve"> </w:t>
      </w:r>
    </w:p>
    <w:p w:rsidR="007E5686" w:rsidRPr="00527677" w:rsidRDefault="007E5686" w:rsidP="007E5686">
      <w:pPr>
        <w:rPr>
          <w:rFonts w:ascii="Times New Roman" w:hAnsi="Times New Roman" w:cs="Times New Roman"/>
          <w:b/>
          <w:sz w:val="36"/>
          <w:szCs w:val="36"/>
        </w:rPr>
      </w:pPr>
    </w:p>
    <w:p w:rsidR="007E5686" w:rsidRPr="009E1431" w:rsidRDefault="007E5686" w:rsidP="007E568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Η φλεγμονή είναι η φυσιολογική απόκριση σε μία ποικιλία επιβλαβών ερεθισμάτων, όπως βλάβη ιστού που προκαλείται από μόλυνση ή φυσική βλάβη. Είναι μια πολύπλοκη διαδικασία που περιλαμβάνει τη συμμετοχή των διαφόρων </w:t>
      </w:r>
      <w:r w:rsidRPr="00A54767">
        <w:rPr>
          <w:rFonts w:ascii="Times New Roman" w:hAnsi="Times New Roman" w:cs="Times New Roman"/>
          <w:sz w:val="24"/>
          <w:szCs w:val="24"/>
        </w:rPr>
        <w:lastRenderedPageBreak/>
        <w:t>κυττάρων και μορίων, και μπορεί να παρουσιάσει δι</w:t>
      </w:r>
      <w:r>
        <w:rPr>
          <w:rFonts w:ascii="Times New Roman" w:hAnsi="Times New Roman" w:cs="Times New Roman"/>
          <w:sz w:val="24"/>
          <w:szCs w:val="24"/>
        </w:rPr>
        <w:t>αφορετικές εντάσεις και διάρκειες</w:t>
      </w:r>
      <w:r w:rsidRPr="00A54767">
        <w:rPr>
          <w:rFonts w:ascii="Times New Roman" w:hAnsi="Times New Roman" w:cs="Times New Roman"/>
          <w:sz w:val="24"/>
          <w:szCs w:val="24"/>
        </w:rPr>
        <w:t>.</w:t>
      </w:r>
    </w:p>
    <w:p w:rsidR="007E5686" w:rsidRPr="00A54767" w:rsidRDefault="007E5686" w:rsidP="007E568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Η φ</w:t>
      </w:r>
      <w:r w:rsidRPr="00A54767">
        <w:rPr>
          <w:rFonts w:ascii="Times New Roman" w:hAnsi="Times New Roman" w:cs="Times New Roman"/>
          <w:sz w:val="24"/>
          <w:szCs w:val="24"/>
        </w:rPr>
        <w:t xml:space="preserve">λεγμονή αναφέρεται συνήθως σε μια τοπική διαδικασία. Ωστόσο, εάν το επιβλαβές ερέθισμα είναι αρκετά σοβαρό, </w:t>
      </w:r>
      <w:r w:rsidR="005E1A5E">
        <w:rPr>
          <w:rFonts w:ascii="Times New Roman" w:hAnsi="Times New Roman" w:cs="Times New Roman"/>
          <w:sz w:val="24"/>
          <w:szCs w:val="24"/>
        </w:rPr>
        <w:t>εμφανίζονται</w:t>
      </w:r>
      <w:r>
        <w:rPr>
          <w:rFonts w:ascii="Times New Roman" w:hAnsi="Times New Roman" w:cs="Times New Roman"/>
          <w:sz w:val="24"/>
          <w:szCs w:val="24"/>
        </w:rPr>
        <w:t xml:space="preserve"> μεταγενέστερες</w:t>
      </w:r>
      <w:r w:rsidRPr="00A54767">
        <w:rPr>
          <w:rFonts w:ascii="Times New Roman" w:hAnsi="Times New Roman" w:cs="Times New Roman"/>
          <w:sz w:val="24"/>
          <w:szCs w:val="24"/>
        </w:rPr>
        <w:t xml:space="preserve"> συστημ</w:t>
      </w:r>
      <w:r>
        <w:rPr>
          <w:rFonts w:ascii="Times New Roman" w:hAnsi="Times New Roman" w:cs="Times New Roman"/>
          <w:sz w:val="24"/>
          <w:szCs w:val="24"/>
        </w:rPr>
        <w:t xml:space="preserve">ατικές </w:t>
      </w:r>
      <w:r w:rsidRPr="00A54767">
        <w:rPr>
          <w:rFonts w:ascii="Times New Roman" w:hAnsi="Times New Roman" w:cs="Times New Roman"/>
          <w:sz w:val="24"/>
          <w:szCs w:val="24"/>
        </w:rPr>
        <w:t>αλλ</w:t>
      </w:r>
      <w:r>
        <w:rPr>
          <w:rFonts w:ascii="Times New Roman" w:hAnsi="Times New Roman" w:cs="Times New Roman"/>
          <w:sz w:val="24"/>
          <w:szCs w:val="24"/>
        </w:rPr>
        <w:t>αγές, οι οποίες</w:t>
      </w:r>
      <w:r w:rsidRPr="00A54767">
        <w:rPr>
          <w:rFonts w:ascii="Times New Roman" w:hAnsi="Times New Roman" w:cs="Times New Roman"/>
          <w:sz w:val="24"/>
          <w:szCs w:val="24"/>
        </w:rPr>
        <w:t xml:space="preserve"> αναφέρο</w:t>
      </w:r>
      <w:r>
        <w:rPr>
          <w:rFonts w:ascii="Times New Roman" w:hAnsi="Times New Roman" w:cs="Times New Roman"/>
          <w:sz w:val="24"/>
          <w:szCs w:val="24"/>
        </w:rPr>
        <w:t>νται ως</w:t>
      </w:r>
      <w:r w:rsidR="003D3D24">
        <w:rPr>
          <w:rFonts w:ascii="Times New Roman" w:hAnsi="Times New Roman" w:cs="Times New Roman"/>
          <w:sz w:val="24"/>
          <w:szCs w:val="24"/>
        </w:rPr>
        <w:t xml:space="preserve">  ̏οξεία φάση</w:t>
      </w:r>
      <w:r w:rsidRPr="00A54767">
        <w:rPr>
          <w:rFonts w:ascii="Times New Roman" w:hAnsi="Times New Roman" w:cs="Times New Roman"/>
          <w:sz w:val="24"/>
          <w:szCs w:val="24"/>
        </w:rPr>
        <w:t xml:space="preserve"> απόκρισης</w:t>
      </w:r>
      <w:r>
        <w:rPr>
          <w:rFonts w:ascii="Times New Roman" w:hAnsi="Times New Roman" w:cs="Times New Roman"/>
          <w:sz w:val="24"/>
          <w:szCs w:val="24"/>
        </w:rPr>
        <w:t>˝</w:t>
      </w:r>
      <w:r w:rsidRPr="00A54767">
        <w:rPr>
          <w:rFonts w:ascii="Times New Roman" w:hAnsi="Times New Roman" w:cs="Times New Roman"/>
          <w:sz w:val="24"/>
          <w:szCs w:val="24"/>
        </w:rPr>
        <w:t xml:space="preserve">, η οποία συνοδεύεται από συμπτώματα όπως πυρετό, ανορεξία, και υπνηλία. Αυτή η απόκριση οξείας φάσεως </w:t>
      </w:r>
      <w:r>
        <w:rPr>
          <w:rFonts w:ascii="Times New Roman" w:hAnsi="Times New Roman" w:cs="Times New Roman"/>
          <w:sz w:val="24"/>
          <w:szCs w:val="24"/>
        </w:rPr>
        <w:t>περιλαμβάνει</w:t>
      </w:r>
      <w:r w:rsidRPr="00CA6F4B">
        <w:rPr>
          <w:rFonts w:ascii="Times New Roman" w:hAnsi="Times New Roman" w:cs="Times New Roman"/>
          <w:sz w:val="24"/>
          <w:szCs w:val="24"/>
        </w:rPr>
        <w:t xml:space="preserve"> </w:t>
      </w:r>
      <w:r>
        <w:rPr>
          <w:rFonts w:ascii="Times New Roman" w:hAnsi="Times New Roman" w:cs="Times New Roman"/>
          <w:sz w:val="24"/>
          <w:szCs w:val="24"/>
        </w:rPr>
        <w:t xml:space="preserve">νευροενδοκρινικές, αιμοποιητικές και μεταβολικές αλλαγές </w:t>
      </w:r>
      <w:r w:rsidRPr="00A54767">
        <w:rPr>
          <w:rFonts w:ascii="Times New Roman" w:hAnsi="Times New Roman" w:cs="Times New Roman"/>
          <w:sz w:val="24"/>
          <w:szCs w:val="24"/>
        </w:rPr>
        <w:t xml:space="preserve">καθώς και αλλαγές σε μη πρωτεϊνικά συστατικά του πλάσματος </w:t>
      </w:r>
      <w:hyperlink w:anchor="Ceciliani" w:history="1">
        <w:r w:rsidRPr="00AA4514">
          <w:rPr>
            <w:rStyle w:val="Hyperlink"/>
            <w:rFonts w:ascii="Times New Roman" w:hAnsi="Times New Roman" w:cs="Times New Roman"/>
            <w:sz w:val="24"/>
            <w:szCs w:val="24"/>
          </w:rPr>
          <w:t>(Ceciliani, 2002).</w:t>
        </w:r>
      </w:hyperlink>
      <w:r w:rsidRPr="00A54767">
        <w:rPr>
          <w:rFonts w:ascii="Times New Roman" w:hAnsi="Times New Roman" w:cs="Times New Roman"/>
          <w:sz w:val="24"/>
          <w:szCs w:val="24"/>
        </w:rPr>
        <w:t xml:space="preserve"> Η αιμοποιητική απόκριση περιλαμβάνει</w:t>
      </w:r>
      <w:r>
        <w:rPr>
          <w:rFonts w:ascii="Times New Roman" w:hAnsi="Times New Roman" w:cs="Times New Roman"/>
          <w:sz w:val="24"/>
          <w:szCs w:val="24"/>
        </w:rPr>
        <w:t xml:space="preserve"> την</w:t>
      </w:r>
      <w:r w:rsidRPr="00A54767">
        <w:rPr>
          <w:rFonts w:ascii="Times New Roman" w:hAnsi="Times New Roman" w:cs="Times New Roman"/>
          <w:sz w:val="24"/>
          <w:szCs w:val="24"/>
        </w:rPr>
        <w:t xml:space="preserve"> λευκοκυττάρωση και </w:t>
      </w:r>
      <w:r>
        <w:rPr>
          <w:rFonts w:ascii="Times New Roman" w:hAnsi="Times New Roman" w:cs="Times New Roman"/>
          <w:sz w:val="24"/>
          <w:szCs w:val="24"/>
        </w:rPr>
        <w:t xml:space="preserve">την </w:t>
      </w:r>
      <w:r w:rsidRPr="00A54767">
        <w:rPr>
          <w:rFonts w:ascii="Times New Roman" w:hAnsi="Times New Roman" w:cs="Times New Roman"/>
          <w:sz w:val="24"/>
          <w:szCs w:val="24"/>
        </w:rPr>
        <w:t xml:space="preserve">ενεργοποίηση </w:t>
      </w:r>
      <w:r>
        <w:rPr>
          <w:rFonts w:ascii="Times New Roman" w:hAnsi="Times New Roman" w:cs="Times New Roman"/>
          <w:sz w:val="24"/>
          <w:szCs w:val="24"/>
        </w:rPr>
        <w:t xml:space="preserve">των </w:t>
      </w:r>
      <w:r w:rsidRPr="00A54767">
        <w:rPr>
          <w:rFonts w:ascii="Times New Roman" w:hAnsi="Times New Roman" w:cs="Times New Roman"/>
          <w:sz w:val="24"/>
          <w:szCs w:val="24"/>
        </w:rPr>
        <w:t xml:space="preserve">λευκοκυττάρων, </w:t>
      </w:r>
      <w:r>
        <w:rPr>
          <w:rFonts w:ascii="Times New Roman" w:hAnsi="Times New Roman" w:cs="Times New Roman"/>
          <w:sz w:val="24"/>
          <w:szCs w:val="24"/>
        </w:rPr>
        <w:t xml:space="preserve">την </w:t>
      </w:r>
      <w:r w:rsidRPr="00A54767">
        <w:rPr>
          <w:rFonts w:ascii="Times New Roman" w:hAnsi="Times New Roman" w:cs="Times New Roman"/>
          <w:sz w:val="24"/>
          <w:szCs w:val="24"/>
        </w:rPr>
        <w:t xml:space="preserve">θρομβοκυττάρωση, και </w:t>
      </w:r>
      <w:r>
        <w:rPr>
          <w:rFonts w:ascii="Times New Roman" w:hAnsi="Times New Roman" w:cs="Times New Roman"/>
          <w:sz w:val="24"/>
          <w:szCs w:val="24"/>
        </w:rPr>
        <w:t xml:space="preserve">την </w:t>
      </w:r>
      <w:r w:rsidRPr="00A54767">
        <w:rPr>
          <w:rFonts w:ascii="Times New Roman" w:hAnsi="Times New Roman" w:cs="Times New Roman"/>
          <w:sz w:val="24"/>
          <w:szCs w:val="24"/>
        </w:rPr>
        <w:t xml:space="preserve">αναιμία </w:t>
      </w:r>
      <w:r>
        <w:rPr>
          <w:rFonts w:ascii="Times New Roman" w:hAnsi="Times New Roman" w:cs="Times New Roman"/>
          <w:sz w:val="24"/>
          <w:szCs w:val="24"/>
        </w:rPr>
        <w:t xml:space="preserve">που </w:t>
      </w:r>
      <w:r w:rsidR="003D3D24">
        <w:rPr>
          <w:rFonts w:ascii="Times New Roman" w:hAnsi="Times New Roman" w:cs="Times New Roman"/>
          <w:sz w:val="24"/>
          <w:szCs w:val="24"/>
        </w:rPr>
        <w:t>οφεί</w:t>
      </w:r>
      <w:r w:rsidRPr="00A54767">
        <w:rPr>
          <w:rFonts w:ascii="Times New Roman" w:hAnsi="Times New Roman" w:cs="Times New Roman"/>
          <w:sz w:val="24"/>
          <w:szCs w:val="24"/>
        </w:rPr>
        <w:t>λ</w:t>
      </w:r>
      <w:r>
        <w:rPr>
          <w:rFonts w:ascii="Times New Roman" w:hAnsi="Times New Roman" w:cs="Times New Roman"/>
          <w:sz w:val="24"/>
          <w:szCs w:val="24"/>
        </w:rPr>
        <w:t>εται</w:t>
      </w:r>
      <w:r w:rsidRPr="00A54767">
        <w:rPr>
          <w:rFonts w:ascii="Times New Roman" w:hAnsi="Times New Roman" w:cs="Times New Roman"/>
          <w:sz w:val="24"/>
          <w:szCs w:val="24"/>
        </w:rPr>
        <w:t xml:space="preserve"> είτε σε β</w:t>
      </w:r>
      <w:r>
        <w:rPr>
          <w:rFonts w:ascii="Times New Roman" w:hAnsi="Times New Roman" w:cs="Times New Roman"/>
          <w:sz w:val="24"/>
          <w:szCs w:val="24"/>
        </w:rPr>
        <w:t xml:space="preserve">λάβη των ερυθρών αιμοσφαιρίων  είτε σε </w:t>
      </w:r>
      <w:r w:rsidRPr="00A54767">
        <w:rPr>
          <w:rFonts w:ascii="Times New Roman" w:hAnsi="Times New Roman" w:cs="Times New Roman"/>
          <w:sz w:val="24"/>
          <w:szCs w:val="24"/>
        </w:rPr>
        <w:t xml:space="preserve"> μειωμένη ερυθροποίηση.</w:t>
      </w:r>
    </w:p>
    <w:p w:rsidR="00C83182" w:rsidRDefault="00C83182" w:rsidP="007E5686">
      <w:pPr>
        <w:spacing w:after="0" w:line="360" w:lineRule="auto"/>
        <w:ind w:firstLine="720"/>
        <w:jc w:val="both"/>
        <w:rPr>
          <w:rFonts w:ascii="Times New Roman" w:hAnsi="Times New Roman" w:cs="Times New Roman"/>
          <w:sz w:val="24"/>
          <w:szCs w:val="24"/>
        </w:rPr>
      </w:pPr>
    </w:p>
    <w:p w:rsidR="007E5686" w:rsidRPr="00A54767" w:rsidRDefault="007E5686" w:rsidP="007E568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Τα φ</w:t>
      </w:r>
      <w:r w:rsidRPr="00A54767">
        <w:rPr>
          <w:rFonts w:ascii="Times New Roman" w:hAnsi="Times New Roman" w:cs="Times New Roman"/>
          <w:sz w:val="24"/>
          <w:szCs w:val="24"/>
        </w:rPr>
        <w:t>λεγμονώδη ερεθίσματα επάγουν την απελευθέρωση των κυτοκινών, συμπεριλαμβανομένου του παράγοντα νέκρωσης όγκων (TNF)-α,</w:t>
      </w:r>
      <w:r>
        <w:rPr>
          <w:rFonts w:ascii="Times New Roman" w:hAnsi="Times New Roman" w:cs="Times New Roman"/>
          <w:sz w:val="24"/>
          <w:szCs w:val="24"/>
        </w:rPr>
        <w:t xml:space="preserve"> την</w:t>
      </w:r>
      <w:r w:rsidRPr="00A54767">
        <w:rPr>
          <w:rFonts w:ascii="Times New Roman" w:hAnsi="Times New Roman" w:cs="Times New Roman"/>
          <w:sz w:val="24"/>
          <w:szCs w:val="24"/>
        </w:rPr>
        <w:t xml:space="preserve"> IL-1, </w:t>
      </w:r>
      <w:r>
        <w:rPr>
          <w:rFonts w:ascii="Times New Roman" w:hAnsi="Times New Roman" w:cs="Times New Roman"/>
          <w:sz w:val="24"/>
          <w:szCs w:val="24"/>
        </w:rPr>
        <w:t xml:space="preserve">την </w:t>
      </w:r>
      <w:r w:rsidRPr="00A54767">
        <w:rPr>
          <w:rFonts w:ascii="Times New Roman" w:hAnsi="Times New Roman" w:cs="Times New Roman"/>
          <w:sz w:val="24"/>
          <w:szCs w:val="24"/>
        </w:rPr>
        <w:t xml:space="preserve">IL-6, και την ιντερφερόνη (ΙΡΝ)-γ, η οποία μπορεί να παραχθεί από διάφορα κύτταρα, συμπεριλαμβανομένων των λευκοκυττάρων, των ινοβλαστών και των ενδοθηλιακών κυττάρων </w:t>
      </w:r>
      <w:hyperlink w:anchor="Kushner" w:history="1">
        <w:r w:rsidRPr="00AA4514">
          <w:rPr>
            <w:rStyle w:val="Hyperlink"/>
            <w:rFonts w:ascii="Times New Roman" w:hAnsi="Times New Roman" w:cs="Times New Roman"/>
            <w:sz w:val="24"/>
            <w:szCs w:val="24"/>
          </w:rPr>
          <w:t>(Kushner και Rzewnicki, 1999).</w:t>
        </w:r>
      </w:hyperlink>
      <w:r w:rsidRPr="00A54767">
        <w:rPr>
          <w:rFonts w:ascii="Times New Roman" w:hAnsi="Times New Roman" w:cs="Times New Roman"/>
          <w:sz w:val="24"/>
          <w:szCs w:val="24"/>
        </w:rPr>
        <w:t xml:space="preserve"> Αυτή η απελευθέρωση των κυτοκινών προκαλεί πολλές συστημικές αλλαγές, συμπεριλαμβανομένης της αυξημένης σύνθεσης και απελευθέρωσης των θετικών πρωτεϊνών οξείας φάσης, όπως η </w:t>
      </w:r>
      <w:r w:rsidRPr="00A54767">
        <w:rPr>
          <w:rFonts w:ascii="Times New Roman" w:hAnsi="Times New Roman" w:cs="Times New Roman"/>
          <w:sz w:val="24"/>
          <w:szCs w:val="24"/>
          <w:lang w:val="en-US"/>
        </w:rPr>
        <w:t>C</w:t>
      </w:r>
      <w:r w:rsidRPr="00A54767">
        <w:rPr>
          <w:rFonts w:ascii="Times New Roman" w:hAnsi="Times New Roman" w:cs="Times New Roman"/>
          <w:sz w:val="24"/>
          <w:szCs w:val="24"/>
        </w:rPr>
        <w:t xml:space="preserve">-αντιδρώσα πρωτεϊνη και το ινωδογόνο  καθώς επίσης και την καταστολή των αρνητικών πρωτεϊνών οξείας φάσης, όπως </w:t>
      </w:r>
      <w:r>
        <w:rPr>
          <w:rFonts w:ascii="Times New Roman" w:hAnsi="Times New Roman" w:cs="Times New Roman"/>
          <w:sz w:val="24"/>
          <w:szCs w:val="24"/>
        </w:rPr>
        <w:t xml:space="preserve">είναι η </w:t>
      </w:r>
      <w:r w:rsidRPr="00A54767">
        <w:rPr>
          <w:rFonts w:ascii="Times New Roman" w:hAnsi="Times New Roman" w:cs="Times New Roman"/>
          <w:sz w:val="24"/>
          <w:szCs w:val="24"/>
        </w:rPr>
        <w:t>αλβουμίνη και</w:t>
      </w:r>
      <w:r>
        <w:rPr>
          <w:rFonts w:ascii="Times New Roman" w:hAnsi="Times New Roman" w:cs="Times New Roman"/>
          <w:sz w:val="24"/>
          <w:szCs w:val="24"/>
        </w:rPr>
        <w:t xml:space="preserve"> η</w:t>
      </w:r>
      <w:r w:rsidRPr="00A54767">
        <w:rPr>
          <w:rFonts w:ascii="Times New Roman" w:hAnsi="Times New Roman" w:cs="Times New Roman"/>
          <w:sz w:val="24"/>
          <w:szCs w:val="24"/>
        </w:rPr>
        <w:t xml:space="preserve"> τρανσφερίνη.</w:t>
      </w:r>
    </w:p>
    <w:p w:rsidR="00C83182" w:rsidRDefault="00C83182" w:rsidP="007E5686">
      <w:pPr>
        <w:spacing w:after="0" w:line="360" w:lineRule="auto"/>
        <w:ind w:firstLine="720"/>
        <w:jc w:val="both"/>
        <w:rPr>
          <w:rFonts w:ascii="Times New Roman" w:hAnsi="Times New Roman" w:cs="Times New Roman"/>
          <w:sz w:val="24"/>
          <w:szCs w:val="24"/>
        </w:rPr>
      </w:pPr>
    </w:p>
    <w:p w:rsidR="007E5686" w:rsidRPr="00DD78BE" w:rsidRDefault="007E5686" w:rsidP="007E568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Τα αίτια για τη φλεγμονώδη απόκριση σε ασθενείς που κάνουν αιμοκάθαρση δεν έχουν αποσαφηνιστεί</w:t>
      </w:r>
      <w:r>
        <w:rPr>
          <w:rFonts w:ascii="Times New Roman" w:hAnsi="Times New Roman" w:cs="Times New Roman"/>
          <w:sz w:val="24"/>
          <w:szCs w:val="24"/>
        </w:rPr>
        <w:t>. Υπάρχουν αρκετές πιθανές εκδοχές</w:t>
      </w:r>
      <w:r w:rsidRPr="00A54767">
        <w:rPr>
          <w:rFonts w:ascii="Times New Roman" w:hAnsi="Times New Roman" w:cs="Times New Roman"/>
          <w:sz w:val="24"/>
          <w:szCs w:val="24"/>
        </w:rPr>
        <w:t>, συμπεριλαμβανομένης της βακτηρι</w:t>
      </w:r>
      <w:r>
        <w:rPr>
          <w:rFonts w:ascii="Times New Roman" w:hAnsi="Times New Roman" w:cs="Times New Roman"/>
          <w:sz w:val="24"/>
          <w:szCs w:val="24"/>
        </w:rPr>
        <w:t xml:space="preserve">ακής μόλυνσης λόγω της </w:t>
      </w:r>
      <w:r w:rsidRPr="00A54767">
        <w:rPr>
          <w:rFonts w:ascii="Times New Roman" w:hAnsi="Times New Roman" w:cs="Times New Roman"/>
          <w:sz w:val="24"/>
          <w:szCs w:val="24"/>
        </w:rPr>
        <w:t xml:space="preserve">αιμοδιάλυσης, </w:t>
      </w:r>
      <w:r>
        <w:rPr>
          <w:rFonts w:ascii="Times New Roman" w:hAnsi="Times New Roman" w:cs="Times New Roman"/>
          <w:sz w:val="24"/>
          <w:szCs w:val="24"/>
        </w:rPr>
        <w:t xml:space="preserve">της </w:t>
      </w:r>
      <w:r w:rsidRPr="00A54767">
        <w:rPr>
          <w:rFonts w:ascii="Times New Roman" w:hAnsi="Times New Roman" w:cs="Times New Roman"/>
          <w:sz w:val="24"/>
          <w:szCs w:val="24"/>
        </w:rPr>
        <w:t>ασυμβατότητα</w:t>
      </w:r>
      <w:r>
        <w:rPr>
          <w:rFonts w:ascii="Times New Roman" w:hAnsi="Times New Roman" w:cs="Times New Roman"/>
          <w:sz w:val="24"/>
          <w:szCs w:val="24"/>
        </w:rPr>
        <w:t>ς</w:t>
      </w:r>
      <w:r w:rsidRPr="00A54767">
        <w:rPr>
          <w:rFonts w:ascii="Times New Roman" w:hAnsi="Times New Roman" w:cs="Times New Roman"/>
          <w:sz w:val="24"/>
          <w:szCs w:val="24"/>
        </w:rPr>
        <w:t xml:space="preserve"> με τη μεμβράνη διάλυσης και τη μόλυνση της αγγειακής διόδου. Ωστόσο, η διαδικασία της αιμοκάθαρσης μπορεί να είναι εν μέρει υπεύθυνη για την φλεγμονώδη αντίδραση, γιατί ακόμη και οι ασθενείς με νεφρική ανεπάρκεια οι οποίοι δεν είναι ακόμη στο στάδιο της αιμοκάθαρση</w:t>
      </w:r>
      <w:r>
        <w:rPr>
          <w:rFonts w:ascii="Times New Roman" w:hAnsi="Times New Roman" w:cs="Times New Roman"/>
          <w:sz w:val="24"/>
          <w:szCs w:val="24"/>
        </w:rPr>
        <w:t>ς</w:t>
      </w:r>
      <w:r w:rsidRPr="00A54767">
        <w:rPr>
          <w:rFonts w:ascii="Times New Roman" w:hAnsi="Times New Roman" w:cs="Times New Roman"/>
          <w:sz w:val="24"/>
          <w:szCs w:val="24"/>
        </w:rPr>
        <w:t xml:space="preserve"> παρουσιάζουν αυξημένους  δείκτες φλεγμονής, οι οποίοι αυξάνονται περαιτέρω μετά την έναρξη τακτικής θεραπείας με αιμοκάθαρση, γεγονός που υποδηλώνει ότι η νόσος αυτή καθαυτή προκαλεί μια φλεγμονώδη απάντηση.</w:t>
      </w:r>
      <w:r>
        <w:rPr>
          <w:rFonts w:ascii="Times New Roman" w:hAnsi="Times New Roman" w:cs="Times New Roman"/>
          <w:sz w:val="24"/>
          <w:szCs w:val="24"/>
        </w:rPr>
        <w:t xml:space="preserve"> </w:t>
      </w:r>
      <w:hyperlink w:anchor="Gunnell" w:history="1">
        <w:r w:rsidR="00786347">
          <w:rPr>
            <w:rStyle w:val="Hyperlink"/>
            <w:rFonts w:ascii="Times New Roman" w:hAnsi="Times New Roman" w:cs="Times New Roman"/>
            <w:sz w:val="24"/>
            <w:szCs w:val="24"/>
          </w:rPr>
          <w:t>(Gunnell, 1999</w:t>
        </w:r>
        <w:r w:rsidR="00786347" w:rsidRPr="00AC7448">
          <w:rPr>
            <w:rStyle w:val="Hyperlink"/>
            <w:rFonts w:ascii="Times New Roman" w:hAnsi="Times New Roman" w:cs="Times New Roman"/>
            <w:sz w:val="24"/>
            <w:szCs w:val="24"/>
          </w:rPr>
          <w:t xml:space="preserve">; </w:t>
        </w:r>
        <w:r w:rsidR="00786347">
          <w:rPr>
            <w:rStyle w:val="Hyperlink"/>
            <w:rFonts w:ascii="Times New Roman" w:hAnsi="Times New Roman" w:cs="Times New Roman"/>
            <w:sz w:val="24"/>
            <w:szCs w:val="24"/>
          </w:rPr>
          <w:t>Macdougall και Cooper, 2002</w:t>
        </w:r>
        <w:r w:rsidR="00786347" w:rsidRPr="00AC7448">
          <w:rPr>
            <w:rStyle w:val="Hyperlink"/>
            <w:rFonts w:ascii="Times New Roman" w:hAnsi="Times New Roman" w:cs="Times New Roman"/>
            <w:sz w:val="24"/>
            <w:szCs w:val="24"/>
          </w:rPr>
          <w:t xml:space="preserve">; </w:t>
        </w:r>
        <w:r w:rsidRPr="001D63DB">
          <w:rPr>
            <w:rStyle w:val="Hyperlink"/>
            <w:rFonts w:ascii="Times New Roman" w:hAnsi="Times New Roman" w:cs="Times New Roman"/>
            <w:sz w:val="24"/>
            <w:szCs w:val="24"/>
          </w:rPr>
          <w:t>Schindler, 2002</w:t>
        </w:r>
      </w:hyperlink>
      <w:r w:rsidRPr="0093242C">
        <w:rPr>
          <w:rStyle w:val="A2"/>
          <w:rFonts w:ascii="Times New Roman" w:hAnsi="Times New Roman" w:cs="Times New Roman"/>
          <w:sz w:val="24"/>
          <w:szCs w:val="24"/>
        </w:rPr>
        <w:t>).</w:t>
      </w:r>
    </w:p>
    <w:p w:rsidR="00C83182" w:rsidRDefault="00C83182" w:rsidP="007E5686">
      <w:pPr>
        <w:spacing w:after="0" w:line="360" w:lineRule="auto"/>
        <w:ind w:firstLine="720"/>
        <w:jc w:val="both"/>
        <w:rPr>
          <w:rFonts w:ascii="Times New Roman" w:hAnsi="Times New Roman" w:cs="Times New Roman"/>
          <w:sz w:val="24"/>
          <w:szCs w:val="24"/>
        </w:rPr>
      </w:pPr>
    </w:p>
    <w:p w:rsidR="00C83182" w:rsidRDefault="007E5686" w:rsidP="001570E0">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Μαζί με την φλεγμονώδη απόκριση, κινητοποείται και ο σίδηρος</w:t>
      </w:r>
      <w:r>
        <w:rPr>
          <w:rFonts w:ascii="Times New Roman" w:hAnsi="Times New Roman" w:cs="Times New Roman"/>
          <w:sz w:val="24"/>
          <w:szCs w:val="24"/>
        </w:rPr>
        <w:t xml:space="preserve"> στους αποθηκευτικούς χώρους</w:t>
      </w:r>
      <w:r w:rsidRPr="00A54767">
        <w:rPr>
          <w:rFonts w:ascii="Times New Roman" w:hAnsi="Times New Roman" w:cs="Times New Roman"/>
          <w:sz w:val="24"/>
          <w:szCs w:val="24"/>
        </w:rPr>
        <w:t xml:space="preserve"> εντός του δικτυοενδοθηλιακού συστήματος, αναστέλλοντας τον πολλαπλασιασμό και την διαφοροποίηση των προγονικών ερυθρών</w:t>
      </w:r>
      <w:r w:rsidR="00A04110">
        <w:rPr>
          <w:rFonts w:ascii="Times New Roman" w:hAnsi="Times New Roman" w:cs="Times New Roman"/>
          <w:sz w:val="24"/>
          <w:szCs w:val="24"/>
        </w:rPr>
        <w:t xml:space="preserve"> αιμοσφαιρίων</w:t>
      </w:r>
      <w:r w:rsidR="00241B7C">
        <w:rPr>
          <w:rFonts w:ascii="Times New Roman" w:hAnsi="Times New Roman" w:cs="Times New Roman"/>
          <w:sz w:val="24"/>
          <w:szCs w:val="24"/>
        </w:rPr>
        <w:t xml:space="preserve">, και αμβλύνοντας </w:t>
      </w:r>
      <w:r w:rsidRPr="00A54767">
        <w:rPr>
          <w:rFonts w:ascii="Times New Roman" w:hAnsi="Times New Roman" w:cs="Times New Roman"/>
          <w:sz w:val="24"/>
          <w:szCs w:val="24"/>
        </w:rPr>
        <w:t>την απόκριση στην ΕΡΟ (ενδογενή ή/και εξωγενή). Η καταστολή της ερυθροποίησης έχει επίσης αποδοθεί σε</w:t>
      </w:r>
      <w:r>
        <w:rPr>
          <w:rFonts w:ascii="Times New Roman" w:hAnsi="Times New Roman" w:cs="Times New Roman"/>
          <w:sz w:val="24"/>
          <w:szCs w:val="24"/>
        </w:rPr>
        <w:t xml:space="preserve"> αυξημένη δραστηριότητα των προ</w:t>
      </w:r>
      <w:r w:rsidRPr="00A54767">
        <w:rPr>
          <w:rFonts w:ascii="Times New Roman" w:hAnsi="Times New Roman" w:cs="Times New Roman"/>
          <w:sz w:val="24"/>
          <w:szCs w:val="24"/>
        </w:rPr>
        <w:t>φλεγμονωδών κυτοκινών που αναφέρθηκαν σε αυτή την φλεγμονώδη κατάσταση, και αυτή η σχέση έχει προταθεί ως πιθανός παράγοντας που σχετίζεται με την αντίσταση στη θεραπεία με rhEPO</w:t>
      </w:r>
      <w:r w:rsidR="00F80478">
        <w:rPr>
          <w:rFonts w:ascii="Times New Roman" w:hAnsi="Times New Roman" w:cs="Times New Roman"/>
          <w:sz w:val="24"/>
          <w:szCs w:val="24"/>
        </w:rPr>
        <w:t xml:space="preserve"> </w:t>
      </w:r>
      <w:hyperlink w:anchor="Descamps" w:history="1">
        <w:r w:rsidR="00C34771">
          <w:rPr>
            <w:rStyle w:val="Hyperlink"/>
            <w:rFonts w:ascii="Times New Roman" w:hAnsi="Times New Roman" w:cs="Times New Roman"/>
            <w:sz w:val="24"/>
            <w:szCs w:val="24"/>
          </w:rPr>
          <w:t>(Descamps-Latscha, 1</w:t>
        </w:r>
        <w:r w:rsidR="00786347">
          <w:rPr>
            <w:rStyle w:val="Hyperlink"/>
            <w:rFonts w:ascii="Times New Roman" w:hAnsi="Times New Roman" w:cs="Times New Roman"/>
            <w:sz w:val="24"/>
            <w:szCs w:val="24"/>
          </w:rPr>
          <w:t>995</w:t>
        </w:r>
        <w:r w:rsidR="00786347" w:rsidRPr="00786347">
          <w:rPr>
            <w:rStyle w:val="Hyperlink"/>
            <w:rFonts w:ascii="Times New Roman" w:hAnsi="Times New Roman" w:cs="Times New Roman"/>
            <w:sz w:val="24"/>
            <w:szCs w:val="24"/>
          </w:rPr>
          <w:t xml:space="preserve">; </w:t>
        </w:r>
        <w:r w:rsidR="00786347">
          <w:rPr>
            <w:rStyle w:val="Hyperlink"/>
            <w:rFonts w:ascii="Times New Roman" w:hAnsi="Times New Roman" w:cs="Times New Roman"/>
            <w:sz w:val="24"/>
            <w:szCs w:val="24"/>
          </w:rPr>
          <w:t>Gunnell, 1999</w:t>
        </w:r>
        <w:r w:rsidR="00786347" w:rsidRPr="00786347">
          <w:rPr>
            <w:rStyle w:val="Hyperlink"/>
            <w:rFonts w:ascii="Times New Roman" w:hAnsi="Times New Roman" w:cs="Times New Roman"/>
            <w:sz w:val="24"/>
            <w:szCs w:val="24"/>
          </w:rPr>
          <w:t>;</w:t>
        </w:r>
        <w:r w:rsidR="00786347">
          <w:rPr>
            <w:rStyle w:val="Hyperlink"/>
            <w:rFonts w:ascii="Times New Roman" w:hAnsi="Times New Roman" w:cs="Times New Roman"/>
            <w:sz w:val="24"/>
            <w:szCs w:val="24"/>
          </w:rPr>
          <w:t xml:space="preserve"> MacDougall και Cooper, 2002</w:t>
        </w:r>
        <w:r w:rsidR="00786347" w:rsidRPr="00786347">
          <w:rPr>
            <w:rStyle w:val="Hyperlink"/>
            <w:rFonts w:ascii="Times New Roman" w:hAnsi="Times New Roman" w:cs="Times New Roman"/>
            <w:sz w:val="24"/>
            <w:szCs w:val="24"/>
          </w:rPr>
          <w:t xml:space="preserve">; </w:t>
        </w:r>
        <w:r w:rsidRPr="001D63DB">
          <w:rPr>
            <w:rStyle w:val="Hyperlink"/>
            <w:rFonts w:ascii="Times New Roman" w:hAnsi="Times New Roman" w:cs="Times New Roman"/>
            <w:sz w:val="24"/>
            <w:szCs w:val="24"/>
          </w:rPr>
          <w:t>Schind</w:t>
        </w:r>
        <w:r w:rsidR="00786347">
          <w:rPr>
            <w:rStyle w:val="Hyperlink"/>
            <w:rFonts w:ascii="Times New Roman" w:hAnsi="Times New Roman" w:cs="Times New Roman"/>
            <w:sz w:val="24"/>
            <w:szCs w:val="24"/>
          </w:rPr>
          <w:t>ler, 2002</w:t>
        </w:r>
        <w:r w:rsidR="00786347" w:rsidRPr="00786347">
          <w:rPr>
            <w:rStyle w:val="Hyperlink"/>
            <w:rFonts w:ascii="Times New Roman" w:hAnsi="Times New Roman" w:cs="Times New Roman"/>
            <w:sz w:val="24"/>
            <w:szCs w:val="24"/>
          </w:rPr>
          <w:t xml:space="preserve">; </w:t>
        </w:r>
        <w:r w:rsidRPr="001D63DB">
          <w:rPr>
            <w:rStyle w:val="Hyperlink"/>
            <w:rFonts w:ascii="Times New Roman" w:hAnsi="Times New Roman" w:cs="Times New Roman"/>
            <w:sz w:val="24"/>
            <w:szCs w:val="24"/>
          </w:rPr>
          <w:t>Cooper, 2003).</w:t>
        </w:r>
      </w:hyperlink>
      <w:r w:rsidRPr="00A54767">
        <w:rPr>
          <w:rFonts w:ascii="Times New Roman" w:hAnsi="Times New Roman" w:cs="Times New Roman"/>
          <w:sz w:val="24"/>
          <w:szCs w:val="24"/>
        </w:rPr>
        <w:t xml:space="preserve"> </w:t>
      </w:r>
    </w:p>
    <w:p w:rsidR="007E5686" w:rsidRDefault="007E5686" w:rsidP="007E5686">
      <w:pPr>
        <w:spacing w:after="0" w:line="360" w:lineRule="auto"/>
        <w:ind w:firstLine="720"/>
        <w:jc w:val="both"/>
        <w:rPr>
          <w:rStyle w:val="A2"/>
          <w:rFonts w:ascii="Times New Roman" w:hAnsi="Times New Roman" w:cs="Times New Roman"/>
          <w:sz w:val="24"/>
          <w:szCs w:val="24"/>
        </w:rPr>
      </w:pPr>
      <w:r w:rsidRPr="00A54767">
        <w:rPr>
          <w:rFonts w:ascii="Times New Roman" w:hAnsi="Times New Roman" w:cs="Times New Roman"/>
          <w:sz w:val="24"/>
          <w:szCs w:val="24"/>
        </w:rPr>
        <w:t>Στην πραγματικό</w:t>
      </w:r>
      <w:r>
        <w:rPr>
          <w:rFonts w:ascii="Times New Roman" w:hAnsi="Times New Roman" w:cs="Times New Roman"/>
          <w:sz w:val="24"/>
          <w:szCs w:val="24"/>
        </w:rPr>
        <w:t>τητα, έχει αναφερθεί ότι οι προ</w:t>
      </w:r>
      <w:r w:rsidRPr="00A54767">
        <w:rPr>
          <w:rFonts w:ascii="Times New Roman" w:hAnsi="Times New Roman" w:cs="Times New Roman"/>
          <w:sz w:val="24"/>
          <w:szCs w:val="24"/>
        </w:rPr>
        <w:t xml:space="preserve">φλεγμονώδεις κυτοκίνες, όπως </w:t>
      </w:r>
      <w:r>
        <w:rPr>
          <w:rFonts w:ascii="Times New Roman" w:hAnsi="Times New Roman" w:cs="Times New Roman"/>
          <w:sz w:val="24"/>
          <w:szCs w:val="24"/>
        </w:rPr>
        <w:t xml:space="preserve">η </w:t>
      </w:r>
      <w:r w:rsidRPr="00A54767">
        <w:rPr>
          <w:rFonts w:ascii="Times New Roman" w:hAnsi="Times New Roman" w:cs="Times New Roman"/>
          <w:sz w:val="24"/>
          <w:szCs w:val="24"/>
        </w:rPr>
        <w:t>IL-1,</w:t>
      </w:r>
      <w:r>
        <w:rPr>
          <w:rFonts w:ascii="Times New Roman" w:hAnsi="Times New Roman" w:cs="Times New Roman"/>
          <w:sz w:val="24"/>
          <w:szCs w:val="24"/>
        </w:rPr>
        <w:t xml:space="preserve"> η</w:t>
      </w:r>
      <w:r w:rsidRPr="00A54767">
        <w:rPr>
          <w:rFonts w:ascii="Times New Roman" w:hAnsi="Times New Roman" w:cs="Times New Roman"/>
          <w:sz w:val="24"/>
          <w:szCs w:val="24"/>
        </w:rPr>
        <w:t xml:space="preserve"> IL-2,</w:t>
      </w:r>
      <w:r>
        <w:rPr>
          <w:rFonts w:ascii="Times New Roman" w:hAnsi="Times New Roman" w:cs="Times New Roman"/>
          <w:sz w:val="24"/>
          <w:szCs w:val="24"/>
        </w:rPr>
        <w:t xml:space="preserve"> η</w:t>
      </w:r>
      <w:r w:rsidRPr="00A54767">
        <w:rPr>
          <w:rFonts w:ascii="Times New Roman" w:hAnsi="Times New Roman" w:cs="Times New Roman"/>
          <w:sz w:val="24"/>
          <w:szCs w:val="24"/>
        </w:rPr>
        <w:t xml:space="preserve"> IL-4,</w:t>
      </w:r>
      <w:r>
        <w:rPr>
          <w:rFonts w:ascii="Times New Roman" w:hAnsi="Times New Roman" w:cs="Times New Roman"/>
          <w:sz w:val="24"/>
          <w:szCs w:val="24"/>
        </w:rPr>
        <w:t xml:space="preserve"> η</w:t>
      </w:r>
      <w:r w:rsidRPr="00A54767">
        <w:rPr>
          <w:rFonts w:ascii="Times New Roman" w:hAnsi="Times New Roman" w:cs="Times New Roman"/>
          <w:sz w:val="24"/>
          <w:szCs w:val="24"/>
        </w:rPr>
        <w:t xml:space="preserve"> IL-6,</w:t>
      </w:r>
      <w:r>
        <w:rPr>
          <w:rFonts w:ascii="Times New Roman" w:hAnsi="Times New Roman" w:cs="Times New Roman"/>
          <w:sz w:val="24"/>
          <w:szCs w:val="24"/>
        </w:rPr>
        <w:t xml:space="preserve"> ο παράγοντας</w:t>
      </w:r>
      <w:r w:rsidRPr="00A54767">
        <w:rPr>
          <w:rFonts w:ascii="Times New Roman" w:hAnsi="Times New Roman" w:cs="Times New Roman"/>
          <w:sz w:val="24"/>
          <w:szCs w:val="24"/>
        </w:rPr>
        <w:t xml:space="preserve"> TNF-α και η ΙΝΡ-γ μειώνουν τα κύτταρα  Β</w:t>
      </w:r>
      <w:r w:rsidRPr="00A54767">
        <w:rPr>
          <w:rFonts w:ascii="Times New Roman" w:hAnsi="Times New Roman" w:cs="Times New Roman"/>
          <w:sz w:val="24"/>
          <w:szCs w:val="24"/>
          <w:lang w:val="en-US"/>
        </w:rPr>
        <w:t>FU</w:t>
      </w:r>
      <w:r w:rsidRPr="00A54767">
        <w:rPr>
          <w:rFonts w:ascii="Times New Roman" w:hAnsi="Times New Roman" w:cs="Times New Roman"/>
          <w:sz w:val="24"/>
          <w:szCs w:val="24"/>
        </w:rPr>
        <w:t>-</w:t>
      </w:r>
      <w:r w:rsidRPr="00A54767">
        <w:rPr>
          <w:rFonts w:ascii="Times New Roman" w:hAnsi="Times New Roman" w:cs="Times New Roman"/>
          <w:sz w:val="24"/>
          <w:szCs w:val="24"/>
          <w:lang w:val="en-US"/>
        </w:rPr>
        <w:t>E</w:t>
      </w:r>
      <w:r w:rsidRPr="00A54767">
        <w:rPr>
          <w:rFonts w:ascii="Times New Roman" w:hAnsi="Times New Roman" w:cs="Times New Roman"/>
          <w:sz w:val="24"/>
          <w:szCs w:val="24"/>
        </w:rPr>
        <w:t xml:space="preserve"> και CFU-Ε, με αποτέλεσμα την κ</w:t>
      </w:r>
      <w:r>
        <w:rPr>
          <w:rFonts w:ascii="Times New Roman" w:hAnsi="Times New Roman" w:cs="Times New Roman"/>
          <w:sz w:val="24"/>
          <w:szCs w:val="24"/>
        </w:rPr>
        <w:t xml:space="preserve">αταστολή της ερυθροποίησης </w:t>
      </w:r>
      <w:hyperlink w:anchor="Means" w:history="1">
        <w:r w:rsidRPr="00787FD5">
          <w:rPr>
            <w:rStyle w:val="Hyperlink"/>
            <w:rFonts w:ascii="Times New Roman" w:hAnsi="Times New Roman" w:cs="Times New Roman"/>
            <w:sz w:val="24"/>
            <w:szCs w:val="24"/>
          </w:rPr>
          <w:t>(Μ</w:t>
        </w:r>
        <w:r w:rsidRPr="00787FD5">
          <w:rPr>
            <w:rStyle w:val="Hyperlink"/>
            <w:rFonts w:ascii="Times New Roman" w:hAnsi="Times New Roman" w:cs="Times New Roman"/>
            <w:sz w:val="24"/>
            <w:szCs w:val="24"/>
            <w:lang w:val="en-US"/>
          </w:rPr>
          <w:t>eans</w:t>
        </w:r>
        <w:r w:rsidR="00786347">
          <w:rPr>
            <w:rStyle w:val="Hyperlink"/>
            <w:rFonts w:ascii="Times New Roman" w:hAnsi="Times New Roman" w:cs="Times New Roman"/>
            <w:sz w:val="24"/>
            <w:szCs w:val="24"/>
          </w:rPr>
          <w:t xml:space="preserve"> και Krantz, 1996</w:t>
        </w:r>
        <w:r w:rsidR="00786347" w:rsidRPr="00786347">
          <w:rPr>
            <w:rStyle w:val="Hyperlink"/>
            <w:rFonts w:ascii="Times New Roman" w:hAnsi="Times New Roman" w:cs="Times New Roman"/>
            <w:sz w:val="24"/>
            <w:szCs w:val="24"/>
          </w:rPr>
          <w:t xml:space="preserve">; </w:t>
        </w:r>
        <w:r w:rsidR="00786347">
          <w:rPr>
            <w:rStyle w:val="Hyperlink"/>
            <w:rFonts w:ascii="Times New Roman" w:hAnsi="Times New Roman" w:cs="Times New Roman"/>
            <w:sz w:val="24"/>
            <w:szCs w:val="24"/>
          </w:rPr>
          <w:t>Allen, 1999</w:t>
        </w:r>
        <w:r w:rsidR="00786347" w:rsidRPr="00786347">
          <w:rPr>
            <w:rStyle w:val="Hyperlink"/>
            <w:rFonts w:ascii="Times New Roman" w:hAnsi="Times New Roman" w:cs="Times New Roman"/>
            <w:sz w:val="24"/>
            <w:szCs w:val="24"/>
          </w:rPr>
          <w:t xml:space="preserve">; </w:t>
        </w:r>
        <w:r w:rsidRPr="00787FD5">
          <w:rPr>
            <w:rStyle w:val="Hyperlink"/>
            <w:rFonts w:ascii="Times New Roman" w:hAnsi="Times New Roman" w:cs="Times New Roman"/>
            <w:sz w:val="24"/>
            <w:szCs w:val="24"/>
          </w:rPr>
          <w:t>MacDougall, 2002)</w:t>
        </w:r>
      </w:hyperlink>
      <w:r w:rsidRPr="00A54767">
        <w:rPr>
          <w:rFonts w:ascii="Times New Roman" w:hAnsi="Times New Roman" w:cs="Times New Roman"/>
          <w:sz w:val="24"/>
          <w:szCs w:val="24"/>
        </w:rPr>
        <w:t xml:space="preserve">. Επιπλέον, αναφέρθηκε </w:t>
      </w:r>
      <w:hyperlink w:anchor="Macdougall" w:history="1">
        <w:r w:rsidRPr="00787FD5">
          <w:rPr>
            <w:rStyle w:val="Hyperlink"/>
            <w:rFonts w:ascii="Times New Roman" w:hAnsi="Times New Roman" w:cs="Times New Roman"/>
            <w:sz w:val="24"/>
            <w:szCs w:val="24"/>
          </w:rPr>
          <w:t>(MacDougall, 2002)</w:t>
        </w:r>
      </w:hyperlink>
      <w:r w:rsidRPr="00A54767">
        <w:rPr>
          <w:rFonts w:ascii="Times New Roman" w:hAnsi="Times New Roman" w:cs="Times New Roman"/>
          <w:sz w:val="24"/>
          <w:szCs w:val="24"/>
        </w:rPr>
        <w:t xml:space="preserve"> ότι ο ορός</w:t>
      </w:r>
      <w:r>
        <w:rPr>
          <w:rFonts w:ascii="Times New Roman" w:hAnsi="Times New Roman" w:cs="Times New Roman"/>
          <w:sz w:val="24"/>
          <w:szCs w:val="24"/>
        </w:rPr>
        <w:t xml:space="preserve"> που προέρχεται από ασθενείς που κάνουν </w:t>
      </w:r>
      <w:r w:rsidRPr="00A54767">
        <w:rPr>
          <w:rFonts w:ascii="Times New Roman" w:hAnsi="Times New Roman" w:cs="Times New Roman"/>
          <w:sz w:val="24"/>
          <w:szCs w:val="24"/>
        </w:rPr>
        <w:t>αιμοκάθαρση</w:t>
      </w:r>
      <w:r>
        <w:rPr>
          <w:rFonts w:ascii="Times New Roman" w:hAnsi="Times New Roman" w:cs="Times New Roman"/>
          <w:sz w:val="24"/>
          <w:szCs w:val="24"/>
        </w:rPr>
        <w:t>,</w:t>
      </w:r>
      <w:r w:rsidRPr="00A54767">
        <w:rPr>
          <w:rFonts w:ascii="Times New Roman" w:hAnsi="Times New Roman" w:cs="Times New Roman"/>
          <w:sz w:val="24"/>
          <w:szCs w:val="24"/>
        </w:rPr>
        <w:t xml:space="preserve"> καταστέλλει τον σχηματισμό της ερυθράς σειράς και συνεπώς και την απόκριση στην ΕΡΟ, κατά τρόπο που μπορεί να ανασταλεί από αντισώματα έναντι του </w:t>
      </w:r>
      <w:r>
        <w:rPr>
          <w:rFonts w:ascii="Times New Roman" w:hAnsi="Times New Roman" w:cs="Times New Roman"/>
          <w:sz w:val="24"/>
          <w:szCs w:val="24"/>
        </w:rPr>
        <w:t xml:space="preserve">παράγοντα </w:t>
      </w:r>
      <w:r w:rsidRPr="00A54767">
        <w:rPr>
          <w:rFonts w:ascii="Times New Roman" w:hAnsi="Times New Roman" w:cs="Times New Roman"/>
          <w:sz w:val="24"/>
          <w:szCs w:val="24"/>
        </w:rPr>
        <w:t xml:space="preserve">TNF-α και </w:t>
      </w:r>
      <w:r>
        <w:rPr>
          <w:rFonts w:ascii="Times New Roman" w:hAnsi="Times New Roman" w:cs="Times New Roman"/>
          <w:sz w:val="24"/>
          <w:szCs w:val="24"/>
        </w:rPr>
        <w:t xml:space="preserve">της </w:t>
      </w:r>
      <w:r w:rsidRPr="00A54767">
        <w:rPr>
          <w:rFonts w:ascii="Times New Roman" w:hAnsi="Times New Roman" w:cs="Times New Roman"/>
          <w:sz w:val="24"/>
          <w:szCs w:val="24"/>
        </w:rPr>
        <w:t>ΙΝΡ-γ. Αυτά τα δεδομένα υποδεικνύουν έναν βασικό ρόλο</w:t>
      </w:r>
      <w:r>
        <w:rPr>
          <w:rFonts w:ascii="Times New Roman" w:hAnsi="Times New Roman" w:cs="Times New Roman"/>
          <w:sz w:val="24"/>
          <w:szCs w:val="24"/>
        </w:rPr>
        <w:t xml:space="preserve"> των φλεγμονωδών μεσολαβητών στην απόκριση στη θεραπεία με rhEPO. </w:t>
      </w:r>
      <w:hyperlink w:anchor="Waltzer" w:history="1">
        <w:r w:rsidRPr="00787FD5">
          <w:rPr>
            <w:rStyle w:val="Hyperlink"/>
            <w:rFonts w:ascii="Times New Roman" w:hAnsi="Times New Roman" w:cs="Times New Roman"/>
            <w:sz w:val="24"/>
            <w:szCs w:val="24"/>
          </w:rPr>
          <w:t xml:space="preserve">(Waltzer, </w:t>
        </w:r>
        <w:r w:rsidR="00786347">
          <w:rPr>
            <w:rStyle w:val="Hyperlink"/>
            <w:rFonts w:ascii="Times New Roman" w:hAnsi="Times New Roman" w:cs="Times New Roman"/>
            <w:sz w:val="24"/>
            <w:szCs w:val="24"/>
          </w:rPr>
          <w:t>1984</w:t>
        </w:r>
        <w:r w:rsidR="00786347" w:rsidRPr="00AC7448">
          <w:rPr>
            <w:rStyle w:val="Hyperlink"/>
            <w:rFonts w:ascii="Times New Roman" w:hAnsi="Times New Roman" w:cs="Times New Roman"/>
            <w:sz w:val="24"/>
            <w:szCs w:val="24"/>
          </w:rPr>
          <w:t xml:space="preserve">; </w:t>
        </w:r>
        <w:r w:rsidR="00786347">
          <w:rPr>
            <w:rStyle w:val="Hyperlink"/>
            <w:rFonts w:ascii="Times New Roman" w:hAnsi="Times New Roman" w:cs="Times New Roman"/>
            <w:sz w:val="24"/>
            <w:szCs w:val="24"/>
          </w:rPr>
          <w:t>Foley, 1996</w:t>
        </w:r>
        <w:r w:rsidR="00786347" w:rsidRPr="00AC7448">
          <w:rPr>
            <w:rStyle w:val="Hyperlink"/>
            <w:rFonts w:ascii="Times New Roman" w:hAnsi="Times New Roman" w:cs="Times New Roman"/>
            <w:sz w:val="24"/>
            <w:szCs w:val="24"/>
          </w:rPr>
          <w:t xml:space="preserve">; </w:t>
        </w:r>
        <w:r w:rsidR="00786347">
          <w:rPr>
            <w:rStyle w:val="Hyperlink"/>
            <w:rFonts w:ascii="Times New Roman" w:hAnsi="Times New Roman" w:cs="Times New Roman"/>
            <w:sz w:val="24"/>
            <w:szCs w:val="24"/>
          </w:rPr>
          <w:t>Meyer, 2002</w:t>
        </w:r>
        <w:r w:rsidR="00786347" w:rsidRPr="00AC7448">
          <w:rPr>
            <w:rStyle w:val="Hyperlink"/>
            <w:rFonts w:ascii="Times New Roman" w:hAnsi="Times New Roman" w:cs="Times New Roman"/>
            <w:sz w:val="24"/>
            <w:szCs w:val="24"/>
          </w:rPr>
          <w:t xml:space="preserve">; </w:t>
        </w:r>
        <w:r w:rsidRPr="00787FD5">
          <w:rPr>
            <w:rStyle w:val="Hyperlink"/>
            <w:rFonts w:ascii="Times New Roman" w:hAnsi="Times New Roman" w:cs="Times New Roman"/>
            <w:sz w:val="24"/>
            <w:szCs w:val="24"/>
          </w:rPr>
          <w:t>Cooper, 2003).</w:t>
        </w:r>
      </w:hyperlink>
    </w:p>
    <w:p w:rsidR="00614C1C" w:rsidRPr="001570E0" w:rsidRDefault="0076161D" w:rsidP="001570E0">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l-GR"/>
        </w:rPr>
        <w:pict>
          <v:shape id="_x0000_s1031" type="#_x0000_t202" style="position:absolute;left:0;text-align:left;margin-left:6.7pt;margin-top:229.85pt;width:381.35pt;height:42.55pt;z-index:251680768" wrapcoords="-51 0 -51 21073 21600 21073 21600 0 -51 0" stroked="f">
            <v:textbox style="mso-next-textbox:#_x0000_s1031" inset="0,0,0,0">
              <w:txbxContent>
                <w:p w:rsidR="001D32E1" w:rsidRPr="00614C1C" w:rsidRDefault="001D32E1" w:rsidP="00614C1C">
                  <w:pPr>
                    <w:pStyle w:val="Caption"/>
                    <w:spacing w:after="0"/>
                    <w:rPr>
                      <w:rFonts w:ascii="Times New Roman" w:hAnsi="Times New Roman" w:cs="Times New Roman"/>
                      <w:color w:val="auto"/>
                      <w:sz w:val="24"/>
                      <w:szCs w:val="24"/>
                    </w:rPr>
                  </w:pPr>
                  <w:r w:rsidRPr="00614C1C">
                    <w:rPr>
                      <w:rFonts w:ascii="Times New Roman" w:hAnsi="Times New Roman" w:cs="Times New Roman"/>
                      <w:color w:val="auto"/>
                      <w:sz w:val="24"/>
                      <w:szCs w:val="24"/>
                    </w:rPr>
                    <w:t xml:space="preserve">Εικόνα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Εικόνα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10</w:t>
                  </w:r>
                  <w:r>
                    <w:rPr>
                      <w:rFonts w:ascii="Times New Roman" w:hAnsi="Times New Roman" w:cs="Times New Roman"/>
                      <w:color w:val="auto"/>
                      <w:sz w:val="24"/>
                      <w:szCs w:val="24"/>
                    </w:rPr>
                    <w:fldChar w:fldCharType="end"/>
                  </w:r>
                  <w:r w:rsidRPr="00614C1C">
                    <w:rPr>
                      <w:rFonts w:ascii="Times New Roman" w:hAnsi="Times New Roman" w:cs="Times New Roman"/>
                      <w:color w:val="auto"/>
                      <w:sz w:val="24"/>
                      <w:szCs w:val="24"/>
                    </w:rPr>
                    <w:t xml:space="preserve">: </w:t>
                  </w:r>
                  <w:r w:rsidRPr="00614C1C">
                    <w:rPr>
                      <w:rFonts w:ascii="Times New Roman" w:hAnsi="Times New Roman" w:cs="Times New Roman"/>
                      <w:b w:val="0"/>
                      <w:color w:val="auto"/>
                      <w:sz w:val="24"/>
                      <w:szCs w:val="24"/>
                    </w:rPr>
                    <w:t xml:space="preserve">Ο ρόλος των κυτοκινών στην αντίσταση της </w:t>
                  </w:r>
                  <w:r w:rsidRPr="00614C1C">
                    <w:rPr>
                      <w:rFonts w:ascii="Times New Roman" w:hAnsi="Times New Roman" w:cs="Times New Roman"/>
                      <w:b w:val="0"/>
                      <w:color w:val="auto"/>
                      <w:sz w:val="24"/>
                      <w:szCs w:val="24"/>
                      <w:lang w:val="en-US"/>
                    </w:rPr>
                    <w:t>EPO</w:t>
                  </w:r>
                  <w:r w:rsidRPr="00614C1C">
                    <w:rPr>
                      <w:rFonts w:ascii="Times New Roman" w:hAnsi="Times New Roman" w:cs="Times New Roman"/>
                      <w:color w:val="auto"/>
                      <w:sz w:val="24"/>
                      <w:szCs w:val="24"/>
                    </w:rPr>
                    <w:t xml:space="preserve"> </w:t>
                  </w:r>
                </w:p>
                <w:p w:rsidR="001D32E1" w:rsidRPr="00335E04" w:rsidRDefault="001D32E1" w:rsidP="00614C1C">
                  <w:pPr>
                    <w:pStyle w:val="Caption"/>
                    <w:spacing w:after="0"/>
                    <w:rPr>
                      <w:rFonts w:ascii="Times New Roman" w:hAnsi="Times New Roman" w:cs="Times New Roman"/>
                      <w:color w:val="auto"/>
                      <w:sz w:val="24"/>
                      <w:szCs w:val="24"/>
                      <w:lang w:val="en-US"/>
                    </w:rPr>
                  </w:pPr>
                  <w:r w:rsidRPr="00614C1C">
                    <w:rPr>
                      <w:rFonts w:ascii="Times New Roman" w:hAnsi="Times New Roman" w:cs="Times New Roman"/>
                      <w:color w:val="auto"/>
                      <w:sz w:val="24"/>
                      <w:szCs w:val="24"/>
                    </w:rPr>
                    <w:t>Ανατύπωση</w:t>
                  </w:r>
                  <w:r w:rsidRPr="00335E04">
                    <w:rPr>
                      <w:rFonts w:ascii="Times New Roman" w:hAnsi="Times New Roman" w:cs="Times New Roman"/>
                      <w:color w:val="auto"/>
                      <w:sz w:val="24"/>
                      <w:szCs w:val="24"/>
                      <w:lang w:val="en-US"/>
                    </w:rPr>
                    <w:t xml:space="preserve"> </w:t>
                  </w:r>
                  <w:r w:rsidRPr="00614C1C">
                    <w:rPr>
                      <w:rFonts w:ascii="Times New Roman" w:hAnsi="Times New Roman" w:cs="Times New Roman"/>
                      <w:color w:val="auto"/>
                      <w:sz w:val="24"/>
                      <w:szCs w:val="24"/>
                    </w:rPr>
                    <w:t>από</w:t>
                  </w:r>
                  <w:r w:rsidRPr="00335E04">
                    <w:rPr>
                      <w:rFonts w:ascii="Times New Roman" w:hAnsi="Times New Roman" w:cs="Times New Roman"/>
                      <w:color w:val="auto"/>
                      <w:sz w:val="24"/>
                      <w:szCs w:val="24"/>
                      <w:lang w:val="en-US"/>
                    </w:rPr>
                    <w:t>:</w:t>
                  </w:r>
                  <w:r w:rsidRPr="00335E04">
                    <w:rPr>
                      <w:lang w:val="en-US"/>
                    </w:rPr>
                    <w:t xml:space="preserve"> </w:t>
                  </w:r>
                  <w:r w:rsidRPr="00335E04">
                    <w:rPr>
                      <w:rFonts w:ascii="Times New Roman" w:hAnsi="Times New Roman" w:cs="Times New Roman"/>
                      <w:b w:val="0"/>
                      <w:color w:val="auto"/>
                      <w:sz w:val="24"/>
                      <w:szCs w:val="24"/>
                      <w:lang w:val="en-US"/>
                    </w:rPr>
                    <w:t>Karien van der Putten,2007</w:t>
                  </w:r>
                  <w:r w:rsidRPr="00335E04">
                    <w:rPr>
                      <w:lang w:val="en-US"/>
                    </w:rPr>
                    <w:t xml:space="preserve"> </w:t>
                  </w:r>
                  <w:r w:rsidRPr="00335E04">
                    <w:rPr>
                      <w:rStyle w:val="journalname"/>
                      <w:rFonts w:ascii="Times New Roman" w:hAnsi="Times New Roman" w:cs="Times New Roman"/>
                      <w:b w:val="0"/>
                      <w:color w:val="auto"/>
                      <w:sz w:val="24"/>
                      <w:szCs w:val="24"/>
                      <w:lang w:val="en-US"/>
                    </w:rPr>
                    <w:t>Nature Clinical Practice Nephrology</w:t>
                  </w:r>
                </w:p>
                <w:p w:rsidR="001D32E1" w:rsidRPr="00335E04" w:rsidRDefault="001D32E1" w:rsidP="00614C1C">
                  <w:pPr>
                    <w:rPr>
                      <w:rFonts w:ascii="Times New Roman" w:hAnsi="Times New Roman" w:cs="Times New Roman"/>
                      <w:b/>
                      <w:sz w:val="24"/>
                      <w:szCs w:val="24"/>
                      <w:lang w:val="en-US"/>
                    </w:rPr>
                  </w:pPr>
                </w:p>
              </w:txbxContent>
            </v:textbox>
            <w10:wrap type="tight"/>
          </v:shape>
        </w:pict>
      </w:r>
      <w:r w:rsidR="001570E0">
        <w:rPr>
          <w:rFonts w:ascii="Times New Roman" w:hAnsi="Times New Roman" w:cs="Times New Roman"/>
          <w:noProof/>
          <w:color w:val="000000"/>
          <w:sz w:val="24"/>
          <w:szCs w:val="24"/>
          <w:lang w:eastAsia="el-GR"/>
        </w:rPr>
        <w:drawing>
          <wp:anchor distT="0" distB="0" distL="114300" distR="114300" simplePos="0" relativeHeight="251707392" behindDoc="1" locked="0" layoutInCell="1" allowOverlap="1">
            <wp:simplePos x="0" y="0"/>
            <wp:positionH relativeFrom="column">
              <wp:posOffset>45085</wp:posOffset>
            </wp:positionH>
            <wp:positionV relativeFrom="paragraph">
              <wp:posOffset>48260</wp:posOffset>
            </wp:positionV>
            <wp:extent cx="5222240" cy="2732405"/>
            <wp:effectExtent l="19050" t="0" r="0" b="0"/>
            <wp:wrapTight wrapText="bothSides">
              <wp:wrapPolygon edited="0">
                <wp:start x="-79" y="0"/>
                <wp:lineTo x="-79" y="21384"/>
                <wp:lineTo x="21589" y="21384"/>
                <wp:lineTo x="21589" y="0"/>
                <wp:lineTo x="-79" y="0"/>
              </wp:wrapPolygon>
            </wp:wrapTight>
            <wp:docPr id="14" name="Picture 13" descr="ΞΓΞΗΓΞΓΞΗΓΚΗΚΗ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ΞΓΞΗΓΞΓΞΗΓΚΗΚΗΚ.png"/>
                    <pic:cNvPicPr/>
                  </pic:nvPicPr>
                  <pic:blipFill>
                    <a:blip r:embed="rId21" cstate="print"/>
                    <a:stretch>
                      <a:fillRect/>
                    </a:stretch>
                  </pic:blipFill>
                  <pic:spPr>
                    <a:xfrm>
                      <a:off x="0" y="0"/>
                      <a:ext cx="5222240" cy="2732405"/>
                    </a:xfrm>
                    <a:prstGeom prst="rect">
                      <a:avLst/>
                    </a:prstGeom>
                  </pic:spPr>
                </pic:pic>
              </a:graphicData>
            </a:graphic>
          </wp:anchor>
        </w:drawing>
      </w:r>
    </w:p>
    <w:p w:rsidR="00614C1C" w:rsidRDefault="00614C1C" w:rsidP="001570E0">
      <w:pPr>
        <w:spacing w:line="360" w:lineRule="auto"/>
        <w:rPr>
          <w:rFonts w:ascii="Times New Roman" w:hAnsi="Times New Roman" w:cs="Times New Roman"/>
          <w:b/>
          <w:i/>
          <w:sz w:val="36"/>
          <w:szCs w:val="36"/>
          <w:u w:val="single"/>
        </w:rPr>
      </w:pPr>
    </w:p>
    <w:p w:rsidR="00F75FF6" w:rsidRDefault="00BC679A" w:rsidP="003A5D27">
      <w:pPr>
        <w:spacing w:line="360" w:lineRule="auto"/>
        <w:ind w:firstLine="720"/>
        <w:jc w:val="both"/>
        <w:rPr>
          <w:rFonts w:ascii="Times New Roman" w:hAnsi="Times New Roman" w:cs="Times New Roman"/>
          <w:sz w:val="24"/>
          <w:szCs w:val="24"/>
        </w:rPr>
      </w:pPr>
      <w:r>
        <w:rPr>
          <w:rFonts w:ascii="Times New Roman" w:hAnsi="Times New Roman" w:cs="Times New Roman"/>
          <w:sz w:val="36"/>
          <w:szCs w:val="36"/>
        </w:rPr>
        <w:t xml:space="preserve">   </w:t>
      </w:r>
      <w:r w:rsidR="00F75FF6">
        <w:rPr>
          <w:rFonts w:ascii="Times New Roman" w:hAnsi="Times New Roman" w:cs="Times New Roman"/>
          <w:sz w:val="24"/>
          <w:szCs w:val="24"/>
        </w:rPr>
        <w:t>Πρόσφατη μελέτη έδειξε ότι, οι</w:t>
      </w:r>
      <w:r w:rsidR="00F75FF6" w:rsidRPr="00AC2227">
        <w:rPr>
          <w:rFonts w:ascii="Times New Roman" w:hAnsi="Times New Roman" w:cs="Times New Roman"/>
          <w:sz w:val="24"/>
          <w:szCs w:val="24"/>
        </w:rPr>
        <w:t xml:space="preserve"> μη-ανταποκρινόμενοι ασθενείς</w:t>
      </w:r>
      <w:r w:rsidR="00F75FF6">
        <w:rPr>
          <w:rFonts w:ascii="Times New Roman" w:hAnsi="Times New Roman" w:cs="Times New Roman"/>
          <w:sz w:val="24"/>
          <w:szCs w:val="24"/>
        </w:rPr>
        <w:t xml:space="preserve"> στην θεραπεία με </w:t>
      </w:r>
      <w:r w:rsidR="00F75FF6">
        <w:rPr>
          <w:rFonts w:ascii="Times New Roman" w:hAnsi="Times New Roman" w:cs="Times New Roman"/>
          <w:sz w:val="24"/>
          <w:szCs w:val="24"/>
          <w:lang w:val="en-US"/>
        </w:rPr>
        <w:t>rhEPO</w:t>
      </w:r>
      <w:r w:rsidR="00F75FF6" w:rsidRPr="00AC2227">
        <w:rPr>
          <w:rFonts w:ascii="Times New Roman" w:hAnsi="Times New Roman" w:cs="Times New Roman"/>
          <w:sz w:val="24"/>
          <w:szCs w:val="24"/>
        </w:rPr>
        <w:t xml:space="preserve">, </w:t>
      </w:r>
      <w:r w:rsidR="00F75FF6">
        <w:rPr>
          <w:rFonts w:ascii="Times New Roman" w:hAnsi="Times New Roman" w:cs="Times New Roman"/>
          <w:sz w:val="24"/>
          <w:szCs w:val="24"/>
        </w:rPr>
        <w:t>σε σύγκριση με αυτούς που ανταποκρίθηκαν, παρουσίασαν υψηλότερη CRP και αναλογία ουδετερόφιλων/λεμφοκυττάρων</w:t>
      </w:r>
      <w:r w:rsidR="00F75FF6" w:rsidRPr="00AC2227">
        <w:rPr>
          <w:rFonts w:ascii="Times New Roman" w:hAnsi="Times New Roman" w:cs="Times New Roman"/>
          <w:sz w:val="24"/>
          <w:szCs w:val="24"/>
        </w:rPr>
        <w:t xml:space="preserve"> και χαμηλότερα επίπ</w:t>
      </w:r>
      <w:r w:rsidR="00F75FF6">
        <w:rPr>
          <w:rFonts w:ascii="Times New Roman" w:hAnsi="Times New Roman" w:cs="Times New Roman"/>
          <w:sz w:val="24"/>
          <w:szCs w:val="24"/>
        </w:rPr>
        <w:t xml:space="preserve">εδα λευκωματίνης ορού </w:t>
      </w:r>
      <w:hyperlink w:anchor="Costa" w:history="1">
        <w:r w:rsidR="00F75FF6" w:rsidRPr="00787FD5">
          <w:rPr>
            <w:rStyle w:val="Hyperlink"/>
            <w:rFonts w:ascii="Times New Roman" w:hAnsi="Times New Roman" w:cs="Times New Roman"/>
            <w:sz w:val="24"/>
            <w:szCs w:val="24"/>
          </w:rPr>
          <w:t>(Costa, 2008a)</w:t>
        </w:r>
      </w:hyperlink>
      <w:r w:rsidR="00F75FF6" w:rsidRPr="00AC2227">
        <w:rPr>
          <w:rFonts w:ascii="Times New Roman" w:hAnsi="Times New Roman" w:cs="Times New Roman"/>
          <w:sz w:val="24"/>
          <w:szCs w:val="24"/>
        </w:rPr>
        <w:t xml:space="preserve">, γεγονός που υποδηλώνει μια σχέση μεταξύ της αντίστασης στην θεραπεία </w:t>
      </w:r>
      <w:r w:rsidR="00F75FF6">
        <w:rPr>
          <w:rFonts w:ascii="Times New Roman" w:hAnsi="Times New Roman" w:cs="Times New Roman"/>
          <w:sz w:val="24"/>
          <w:szCs w:val="24"/>
        </w:rPr>
        <w:t xml:space="preserve">με την </w:t>
      </w:r>
      <w:r w:rsidR="00F75FF6" w:rsidRPr="00AC2227">
        <w:rPr>
          <w:rFonts w:ascii="Times New Roman" w:hAnsi="Times New Roman" w:cs="Times New Roman"/>
          <w:sz w:val="24"/>
          <w:szCs w:val="24"/>
        </w:rPr>
        <w:t xml:space="preserve">rhEPO </w:t>
      </w:r>
      <w:r w:rsidR="00F75FF6">
        <w:rPr>
          <w:rFonts w:ascii="Times New Roman" w:hAnsi="Times New Roman" w:cs="Times New Roman"/>
          <w:sz w:val="24"/>
          <w:szCs w:val="24"/>
        </w:rPr>
        <w:t xml:space="preserve">και την </w:t>
      </w:r>
      <w:r w:rsidR="00F75FF6" w:rsidRPr="00AC2227">
        <w:rPr>
          <w:rFonts w:ascii="Times New Roman" w:hAnsi="Times New Roman" w:cs="Times New Roman"/>
          <w:sz w:val="24"/>
          <w:szCs w:val="24"/>
        </w:rPr>
        <w:t xml:space="preserve">φλεγμονώδη </w:t>
      </w:r>
      <w:r w:rsidR="00F75FF6">
        <w:rPr>
          <w:rFonts w:ascii="Times New Roman" w:hAnsi="Times New Roman" w:cs="Times New Roman"/>
          <w:sz w:val="24"/>
          <w:szCs w:val="24"/>
        </w:rPr>
        <w:t>απόκριση. Επιπλέον, παρατηρήθηκε</w:t>
      </w:r>
      <w:r w:rsidR="00F75FF6" w:rsidRPr="00AC2227">
        <w:rPr>
          <w:rFonts w:ascii="Times New Roman" w:hAnsi="Times New Roman" w:cs="Times New Roman"/>
          <w:sz w:val="24"/>
          <w:szCs w:val="24"/>
        </w:rPr>
        <w:t xml:space="preserve"> </w:t>
      </w:r>
      <w:r w:rsidR="00F75FF6">
        <w:rPr>
          <w:rFonts w:ascii="Times New Roman" w:hAnsi="Times New Roman" w:cs="Times New Roman"/>
          <w:sz w:val="24"/>
          <w:szCs w:val="24"/>
        </w:rPr>
        <w:t>λεμφοπενία</w:t>
      </w:r>
      <w:r w:rsidR="00C7297E">
        <w:rPr>
          <w:rFonts w:ascii="Times New Roman" w:hAnsi="Times New Roman" w:cs="Times New Roman"/>
          <w:sz w:val="24"/>
          <w:szCs w:val="24"/>
        </w:rPr>
        <w:t xml:space="preserve"> από</w:t>
      </w:r>
      <w:r w:rsidR="00F75FF6">
        <w:rPr>
          <w:rFonts w:ascii="Times New Roman" w:hAnsi="Times New Roman" w:cs="Times New Roman"/>
          <w:sz w:val="24"/>
          <w:szCs w:val="24"/>
        </w:rPr>
        <w:t xml:space="preserve"> CD4+ που συνδέ</w:t>
      </w:r>
      <w:r w:rsidR="00614C1C">
        <w:rPr>
          <w:rFonts w:ascii="Times New Roman" w:hAnsi="Times New Roman" w:cs="Times New Roman"/>
          <w:sz w:val="24"/>
          <w:szCs w:val="24"/>
        </w:rPr>
        <w:t>ε</w:t>
      </w:r>
      <w:r w:rsidR="00F75FF6" w:rsidRPr="00AC2227">
        <w:rPr>
          <w:rFonts w:ascii="Times New Roman" w:hAnsi="Times New Roman" w:cs="Times New Roman"/>
          <w:sz w:val="24"/>
          <w:szCs w:val="24"/>
        </w:rPr>
        <w:t xml:space="preserve">ται με αυξημένη παραγωγή IL-7 </w:t>
      </w:r>
      <w:r w:rsidR="00F75FF6">
        <w:rPr>
          <w:rFonts w:ascii="Times New Roman" w:hAnsi="Times New Roman" w:cs="Times New Roman"/>
          <w:sz w:val="24"/>
          <w:szCs w:val="24"/>
        </w:rPr>
        <w:t>στον ορό</w:t>
      </w:r>
      <w:r w:rsidR="00F75FF6" w:rsidRPr="00AC2227">
        <w:rPr>
          <w:rFonts w:ascii="Times New Roman" w:hAnsi="Times New Roman" w:cs="Times New Roman"/>
          <w:sz w:val="24"/>
          <w:szCs w:val="24"/>
        </w:rPr>
        <w:t xml:space="preserve"> </w:t>
      </w:r>
      <w:hyperlink w:anchor="Costa08" w:history="1">
        <w:r w:rsidR="00F75FF6" w:rsidRPr="00787FD5">
          <w:rPr>
            <w:rStyle w:val="Hyperlink"/>
            <w:rFonts w:ascii="Times New Roman" w:hAnsi="Times New Roman" w:cs="Times New Roman"/>
            <w:sz w:val="24"/>
            <w:szCs w:val="24"/>
          </w:rPr>
          <w:t>(Costa, 2008b)</w:t>
        </w:r>
      </w:hyperlink>
      <w:r w:rsidR="00F75FF6" w:rsidRPr="00AC2227">
        <w:rPr>
          <w:rFonts w:ascii="Times New Roman" w:hAnsi="Times New Roman" w:cs="Times New Roman"/>
          <w:sz w:val="24"/>
          <w:szCs w:val="24"/>
        </w:rPr>
        <w:t>, ένα στάδιο ενεργοποίησης των</w:t>
      </w:r>
      <w:r w:rsidR="00F75FF6">
        <w:rPr>
          <w:rFonts w:ascii="Times New Roman" w:hAnsi="Times New Roman" w:cs="Times New Roman"/>
          <w:sz w:val="24"/>
          <w:szCs w:val="24"/>
        </w:rPr>
        <w:t xml:space="preserve"> Τ-κυττάρων και μια ενισχυμένη </w:t>
      </w:r>
      <w:r w:rsidR="00F75FF6" w:rsidRPr="00AC2227">
        <w:rPr>
          <w:rFonts w:ascii="Times New Roman" w:hAnsi="Times New Roman" w:cs="Times New Roman"/>
          <w:sz w:val="24"/>
          <w:szCs w:val="24"/>
        </w:rPr>
        <w:t xml:space="preserve">ικανότητα αυτών των κυττάρων να παράγουν κυτοκίνες που σχετίζονται </w:t>
      </w:r>
      <w:r w:rsidR="00F75FF6">
        <w:rPr>
          <w:rFonts w:ascii="Times New Roman" w:hAnsi="Times New Roman" w:cs="Times New Roman"/>
          <w:sz w:val="24"/>
          <w:szCs w:val="24"/>
        </w:rPr>
        <w:t>με την Th1 (IL-2, INF-γ και TNF-α) μετά από σύντομη</w:t>
      </w:r>
      <w:r w:rsidR="00F75FF6" w:rsidRPr="00AC2227">
        <w:rPr>
          <w:rFonts w:ascii="Times New Roman" w:hAnsi="Times New Roman" w:cs="Times New Roman"/>
          <w:sz w:val="24"/>
          <w:szCs w:val="24"/>
        </w:rPr>
        <w:t xml:space="preserve"> in vitro διέγερση. Αυτή η αύξηση τη</w:t>
      </w:r>
      <w:r w:rsidR="00F75FF6">
        <w:rPr>
          <w:rFonts w:ascii="Times New Roman" w:hAnsi="Times New Roman" w:cs="Times New Roman"/>
          <w:sz w:val="24"/>
          <w:szCs w:val="24"/>
        </w:rPr>
        <w:t xml:space="preserve">ς ικανότητας των Τ-κυττάρων για </w:t>
      </w:r>
      <w:r w:rsidR="00F75FF6" w:rsidRPr="00AC2227">
        <w:rPr>
          <w:rFonts w:ascii="Times New Roman" w:hAnsi="Times New Roman" w:cs="Times New Roman"/>
          <w:sz w:val="24"/>
          <w:szCs w:val="24"/>
        </w:rPr>
        <w:t xml:space="preserve">παραγωγή </w:t>
      </w:r>
      <w:r w:rsidR="00F75FF6">
        <w:rPr>
          <w:rFonts w:ascii="Times New Roman" w:hAnsi="Times New Roman" w:cs="Times New Roman"/>
          <w:sz w:val="24"/>
          <w:szCs w:val="24"/>
        </w:rPr>
        <w:t>των Th1 κυτοκινών</w:t>
      </w:r>
      <w:r w:rsidR="00F75FF6" w:rsidRPr="00AC2227">
        <w:rPr>
          <w:rFonts w:ascii="Times New Roman" w:hAnsi="Times New Roman" w:cs="Times New Roman"/>
          <w:sz w:val="24"/>
          <w:szCs w:val="24"/>
        </w:rPr>
        <w:t xml:space="preserve"> θα μπορούσαν</w:t>
      </w:r>
      <w:r w:rsidR="00F75FF6">
        <w:rPr>
          <w:rFonts w:ascii="Times New Roman" w:hAnsi="Times New Roman" w:cs="Times New Roman"/>
          <w:sz w:val="24"/>
          <w:szCs w:val="24"/>
        </w:rPr>
        <w:t xml:space="preserve"> να</w:t>
      </w:r>
      <w:r w:rsidR="00F75FF6" w:rsidRPr="00AC2227">
        <w:rPr>
          <w:rFonts w:ascii="Times New Roman" w:hAnsi="Times New Roman" w:cs="Times New Roman"/>
          <w:sz w:val="24"/>
          <w:szCs w:val="24"/>
        </w:rPr>
        <w:t xml:space="preserve"> δικαιολογ</w:t>
      </w:r>
      <w:r w:rsidR="00F75FF6">
        <w:rPr>
          <w:rFonts w:ascii="Times New Roman" w:hAnsi="Times New Roman" w:cs="Times New Roman"/>
          <w:sz w:val="24"/>
          <w:szCs w:val="24"/>
        </w:rPr>
        <w:t>ήσουν</w:t>
      </w:r>
      <w:r w:rsidR="00F75FF6" w:rsidRPr="00AC2227">
        <w:rPr>
          <w:rFonts w:ascii="Times New Roman" w:hAnsi="Times New Roman" w:cs="Times New Roman"/>
          <w:sz w:val="24"/>
          <w:szCs w:val="24"/>
        </w:rPr>
        <w:t>, τουλάχιστον εν μέρει, την αναιμία π</w:t>
      </w:r>
      <w:r w:rsidR="00F75FF6">
        <w:rPr>
          <w:rFonts w:ascii="Times New Roman" w:hAnsi="Times New Roman" w:cs="Times New Roman"/>
          <w:sz w:val="24"/>
          <w:szCs w:val="24"/>
        </w:rPr>
        <w:t xml:space="preserve">ου βρέθηκε σε ασθενείς υπο αιμοδιάλυση. </w:t>
      </w:r>
      <w:r w:rsidR="00F75FF6" w:rsidRPr="00AC2227">
        <w:rPr>
          <w:rFonts w:ascii="Times New Roman" w:hAnsi="Times New Roman" w:cs="Times New Roman"/>
          <w:sz w:val="24"/>
          <w:szCs w:val="24"/>
        </w:rPr>
        <w:t>Αυτά τα αποτελέσματα, δ</w:t>
      </w:r>
      <w:r w:rsidR="00F75FF6">
        <w:rPr>
          <w:rFonts w:ascii="Times New Roman" w:hAnsi="Times New Roman" w:cs="Times New Roman"/>
          <w:sz w:val="24"/>
          <w:szCs w:val="24"/>
        </w:rPr>
        <w:t>είχνουν ότι οι αυξημένες φλεγμονώδεις κυτοκίνες αποτελούν</w:t>
      </w:r>
      <w:r w:rsidR="00F75FF6" w:rsidRPr="00AC2227">
        <w:rPr>
          <w:rFonts w:ascii="Times New Roman" w:hAnsi="Times New Roman" w:cs="Times New Roman"/>
          <w:sz w:val="24"/>
          <w:szCs w:val="24"/>
        </w:rPr>
        <w:t xml:space="preserve"> ένα </w:t>
      </w:r>
      <w:r w:rsidR="00F75FF6">
        <w:rPr>
          <w:rFonts w:ascii="Times New Roman" w:hAnsi="Times New Roman" w:cs="Times New Roman"/>
          <w:sz w:val="24"/>
          <w:szCs w:val="24"/>
        </w:rPr>
        <w:t xml:space="preserve">αξιόπιστο εύρημα που μπορεί να συσχετιστεί </w:t>
      </w:r>
      <w:r w:rsidR="00F75FF6" w:rsidRPr="00AC2227">
        <w:rPr>
          <w:rFonts w:ascii="Times New Roman" w:hAnsi="Times New Roman" w:cs="Times New Roman"/>
          <w:sz w:val="24"/>
          <w:szCs w:val="24"/>
        </w:rPr>
        <w:t xml:space="preserve"> με την αντίσταση στη</w:t>
      </w:r>
      <w:r w:rsidR="00F75FF6">
        <w:rPr>
          <w:rFonts w:ascii="Times New Roman" w:hAnsi="Times New Roman" w:cs="Times New Roman"/>
          <w:sz w:val="24"/>
          <w:szCs w:val="24"/>
        </w:rPr>
        <w:t xml:space="preserve"> θεραπεία με rhEPO, ενεργώντας άμεσα στην ερυθροποίηση</w:t>
      </w:r>
      <w:r w:rsidR="00F75FF6" w:rsidRPr="00AC2227">
        <w:rPr>
          <w:rFonts w:ascii="Times New Roman" w:hAnsi="Times New Roman" w:cs="Times New Roman"/>
          <w:sz w:val="24"/>
          <w:szCs w:val="24"/>
        </w:rPr>
        <w:t xml:space="preserve"> ή έμμεσα, με τη μείωση της διαθεσιμότητας του σιδήρου για </w:t>
      </w:r>
      <w:r w:rsidR="00F75FF6">
        <w:rPr>
          <w:rFonts w:ascii="Times New Roman" w:hAnsi="Times New Roman" w:cs="Times New Roman"/>
          <w:sz w:val="24"/>
          <w:szCs w:val="24"/>
        </w:rPr>
        <w:t>ερυθροποίηση</w:t>
      </w:r>
      <w:r w:rsidR="00F75FF6" w:rsidRPr="00AC2227">
        <w:rPr>
          <w:rFonts w:ascii="Times New Roman" w:hAnsi="Times New Roman" w:cs="Times New Roman"/>
          <w:sz w:val="24"/>
          <w:szCs w:val="24"/>
        </w:rPr>
        <w:t>.</w:t>
      </w:r>
    </w:p>
    <w:p w:rsidR="00614C1C" w:rsidRPr="00BC679A" w:rsidRDefault="00614C1C" w:rsidP="00F75FF6">
      <w:pPr>
        <w:spacing w:line="360" w:lineRule="auto"/>
        <w:jc w:val="both"/>
        <w:rPr>
          <w:rFonts w:ascii="Times New Roman" w:hAnsi="Times New Roman" w:cs="Times New Roman"/>
          <w:b/>
          <w:i/>
          <w:sz w:val="36"/>
          <w:szCs w:val="36"/>
          <w:u w:val="single"/>
        </w:rPr>
      </w:pPr>
    </w:p>
    <w:p w:rsidR="00F75FF6" w:rsidRPr="00F70449" w:rsidRDefault="00080F32" w:rsidP="00F75FF6">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F52F18">
        <w:rPr>
          <w:rFonts w:ascii="Times New Roman" w:hAnsi="Times New Roman" w:cs="Times New Roman"/>
          <w:b/>
          <w:sz w:val="28"/>
          <w:szCs w:val="28"/>
          <w:u w:val="single"/>
        </w:rPr>
        <w:t>2.2.1</w:t>
      </w:r>
      <w:r w:rsidR="001629FB" w:rsidRPr="00772147">
        <w:rPr>
          <w:rFonts w:ascii="Times New Roman" w:hAnsi="Times New Roman" w:cs="Times New Roman"/>
          <w:b/>
          <w:sz w:val="28"/>
          <w:szCs w:val="28"/>
          <w:u w:val="single"/>
        </w:rPr>
        <w:t xml:space="preserve"> </w:t>
      </w:r>
      <w:r w:rsidR="00F75FF6" w:rsidRPr="00F70449">
        <w:rPr>
          <w:rFonts w:ascii="Times New Roman" w:hAnsi="Times New Roman" w:cs="Times New Roman"/>
          <w:b/>
          <w:sz w:val="28"/>
          <w:szCs w:val="28"/>
          <w:u w:val="single"/>
        </w:rPr>
        <w:t>Ενεργοποίηση λευκοκυττάρων</w:t>
      </w:r>
    </w:p>
    <w:p w:rsidR="00F75FF6" w:rsidRPr="00C20981" w:rsidRDefault="00F75FF6" w:rsidP="00F75FF6">
      <w:pPr>
        <w:spacing w:line="360" w:lineRule="auto"/>
        <w:jc w:val="both"/>
        <w:rPr>
          <w:rFonts w:ascii="Times New Roman" w:hAnsi="Times New Roman" w:cs="Times New Roman"/>
          <w:b/>
          <w:sz w:val="24"/>
          <w:szCs w:val="24"/>
          <w:u w:val="single"/>
        </w:rPr>
      </w:pPr>
    </w:p>
    <w:p w:rsidR="00F75FF6" w:rsidRPr="00A54767" w:rsidRDefault="00B16162" w:rsidP="003A5D2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 xml:space="preserve">Η λευκοκυττάρωση και τα κυκλοφορούντα λευκοκύτταρα στις φλεγμονώδεις περιοχές είναι το </w:t>
      </w:r>
      <w:r w:rsidR="00C7297E">
        <w:rPr>
          <w:rFonts w:ascii="Times New Roman" w:hAnsi="Times New Roman" w:cs="Times New Roman"/>
          <w:sz w:val="24"/>
          <w:szCs w:val="24"/>
        </w:rPr>
        <w:t xml:space="preserve">αίτιο </w:t>
      </w:r>
      <w:r w:rsidR="00F75FF6" w:rsidRPr="00A54767">
        <w:rPr>
          <w:rFonts w:ascii="Times New Roman" w:hAnsi="Times New Roman" w:cs="Times New Roman"/>
          <w:sz w:val="24"/>
          <w:szCs w:val="24"/>
        </w:rPr>
        <w:t>της φλεγμονής. Τα λευκοκύτταρα έλκονται από τις φλεγμονώδεις περιφέρειες και η μετανάστευση τους από το αίμα στον τραυματισμένο ιστό προκαλείται κατά κύριο λόγο από την έκφραση  μορίων κυτταρικής προσκόλλησης στο ενδοθήλιο, τα οποία αλληλεπιδρούν με υποδοχείς επιφανε</w:t>
      </w:r>
      <w:r w:rsidR="00614C1C">
        <w:rPr>
          <w:rFonts w:ascii="Times New Roman" w:hAnsi="Times New Roman" w:cs="Times New Roman"/>
          <w:sz w:val="24"/>
          <w:szCs w:val="24"/>
        </w:rPr>
        <w:t xml:space="preserve">ίας που υπάρχουν πάνω </w:t>
      </w:r>
      <w:r w:rsidR="00F75FF6" w:rsidRPr="00A54767">
        <w:rPr>
          <w:rFonts w:ascii="Times New Roman" w:hAnsi="Times New Roman" w:cs="Times New Roman"/>
          <w:sz w:val="24"/>
          <w:szCs w:val="24"/>
        </w:rPr>
        <w:t xml:space="preserve">στα λευκοκύτταρα </w:t>
      </w:r>
      <w:hyperlink w:anchor="Muller" w:history="1">
        <w:r w:rsidR="00786347">
          <w:rPr>
            <w:rStyle w:val="Hyperlink"/>
            <w:rFonts w:ascii="Times New Roman" w:hAnsi="Times New Roman" w:cs="Times New Roman"/>
            <w:sz w:val="24"/>
            <w:szCs w:val="24"/>
          </w:rPr>
          <w:t>(Muller, 1999</w:t>
        </w:r>
        <w:r w:rsidR="00786347" w:rsidRPr="00786347">
          <w:rPr>
            <w:rStyle w:val="Hyperlink"/>
            <w:rFonts w:ascii="Times New Roman" w:hAnsi="Times New Roman" w:cs="Times New Roman"/>
            <w:sz w:val="24"/>
            <w:szCs w:val="24"/>
          </w:rPr>
          <w:t>;</w:t>
        </w:r>
        <w:r w:rsidR="007B24E7" w:rsidRPr="007B24E7">
          <w:rPr>
            <w:rStyle w:val="Hyperlink"/>
            <w:rFonts w:ascii="Times New Roman" w:hAnsi="Times New Roman" w:cs="Times New Roman"/>
            <w:sz w:val="24"/>
            <w:szCs w:val="24"/>
          </w:rPr>
          <w:t xml:space="preserve"> </w:t>
        </w:r>
        <w:r w:rsidR="00F75FF6" w:rsidRPr="00787FD5">
          <w:rPr>
            <w:rStyle w:val="Hyperlink"/>
            <w:rFonts w:ascii="Times New Roman" w:hAnsi="Times New Roman" w:cs="Times New Roman"/>
            <w:sz w:val="24"/>
            <w:szCs w:val="24"/>
          </w:rPr>
          <w:t>Sullivan, 2000).</w:t>
        </w:r>
      </w:hyperlink>
      <w:r w:rsidR="00F75FF6" w:rsidRPr="00A54767">
        <w:rPr>
          <w:rFonts w:ascii="Times New Roman" w:hAnsi="Times New Roman" w:cs="Times New Roman"/>
          <w:sz w:val="24"/>
          <w:szCs w:val="24"/>
        </w:rPr>
        <w:t xml:space="preserve"> Αυτή η αλληλεπίδραση </w:t>
      </w:r>
      <w:r w:rsidR="00F75FF6">
        <w:rPr>
          <w:rFonts w:ascii="Times New Roman" w:hAnsi="Times New Roman" w:cs="Times New Roman"/>
          <w:sz w:val="24"/>
          <w:szCs w:val="24"/>
        </w:rPr>
        <w:t xml:space="preserve">μεταξύ λευκοκυττάρων και </w:t>
      </w:r>
      <w:r w:rsidR="00F75FF6" w:rsidRPr="00A54767">
        <w:rPr>
          <w:rFonts w:ascii="Times New Roman" w:hAnsi="Times New Roman" w:cs="Times New Roman"/>
          <w:sz w:val="24"/>
          <w:szCs w:val="24"/>
        </w:rPr>
        <w:t xml:space="preserve">ενδοθηλιακού συστήματος ρυθμίζεται από πολλά </w:t>
      </w:r>
      <w:r w:rsidR="00F75FF6">
        <w:rPr>
          <w:rFonts w:ascii="Times New Roman" w:hAnsi="Times New Roman" w:cs="Times New Roman"/>
          <w:sz w:val="24"/>
          <w:szCs w:val="24"/>
        </w:rPr>
        <w:t xml:space="preserve">άλλα </w:t>
      </w:r>
      <w:r w:rsidR="00F75FF6" w:rsidRPr="00A54767">
        <w:rPr>
          <w:rFonts w:ascii="Times New Roman" w:hAnsi="Times New Roman" w:cs="Times New Roman"/>
          <w:sz w:val="24"/>
          <w:szCs w:val="24"/>
        </w:rPr>
        <w:t>μοριακά βήματα που είναι ανάλογα τις μορφολογικές αλλ</w:t>
      </w:r>
      <w:r w:rsidR="00F75FF6">
        <w:rPr>
          <w:rFonts w:ascii="Times New Roman" w:hAnsi="Times New Roman" w:cs="Times New Roman"/>
          <w:sz w:val="24"/>
          <w:szCs w:val="24"/>
        </w:rPr>
        <w:t>αγές που συνοδεύουν την προ</w:t>
      </w:r>
      <w:r w:rsidR="00F75FF6" w:rsidRPr="00A54767">
        <w:rPr>
          <w:rFonts w:ascii="Times New Roman" w:hAnsi="Times New Roman" w:cs="Times New Roman"/>
          <w:sz w:val="24"/>
          <w:szCs w:val="24"/>
        </w:rPr>
        <w:t>σκόλληση. Τα βήματα που εξηγούν την προσκόλληση έχουν χωριστεί σε διαδοχικά στάδια με βάση την οπτική εκτίμηση των μετα-τριχοειδών</w:t>
      </w:r>
      <w:r w:rsidR="00F75FF6">
        <w:rPr>
          <w:rFonts w:ascii="Times New Roman" w:hAnsi="Times New Roman" w:cs="Times New Roman"/>
          <w:sz w:val="24"/>
          <w:szCs w:val="24"/>
        </w:rPr>
        <w:t xml:space="preserve"> φλεβιδίων</w:t>
      </w:r>
      <w:r w:rsidR="00F75FF6" w:rsidRPr="00A54767">
        <w:rPr>
          <w:rFonts w:ascii="Times New Roman" w:hAnsi="Times New Roman" w:cs="Times New Roman"/>
          <w:sz w:val="24"/>
          <w:szCs w:val="24"/>
        </w:rPr>
        <w:t xml:space="preserve"> κατά τα πρώτα</w:t>
      </w:r>
      <w:r w:rsidR="00614C1C">
        <w:rPr>
          <w:rFonts w:ascii="Times New Roman" w:hAnsi="Times New Roman" w:cs="Times New Roman"/>
          <w:sz w:val="24"/>
          <w:szCs w:val="24"/>
        </w:rPr>
        <w:t xml:space="preserve"> στάδια της οξείας φλεγμονής. Σε</w:t>
      </w:r>
      <w:r w:rsidR="00F75FF6" w:rsidRPr="00A54767">
        <w:rPr>
          <w:rFonts w:ascii="Times New Roman" w:hAnsi="Times New Roman" w:cs="Times New Roman"/>
          <w:sz w:val="24"/>
          <w:szCs w:val="24"/>
        </w:rPr>
        <w:t xml:space="preserve"> απουσία </w:t>
      </w:r>
      <w:r w:rsidR="00F75FF6" w:rsidRPr="00A54767">
        <w:rPr>
          <w:rFonts w:ascii="Times New Roman" w:hAnsi="Times New Roman" w:cs="Times New Roman"/>
          <w:sz w:val="24"/>
          <w:szCs w:val="24"/>
        </w:rPr>
        <w:lastRenderedPageBreak/>
        <w:t xml:space="preserve">της φλεγμονής, </w:t>
      </w:r>
      <w:r w:rsidR="00C7297E">
        <w:rPr>
          <w:rFonts w:ascii="Times New Roman" w:hAnsi="Times New Roman" w:cs="Times New Roman"/>
          <w:sz w:val="24"/>
          <w:szCs w:val="24"/>
        </w:rPr>
        <w:t>τα λευκοκύτταρα ρέουν</w:t>
      </w:r>
      <w:r w:rsidR="00F75FF6" w:rsidRPr="00A54767">
        <w:rPr>
          <w:rFonts w:ascii="Times New Roman" w:hAnsi="Times New Roman" w:cs="Times New Roman"/>
          <w:sz w:val="24"/>
          <w:szCs w:val="24"/>
        </w:rPr>
        <w:t xml:space="preserve"> κατά μήκος του τοιχώματος του αγγείου. Μετά την εμφάνιση του φλεγμονώδους ερε</w:t>
      </w:r>
      <w:r w:rsidR="00C7297E">
        <w:rPr>
          <w:rFonts w:ascii="Times New Roman" w:hAnsi="Times New Roman" w:cs="Times New Roman"/>
          <w:sz w:val="24"/>
          <w:szCs w:val="24"/>
        </w:rPr>
        <w:t>θίσματος, τα λευκοκύτταρα ρέουν</w:t>
      </w:r>
      <w:r w:rsidR="00F75FF6" w:rsidRPr="00A54767">
        <w:rPr>
          <w:rFonts w:ascii="Times New Roman" w:hAnsi="Times New Roman" w:cs="Times New Roman"/>
          <w:sz w:val="24"/>
          <w:szCs w:val="24"/>
        </w:rPr>
        <w:t xml:space="preserve"> κατά μήκος των μετα-τριχοειδών φλεβιδίων (αλλά όχι αρτηριδίων ή μικρών αρτηριών</w:t>
      </w:r>
      <w:r w:rsidR="00F75FF6">
        <w:rPr>
          <w:rFonts w:ascii="Times New Roman" w:hAnsi="Times New Roman" w:cs="Times New Roman"/>
          <w:sz w:val="24"/>
          <w:szCs w:val="24"/>
        </w:rPr>
        <w:t>) με</w:t>
      </w:r>
      <w:r w:rsidR="00F75FF6" w:rsidRPr="00A54767">
        <w:rPr>
          <w:rFonts w:ascii="Times New Roman" w:hAnsi="Times New Roman" w:cs="Times New Roman"/>
          <w:sz w:val="24"/>
          <w:szCs w:val="24"/>
        </w:rPr>
        <w:t xml:space="preserve"> ταχύτητ</w:t>
      </w:r>
      <w:r w:rsidR="00F75FF6">
        <w:rPr>
          <w:rFonts w:ascii="Times New Roman" w:hAnsi="Times New Roman" w:cs="Times New Roman"/>
          <w:sz w:val="24"/>
          <w:szCs w:val="24"/>
        </w:rPr>
        <w:t>α</w:t>
      </w:r>
      <w:r w:rsidR="00F75FF6" w:rsidRPr="00A54767">
        <w:rPr>
          <w:rFonts w:ascii="Times New Roman" w:hAnsi="Times New Roman" w:cs="Times New Roman"/>
          <w:sz w:val="24"/>
          <w:szCs w:val="24"/>
        </w:rPr>
        <w:t xml:space="preserve"> ευδιάκριτα κάτω από εκείνη του ρέοντος αίματος. Μερικά </w:t>
      </w:r>
      <w:r w:rsidR="005E2B59">
        <w:rPr>
          <w:rFonts w:ascii="Times New Roman" w:hAnsi="Times New Roman" w:cs="Times New Roman"/>
          <w:sz w:val="24"/>
          <w:szCs w:val="24"/>
        </w:rPr>
        <w:t xml:space="preserve">από </w:t>
      </w:r>
      <w:r w:rsidR="00F75FF6" w:rsidRPr="00A54767">
        <w:rPr>
          <w:rFonts w:ascii="Times New Roman" w:hAnsi="Times New Roman" w:cs="Times New Roman"/>
          <w:sz w:val="24"/>
          <w:szCs w:val="24"/>
        </w:rPr>
        <w:t>κύττα</w:t>
      </w:r>
      <w:r w:rsidR="00C04991">
        <w:rPr>
          <w:rFonts w:ascii="Times New Roman" w:hAnsi="Times New Roman" w:cs="Times New Roman"/>
          <w:sz w:val="24"/>
          <w:szCs w:val="24"/>
        </w:rPr>
        <w:t>ρα</w:t>
      </w:r>
      <w:r w:rsidR="005E2B59">
        <w:rPr>
          <w:rFonts w:ascii="Times New Roman" w:hAnsi="Times New Roman" w:cs="Times New Roman"/>
          <w:sz w:val="24"/>
          <w:szCs w:val="24"/>
        </w:rPr>
        <w:t xml:space="preserve"> που κυκοφορούν στο περιφεριακό αίμα</w:t>
      </w:r>
      <w:r w:rsidR="00C04991">
        <w:rPr>
          <w:rFonts w:ascii="Times New Roman" w:hAnsi="Times New Roman" w:cs="Times New Roman"/>
          <w:sz w:val="24"/>
          <w:szCs w:val="24"/>
        </w:rPr>
        <w:t xml:space="preserve"> μπορεί να </w:t>
      </w:r>
      <w:r w:rsidR="00C7297E">
        <w:rPr>
          <w:rFonts w:ascii="Times New Roman" w:hAnsi="Times New Roman" w:cs="Times New Roman"/>
          <w:sz w:val="24"/>
          <w:szCs w:val="24"/>
        </w:rPr>
        <w:t>φαίνονται σαν να είναι ανενεργά</w:t>
      </w:r>
      <w:r w:rsidR="00F75FF6" w:rsidRPr="00A54767">
        <w:rPr>
          <w:rFonts w:ascii="Times New Roman" w:hAnsi="Times New Roman" w:cs="Times New Roman"/>
          <w:sz w:val="24"/>
          <w:szCs w:val="24"/>
        </w:rPr>
        <w:t>, αλλά μετά από  μερικά λεπτά αλλάζουν το σχήμα τους, ως απάντηση στα τοπικά</w:t>
      </w:r>
      <w:r w:rsidR="00F75FF6">
        <w:rPr>
          <w:rFonts w:ascii="Times New Roman" w:hAnsi="Times New Roman" w:cs="Times New Roman"/>
          <w:sz w:val="24"/>
          <w:szCs w:val="24"/>
        </w:rPr>
        <w:t xml:space="preserve"> </w:t>
      </w:r>
      <w:r w:rsidR="00F75FF6" w:rsidRPr="00A54767">
        <w:rPr>
          <w:rFonts w:ascii="Times New Roman" w:hAnsi="Times New Roman" w:cs="Times New Roman"/>
          <w:sz w:val="24"/>
          <w:szCs w:val="24"/>
        </w:rPr>
        <w:t>ερεθίσματα</w:t>
      </w:r>
      <w:r w:rsidR="00F75FF6">
        <w:rPr>
          <w:rFonts w:ascii="Times New Roman" w:hAnsi="Times New Roman" w:cs="Times New Roman"/>
          <w:sz w:val="24"/>
          <w:szCs w:val="24"/>
        </w:rPr>
        <w:t xml:space="preserve"> που δέχονται</w:t>
      </w:r>
      <w:r w:rsidR="00F75FF6" w:rsidRPr="00A54767">
        <w:rPr>
          <w:rFonts w:ascii="Times New Roman" w:hAnsi="Times New Roman" w:cs="Times New Roman"/>
          <w:sz w:val="24"/>
          <w:szCs w:val="24"/>
        </w:rPr>
        <w:t>. Ακολουθεί εξαγγείωση στον εξωαγγειακό ιστό. Κάθε ένα από αυτά τα βήματα απαιτεί είτε αύξηση των ήδη υπάρχοντων κυττάρων ή ενεργοποίηση ειδικών περιοχών προσκόλλησης των μορίων. Στην περιοχή της φλεγμονής, τα λευκοκύτταρα απελευθερώνουν τα προϊόντα</w:t>
      </w:r>
      <w:r w:rsidR="00F75FF6">
        <w:rPr>
          <w:rFonts w:ascii="Times New Roman" w:hAnsi="Times New Roman" w:cs="Times New Roman"/>
          <w:sz w:val="24"/>
          <w:szCs w:val="24"/>
        </w:rPr>
        <w:t xml:space="preserve"> των κοκκίων τους</w:t>
      </w:r>
      <w:r w:rsidR="00F75FF6" w:rsidRPr="00A54767">
        <w:rPr>
          <w:rFonts w:ascii="Times New Roman" w:hAnsi="Times New Roman" w:cs="Times New Roman"/>
          <w:sz w:val="24"/>
          <w:szCs w:val="24"/>
        </w:rPr>
        <w:t xml:space="preserve"> και μπορούν </w:t>
      </w:r>
      <w:r w:rsidR="00F75FF6">
        <w:rPr>
          <w:rFonts w:ascii="Times New Roman" w:hAnsi="Times New Roman" w:cs="Times New Roman"/>
          <w:sz w:val="24"/>
          <w:szCs w:val="24"/>
        </w:rPr>
        <w:t xml:space="preserve">πλέον </w:t>
      </w:r>
      <w:r w:rsidR="00F75FF6" w:rsidRPr="00A54767">
        <w:rPr>
          <w:rFonts w:ascii="Times New Roman" w:hAnsi="Times New Roman" w:cs="Times New Roman"/>
          <w:sz w:val="24"/>
          <w:szCs w:val="24"/>
        </w:rPr>
        <w:t>να ασκήσουν τις φαγοκυτταρικές τους ικανότητες.</w:t>
      </w:r>
    </w:p>
    <w:p w:rsidR="00F75FF6" w:rsidRDefault="00F75FF6" w:rsidP="00F75FF6">
      <w:pPr>
        <w:spacing w:after="0" w:line="360" w:lineRule="auto"/>
        <w:jc w:val="both"/>
        <w:rPr>
          <w:rFonts w:ascii="Times New Roman" w:hAnsi="Times New Roman" w:cs="Times New Roman"/>
          <w:sz w:val="24"/>
          <w:szCs w:val="24"/>
        </w:rPr>
      </w:pPr>
    </w:p>
    <w:p w:rsidR="00F75FF6" w:rsidRPr="00A54767" w:rsidRDefault="00B16162" w:rsidP="003A5D2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 xml:space="preserve">Στην οξεία φλεγμονή, τα λευκοκύτταρα που </w:t>
      </w:r>
      <w:r w:rsidR="00EE3EA1">
        <w:rPr>
          <w:rFonts w:ascii="Times New Roman" w:hAnsi="Times New Roman" w:cs="Times New Roman"/>
          <w:sz w:val="24"/>
          <w:szCs w:val="24"/>
        </w:rPr>
        <w:t xml:space="preserve">απαντώνται </w:t>
      </w:r>
      <w:r w:rsidR="00F75FF6" w:rsidRPr="00A54767">
        <w:rPr>
          <w:rFonts w:ascii="Times New Roman" w:hAnsi="Times New Roman" w:cs="Times New Roman"/>
          <w:sz w:val="24"/>
          <w:szCs w:val="24"/>
        </w:rPr>
        <w:t xml:space="preserve">περισσότερο είναι κυρίως τα ουδετερόφιλα, ενώ στην χρόνια φλεγμονή παρατηρούνται κυρίως μονοπύρηνα κύτταρα (κυρίως μακροφάγα και λεμφοκύτταρα). Μολονότι η </w:t>
      </w:r>
      <w:r w:rsidR="00F75FF6">
        <w:rPr>
          <w:rFonts w:ascii="Times New Roman" w:hAnsi="Times New Roman" w:cs="Times New Roman"/>
          <w:sz w:val="24"/>
          <w:szCs w:val="24"/>
        </w:rPr>
        <w:t xml:space="preserve">αλληλεπίδραση των λευκοκυττάρων και των </w:t>
      </w:r>
      <w:r w:rsidR="00F75FF6" w:rsidRPr="00A54767">
        <w:rPr>
          <w:rFonts w:ascii="Times New Roman" w:hAnsi="Times New Roman" w:cs="Times New Roman"/>
          <w:sz w:val="24"/>
          <w:szCs w:val="24"/>
        </w:rPr>
        <w:t>ενδοθηλιακών κυττάρων είναι σημαντική για την εξαγγείωση των λευκοκυττάρων και την διακίνηση τους σε φυσιολογικές καταστάσεις, υπάρχουν αυξανόμενα στοιχεία ότι μεταβαλλόμενες αλληλεπιδράσεις λευκοκυττάρων-ενδοθηλίου εμπλέκονται στην παθογένεια νόσων που συνδέονται με την φλεγμονή, ενδεχομένως από την καταστροφή του ενδοθηλίου ή μεταβάλλοντας την ενδοθηλιακή λειτουργία</w:t>
      </w:r>
      <w:r w:rsidR="00C04991">
        <w:rPr>
          <w:rFonts w:ascii="Times New Roman" w:hAnsi="Times New Roman" w:cs="Times New Roman"/>
          <w:sz w:val="24"/>
          <w:szCs w:val="24"/>
        </w:rPr>
        <w:t xml:space="preserve"> </w:t>
      </w:r>
      <w:hyperlink w:anchor="Harlan" w:history="1">
        <w:r w:rsidR="00F75FF6" w:rsidRPr="00787FD5">
          <w:rPr>
            <w:rStyle w:val="Hyperlink"/>
            <w:rFonts w:ascii="Times New Roman" w:hAnsi="Times New Roman" w:cs="Times New Roman"/>
            <w:sz w:val="24"/>
            <w:szCs w:val="24"/>
          </w:rPr>
          <w:t>(Harlan, 19</w:t>
        </w:r>
        <w:r w:rsidR="007B24E7">
          <w:rPr>
            <w:rStyle w:val="Hyperlink"/>
            <w:rFonts w:ascii="Times New Roman" w:hAnsi="Times New Roman" w:cs="Times New Roman"/>
            <w:sz w:val="24"/>
            <w:szCs w:val="24"/>
          </w:rPr>
          <w:t>85</w:t>
        </w:r>
        <w:r w:rsidR="007B24E7" w:rsidRPr="007B24E7">
          <w:rPr>
            <w:rStyle w:val="Hyperlink"/>
            <w:rFonts w:ascii="Times New Roman" w:hAnsi="Times New Roman" w:cs="Times New Roman"/>
            <w:sz w:val="24"/>
            <w:szCs w:val="24"/>
          </w:rPr>
          <w:t xml:space="preserve">; </w:t>
        </w:r>
        <w:r w:rsidR="00F75FF6" w:rsidRPr="00787FD5">
          <w:rPr>
            <w:rStyle w:val="Hyperlink"/>
            <w:rFonts w:ascii="Times New Roman" w:hAnsi="Times New Roman" w:cs="Times New Roman"/>
            <w:sz w:val="24"/>
            <w:szCs w:val="24"/>
          </w:rPr>
          <w:t>Ley, 2007).</w:t>
        </w:r>
      </w:hyperlink>
    </w:p>
    <w:p w:rsidR="00F75FF6" w:rsidRDefault="00F75FF6" w:rsidP="00F75FF6">
      <w:pPr>
        <w:spacing w:after="0" w:line="360" w:lineRule="auto"/>
        <w:jc w:val="both"/>
        <w:rPr>
          <w:rFonts w:ascii="Times New Roman" w:hAnsi="Times New Roman" w:cs="Times New Roman"/>
          <w:sz w:val="24"/>
          <w:szCs w:val="24"/>
        </w:rPr>
      </w:pPr>
    </w:p>
    <w:p w:rsidR="00F75FF6" w:rsidRPr="00A54767" w:rsidRDefault="00B16162" w:rsidP="003A5D2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Η λευ</w:t>
      </w:r>
      <w:r w:rsidR="003A5D27">
        <w:rPr>
          <w:rFonts w:ascii="Times New Roman" w:hAnsi="Times New Roman" w:cs="Times New Roman"/>
          <w:sz w:val="24"/>
          <w:szCs w:val="24"/>
        </w:rPr>
        <w:t xml:space="preserve">κοκυττάρωση είναι απαραίτητη και ενεργοποιείται πρώτη από όλους προκειμένου να προστατεύσει τον οργανισμό </w:t>
      </w:r>
      <w:r w:rsidR="00F75FF6" w:rsidRPr="00A54767">
        <w:rPr>
          <w:rFonts w:ascii="Times New Roman" w:hAnsi="Times New Roman" w:cs="Times New Roman"/>
          <w:sz w:val="24"/>
          <w:szCs w:val="24"/>
        </w:rPr>
        <w:t xml:space="preserve">και  τα ουδετερόφιλα, ο μεγαλύτερος πληθυσμός των λευκοκυττάρων του αίματος στους ενήλικες, παίζουν πρωταρχικό ρόλο. Είναι γνωστό ότι τα ουδετερόφιλα έχουν μηχανισμούς που χρησιμοποιούνται για να καταστρέφουν εισβάλλοντες μικροοργανισμούς. Αυτά τα κύτταρα χρησιμοποιούν μια εξαιρετική σειρά από οξυγόνο-εξαρτώμενους  μηχανισμούς καθώς και ανεξάρτητους απο το οξυγόνο για να καταστρέψουν και να αφαιρέσουν μολυσματικούς παράγοντες </w:t>
      </w:r>
      <w:hyperlink w:anchor="Witko" w:history="1">
        <w:r w:rsidR="000E405D">
          <w:rPr>
            <w:rStyle w:val="Hyperlink"/>
            <w:rFonts w:ascii="Times New Roman" w:hAnsi="Times New Roman" w:cs="Times New Roman"/>
            <w:sz w:val="24"/>
            <w:szCs w:val="24"/>
          </w:rPr>
          <w:t>(Witkó-Sarsat,</w:t>
        </w:r>
        <w:r w:rsidR="007B24E7" w:rsidRPr="007B24E7">
          <w:rPr>
            <w:rStyle w:val="Hyperlink"/>
            <w:rFonts w:ascii="Times New Roman" w:hAnsi="Times New Roman" w:cs="Times New Roman"/>
            <w:sz w:val="24"/>
            <w:szCs w:val="24"/>
          </w:rPr>
          <w:t>-</w:t>
        </w:r>
        <w:r w:rsidR="00F75FF6" w:rsidRPr="00787FD5">
          <w:rPr>
            <w:rStyle w:val="Hyperlink"/>
            <w:rFonts w:ascii="Times New Roman" w:hAnsi="Times New Roman" w:cs="Times New Roman"/>
            <w:sz w:val="24"/>
            <w:szCs w:val="24"/>
          </w:rPr>
          <w:t>2000).</w:t>
        </w:r>
      </w:hyperlink>
      <w:r w:rsidR="00F75FF6" w:rsidRPr="00A54767">
        <w:rPr>
          <w:rFonts w:ascii="Times New Roman" w:hAnsi="Times New Roman" w:cs="Times New Roman"/>
          <w:sz w:val="24"/>
          <w:szCs w:val="24"/>
        </w:rPr>
        <w:t xml:space="preserve"> Οι οξυγόνο-εξαρτώμενοι μηχανισμοί συμπεριλαμβάνουν την παραγωγή δραστικών ειδών οξυγόνου (ROS), που μπορεί να είναι μικροβιοκτόνοι και που μπορεί να οδηγήσουν στην ανάπτυξη του οξειδωτικού στρες. Οι μηχανισμοί ανεξάρτητοι του οξυγόνου περιλαμβάνουν την </w:t>
      </w:r>
      <w:r w:rsidR="00F75FF6" w:rsidRPr="00A54767">
        <w:rPr>
          <w:rFonts w:ascii="Times New Roman" w:hAnsi="Times New Roman" w:cs="Times New Roman"/>
          <w:sz w:val="24"/>
          <w:szCs w:val="24"/>
        </w:rPr>
        <w:lastRenderedPageBreak/>
        <w:t>χημειοταξία, την</w:t>
      </w:r>
      <w:r w:rsidR="00BA022F">
        <w:rPr>
          <w:rFonts w:ascii="Times New Roman" w:hAnsi="Times New Roman" w:cs="Times New Roman"/>
          <w:sz w:val="24"/>
          <w:szCs w:val="24"/>
        </w:rPr>
        <w:t xml:space="preserve"> φαγοκυττάρωση και την αποκοκκί</w:t>
      </w:r>
      <w:r w:rsidR="00F75FF6" w:rsidRPr="00A54767">
        <w:rPr>
          <w:rFonts w:ascii="Times New Roman" w:hAnsi="Times New Roman" w:cs="Times New Roman"/>
          <w:sz w:val="24"/>
          <w:szCs w:val="24"/>
        </w:rPr>
        <w:t>ωση. Η παραγωγή οξειδωτικών μικροβιοκτόνων  από</w:t>
      </w:r>
      <w:r w:rsidR="00F75FF6">
        <w:rPr>
          <w:rFonts w:ascii="Times New Roman" w:hAnsi="Times New Roman" w:cs="Times New Roman"/>
          <w:sz w:val="24"/>
          <w:szCs w:val="24"/>
        </w:rPr>
        <w:t xml:space="preserve"> τα</w:t>
      </w:r>
      <w:r w:rsidR="00F75FF6" w:rsidRPr="00A54767">
        <w:rPr>
          <w:rFonts w:ascii="Times New Roman" w:hAnsi="Times New Roman" w:cs="Times New Roman"/>
          <w:sz w:val="24"/>
          <w:szCs w:val="24"/>
        </w:rPr>
        <w:t xml:space="preserve"> ουδετερόφιλα προκύπτει από την ενεργοποίηση ενός πολυπρωτεϊνικού  ενζυμικού συμπλέγματος, που είναι γνωστή ως, μειωμένη νικοτιναμιδο-αδενινο-δινουκλεουτίδ-φωσφατική </w:t>
      </w:r>
      <w:r w:rsidR="00F75FF6">
        <w:rPr>
          <w:rFonts w:ascii="Times New Roman" w:hAnsi="Times New Roman" w:cs="Times New Roman"/>
          <w:sz w:val="24"/>
          <w:szCs w:val="24"/>
        </w:rPr>
        <w:t xml:space="preserve"> οξειδάση, η οποία</w:t>
      </w:r>
      <w:r w:rsidR="00F75FF6" w:rsidRPr="00A54767">
        <w:rPr>
          <w:rFonts w:ascii="Times New Roman" w:hAnsi="Times New Roman" w:cs="Times New Roman"/>
          <w:sz w:val="24"/>
          <w:szCs w:val="24"/>
        </w:rPr>
        <w:t xml:space="preserve"> καταλύει τον σχηματισμό </w:t>
      </w:r>
      <w:r w:rsidR="00C04991">
        <w:rPr>
          <w:rFonts w:ascii="Times New Roman" w:hAnsi="Times New Roman" w:cs="Times New Roman"/>
          <w:sz w:val="24"/>
          <w:szCs w:val="24"/>
        </w:rPr>
        <w:t xml:space="preserve">του </w:t>
      </w:r>
      <w:r w:rsidR="00F75FF6" w:rsidRPr="00A54767">
        <w:rPr>
          <w:rFonts w:ascii="Times New Roman" w:hAnsi="Times New Roman" w:cs="Times New Roman"/>
          <w:sz w:val="24"/>
          <w:szCs w:val="24"/>
        </w:rPr>
        <w:t>ανιόντος υπεροξειδίου (Ο</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vertAlign w:val="superscript"/>
        </w:rPr>
        <w:t>-</w:t>
      </w:r>
      <w:r w:rsidR="00F75FF6" w:rsidRPr="00A54767">
        <w:rPr>
          <w:rFonts w:ascii="Times New Roman" w:hAnsi="Times New Roman" w:cs="Times New Roman"/>
          <w:sz w:val="24"/>
          <w:szCs w:val="24"/>
        </w:rPr>
        <w:t>)</w:t>
      </w:r>
      <w:r w:rsidR="00175959">
        <w:rPr>
          <w:rFonts w:ascii="Times New Roman" w:hAnsi="Times New Roman" w:cs="Times New Roman"/>
          <w:sz w:val="24"/>
          <w:szCs w:val="24"/>
        </w:rPr>
        <w:t>.</w:t>
      </w:r>
    </w:p>
    <w:p w:rsidR="00BC679A" w:rsidRDefault="00BC679A" w:rsidP="00F75FF6">
      <w:pPr>
        <w:spacing w:after="0" w:line="360" w:lineRule="auto"/>
        <w:ind w:firstLine="720"/>
        <w:jc w:val="both"/>
        <w:rPr>
          <w:rFonts w:ascii="Times New Roman" w:hAnsi="Times New Roman" w:cs="Times New Roman"/>
          <w:sz w:val="24"/>
          <w:szCs w:val="24"/>
        </w:rPr>
      </w:pP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Τα ενεργοποιημένα ουδετερόφιλα  επίσης υφίστανται αποκοκκίωση, με την απελευθέρωση των διαφόρων συστατικ</w:t>
      </w:r>
      <w:r>
        <w:rPr>
          <w:rFonts w:ascii="Times New Roman" w:hAnsi="Times New Roman" w:cs="Times New Roman"/>
          <w:sz w:val="24"/>
          <w:szCs w:val="24"/>
        </w:rPr>
        <w:t xml:space="preserve">ών τους, δηλαδή, πρωτεάσες, όπως η ελαστάση και κατιονικές πρωτεΐνες, </w:t>
      </w:r>
      <w:r w:rsidRPr="00A54767">
        <w:rPr>
          <w:rFonts w:ascii="Times New Roman" w:hAnsi="Times New Roman" w:cs="Times New Roman"/>
          <w:sz w:val="24"/>
          <w:szCs w:val="24"/>
        </w:rPr>
        <w:t>όπως</w:t>
      </w:r>
      <w:r>
        <w:rPr>
          <w:rFonts w:ascii="Times New Roman" w:hAnsi="Times New Roman" w:cs="Times New Roman"/>
          <w:sz w:val="24"/>
          <w:szCs w:val="24"/>
        </w:rPr>
        <w:t xml:space="preserve"> η λακτοφερρίνη</w:t>
      </w:r>
      <w:r w:rsidRPr="00A54767">
        <w:rPr>
          <w:rFonts w:ascii="Times New Roman" w:hAnsi="Times New Roman" w:cs="Times New Roman"/>
          <w:sz w:val="24"/>
          <w:szCs w:val="24"/>
        </w:rPr>
        <w:t>.</w:t>
      </w:r>
    </w:p>
    <w:p w:rsidR="00B16162" w:rsidRDefault="00B16162" w:rsidP="00F75FF6">
      <w:pPr>
        <w:spacing w:after="0" w:line="360" w:lineRule="auto"/>
        <w:ind w:firstLine="720"/>
        <w:jc w:val="both"/>
        <w:rPr>
          <w:rFonts w:ascii="Times New Roman" w:hAnsi="Times New Roman" w:cs="Times New Roman"/>
          <w:sz w:val="24"/>
          <w:szCs w:val="24"/>
        </w:rPr>
      </w:pPr>
    </w:p>
    <w:p w:rsidR="00F75FF6"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Η ελαστάση είναι μέρος της χυμοθρυψίνης που ανήκει στην κατηγορία των σερινών πρωτεϊνασών </w:t>
      </w:r>
      <w:r w:rsidR="00784733">
        <w:rPr>
          <w:rFonts w:ascii="Times New Roman" w:hAnsi="Times New Roman" w:cs="Times New Roman"/>
          <w:sz w:val="24"/>
          <w:szCs w:val="24"/>
        </w:rPr>
        <w:t>δηλαδή ενζύ</w:t>
      </w:r>
      <w:r w:rsidR="00784733" w:rsidRPr="00784733">
        <w:rPr>
          <w:rFonts w:ascii="Times New Roman" w:hAnsi="Times New Roman" w:cs="Times New Roman"/>
          <w:sz w:val="24"/>
          <w:szCs w:val="24"/>
        </w:rPr>
        <w:t>μ</w:t>
      </w:r>
      <w:r w:rsidR="00784733">
        <w:rPr>
          <w:rFonts w:ascii="Times New Roman" w:hAnsi="Times New Roman" w:cs="Times New Roman"/>
          <w:sz w:val="24"/>
          <w:szCs w:val="24"/>
        </w:rPr>
        <w:t>ων</w:t>
      </w:r>
      <w:r w:rsidR="00784733" w:rsidRPr="00784733">
        <w:rPr>
          <w:rFonts w:ascii="Times New Roman" w:hAnsi="Times New Roman" w:cs="Times New Roman"/>
          <w:sz w:val="24"/>
          <w:szCs w:val="24"/>
        </w:rPr>
        <w:t xml:space="preserve"> </w:t>
      </w:r>
      <w:r w:rsidR="00784733">
        <w:rPr>
          <w:rFonts w:ascii="Times New Roman" w:hAnsi="Times New Roman" w:cs="Times New Roman"/>
          <w:sz w:val="24"/>
          <w:szCs w:val="24"/>
        </w:rPr>
        <w:t xml:space="preserve"> που</w:t>
      </w:r>
      <w:r w:rsidR="00784733" w:rsidRPr="00784733">
        <w:rPr>
          <w:rFonts w:ascii="Times New Roman" w:hAnsi="Times New Roman" w:cs="Times New Roman"/>
          <w:sz w:val="24"/>
          <w:szCs w:val="24"/>
        </w:rPr>
        <w:t xml:space="preserve"> διασπούν πεπτιδικούς δεσμούς σε πρωτεΐνες</w:t>
      </w:r>
      <w:r w:rsidR="00784733">
        <w:rPr>
          <w:rFonts w:ascii="Times New Roman" w:hAnsi="Times New Roman" w:cs="Times New Roman"/>
          <w:sz w:val="24"/>
          <w:szCs w:val="24"/>
        </w:rPr>
        <w:t xml:space="preserve"> </w:t>
      </w:r>
      <w:r w:rsidRPr="00A54767">
        <w:rPr>
          <w:rFonts w:ascii="Times New Roman" w:hAnsi="Times New Roman" w:cs="Times New Roman"/>
          <w:sz w:val="24"/>
          <w:szCs w:val="24"/>
        </w:rPr>
        <w:t>και εκφράζεται σε μονοκύτταρα και</w:t>
      </w:r>
      <w:r>
        <w:rPr>
          <w:rFonts w:ascii="Times New Roman" w:hAnsi="Times New Roman" w:cs="Times New Roman"/>
          <w:sz w:val="24"/>
          <w:szCs w:val="24"/>
        </w:rPr>
        <w:t xml:space="preserve"> σε</w:t>
      </w:r>
      <w:r w:rsidRPr="00A54767">
        <w:rPr>
          <w:rFonts w:ascii="Times New Roman" w:hAnsi="Times New Roman" w:cs="Times New Roman"/>
          <w:sz w:val="24"/>
          <w:szCs w:val="24"/>
        </w:rPr>
        <w:t xml:space="preserve"> σιτευτικά κύτταρα, αλλά κυρίως εκφράζεται στα ουδετερόφιλα, όπου διαμερισματοποιείται στα πρωτογενή αζουρόφιλα κοκκία. Η ενδοκυτταρική λειτουργία αυτού του ενζύμου είναι η υποβάθμιση των ξένων μικροοργανισμών που φαγοκυτταρώνονται από το ουδετερόφιλο </w:t>
      </w:r>
      <w:hyperlink w:anchor="Brinkmann" w:history="1">
        <w:r w:rsidR="00A76478">
          <w:rPr>
            <w:rStyle w:val="Hyperlink"/>
            <w:rFonts w:ascii="Times New Roman" w:hAnsi="Times New Roman" w:cs="Times New Roman"/>
            <w:sz w:val="24"/>
            <w:szCs w:val="24"/>
          </w:rPr>
          <w:t xml:space="preserve">(Brinkmann, </w:t>
        </w:r>
        <w:r w:rsidRPr="00787FD5">
          <w:rPr>
            <w:rStyle w:val="Hyperlink"/>
            <w:rFonts w:ascii="Times New Roman" w:hAnsi="Times New Roman" w:cs="Times New Roman"/>
            <w:sz w:val="24"/>
            <w:szCs w:val="24"/>
          </w:rPr>
          <w:t>2004)</w:t>
        </w:r>
      </w:hyperlink>
      <w:r>
        <w:rPr>
          <w:rFonts w:ascii="Times New Roman" w:hAnsi="Times New Roman" w:cs="Times New Roman"/>
          <w:sz w:val="24"/>
          <w:szCs w:val="24"/>
        </w:rPr>
        <w:t>. Η ελαστάση μπορεί να</w:t>
      </w:r>
      <w:r w:rsidRPr="00A54767">
        <w:rPr>
          <w:rFonts w:ascii="Times New Roman" w:hAnsi="Times New Roman" w:cs="Times New Roman"/>
          <w:sz w:val="24"/>
          <w:szCs w:val="24"/>
        </w:rPr>
        <w:t xml:space="preserve"> αναδιαμορφώσει ένα κατεστραμμένο ιστό και να διευκολύνει τη μετανάστευση των ουδετερόφιλων εντός ή διαμέσου των ιστών. Επιπλέον, </w:t>
      </w:r>
      <w:r>
        <w:rPr>
          <w:rFonts w:ascii="Times New Roman" w:hAnsi="Times New Roman" w:cs="Times New Roman"/>
          <w:sz w:val="24"/>
          <w:szCs w:val="24"/>
        </w:rPr>
        <w:t xml:space="preserve">η </w:t>
      </w:r>
      <w:r w:rsidRPr="00A54767">
        <w:rPr>
          <w:rFonts w:ascii="Times New Roman" w:hAnsi="Times New Roman" w:cs="Times New Roman"/>
          <w:sz w:val="24"/>
          <w:szCs w:val="24"/>
        </w:rPr>
        <w:t xml:space="preserve">ελαστάση διαμορφώνει επίσης την έκφραση </w:t>
      </w:r>
      <w:r>
        <w:rPr>
          <w:rFonts w:ascii="Times New Roman" w:hAnsi="Times New Roman" w:cs="Times New Roman"/>
          <w:sz w:val="24"/>
          <w:szCs w:val="24"/>
        </w:rPr>
        <w:t>των κυτοκινών στις</w:t>
      </w:r>
      <w:r w:rsidRPr="00A54767">
        <w:rPr>
          <w:rFonts w:ascii="Times New Roman" w:hAnsi="Times New Roman" w:cs="Times New Roman"/>
          <w:sz w:val="24"/>
          <w:szCs w:val="24"/>
        </w:rPr>
        <w:t xml:space="preserve"> επιθηλιακές και ενδοθη</w:t>
      </w:r>
      <w:r>
        <w:rPr>
          <w:rFonts w:ascii="Times New Roman" w:hAnsi="Times New Roman" w:cs="Times New Roman"/>
          <w:sz w:val="24"/>
          <w:szCs w:val="24"/>
        </w:rPr>
        <w:t>λιακές επιφάνειες, επαναρυθμίζοντας τη παραγωγή</w:t>
      </w:r>
      <w:r w:rsidRPr="00A54767">
        <w:rPr>
          <w:rFonts w:ascii="Times New Roman" w:hAnsi="Times New Roman" w:cs="Times New Roman"/>
          <w:sz w:val="24"/>
          <w:szCs w:val="24"/>
        </w:rPr>
        <w:t xml:space="preserve"> των κυτοκινών, όπως</w:t>
      </w:r>
      <w:r>
        <w:rPr>
          <w:rFonts w:ascii="Times New Roman" w:hAnsi="Times New Roman" w:cs="Times New Roman"/>
          <w:sz w:val="24"/>
          <w:szCs w:val="24"/>
        </w:rPr>
        <w:t xml:space="preserve"> την</w:t>
      </w:r>
      <w:r w:rsidRPr="00A54767">
        <w:rPr>
          <w:rFonts w:ascii="Times New Roman" w:hAnsi="Times New Roman" w:cs="Times New Roman"/>
          <w:sz w:val="24"/>
          <w:szCs w:val="24"/>
        </w:rPr>
        <w:t xml:space="preserve"> IL-6,</w:t>
      </w:r>
      <w:r>
        <w:rPr>
          <w:rFonts w:ascii="Times New Roman" w:hAnsi="Times New Roman" w:cs="Times New Roman"/>
          <w:sz w:val="24"/>
          <w:szCs w:val="24"/>
        </w:rPr>
        <w:t xml:space="preserve"> την </w:t>
      </w:r>
      <w:r w:rsidRPr="00A54767">
        <w:rPr>
          <w:rFonts w:ascii="Times New Roman" w:hAnsi="Times New Roman" w:cs="Times New Roman"/>
          <w:sz w:val="24"/>
          <w:szCs w:val="24"/>
        </w:rPr>
        <w:t xml:space="preserve"> IL-8,</w:t>
      </w:r>
      <w:r>
        <w:rPr>
          <w:rFonts w:ascii="Times New Roman" w:hAnsi="Times New Roman" w:cs="Times New Roman"/>
          <w:sz w:val="24"/>
          <w:szCs w:val="24"/>
        </w:rPr>
        <w:t xml:space="preserve"> το</w:t>
      </w:r>
      <w:r w:rsidRPr="00A54767">
        <w:rPr>
          <w:rFonts w:ascii="Times New Roman" w:hAnsi="Times New Roman" w:cs="Times New Roman"/>
          <w:sz w:val="24"/>
          <w:szCs w:val="24"/>
        </w:rPr>
        <w:t xml:space="preserve"> Τ</w:t>
      </w:r>
      <w:r w:rsidRPr="00A54767">
        <w:rPr>
          <w:rFonts w:ascii="Times New Roman" w:hAnsi="Times New Roman" w:cs="Times New Roman"/>
          <w:sz w:val="24"/>
          <w:szCs w:val="24"/>
          <w:lang w:val="en-US"/>
        </w:rPr>
        <w:t>GF</w:t>
      </w:r>
      <w:r w:rsidRPr="00A54767">
        <w:rPr>
          <w:rFonts w:ascii="Times New Roman" w:hAnsi="Times New Roman" w:cs="Times New Roman"/>
          <w:sz w:val="24"/>
          <w:szCs w:val="24"/>
        </w:rPr>
        <w:t xml:space="preserve">-β (αυξητικός </w:t>
      </w:r>
      <w:r>
        <w:rPr>
          <w:rFonts w:ascii="Times New Roman" w:hAnsi="Times New Roman" w:cs="Times New Roman"/>
          <w:sz w:val="24"/>
          <w:szCs w:val="24"/>
        </w:rPr>
        <w:t xml:space="preserve">μεταβολικός </w:t>
      </w:r>
      <w:r w:rsidRPr="00A54767">
        <w:rPr>
          <w:rFonts w:ascii="Times New Roman" w:hAnsi="Times New Roman" w:cs="Times New Roman"/>
          <w:sz w:val="24"/>
          <w:szCs w:val="24"/>
        </w:rPr>
        <w:t xml:space="preserve">παράγοντας β) και </w:t>
      </w:r>
      <w:r>
        <w:rPr>
          <w:rFonts w:ascii="Times New Roman" w:hAnsi="Times New Roman" w:cs="Times New Roman"/>
          <w:sz w:val="24"/>
          <w:szCs w:val="24"/>
        </w:rPr>
        <w:t xml:space="preserve">το </w:t>
      </w:r>
      <w:r w:rsidRPr="00A54767">
        <w:rPr>
          <w:rFonts w:ascii="Times New Roman" w:hAnsi="Times New Roman" w:cs="Times New Roman"/>
          <w:sz w:val="24"/>
          <w:szCs w:val="24"/>
        </w:rPr>
        <w:t>GM-CSF. Επίσης προωθεί την υποβάθμιση των κυτοκινών, όπως</w:t>
      </w:r>
      <w:r>
        <w:rPr>
          <w:rFonts w:ascii="Times New Roman" w:hAnsi="Times New Roman" w:cs="Times New Roman"/>
          <w:sz w:val="24"/>
          <w:szCs w:val="24"/>
        </w:rPr>
        <w:t xml:space="preserve"> την</w:t>
      </w:r>
      <w:r w:rsidRPr="00A54767">
        <w:rPr>
          <w:rFonts w:ascii="Times New Roman" w:hAnsi="Times New Roman" w:cs="Times New Roman"/>
          <w:sz w:val="24"/>
          <w:szCs w:val="24"/>
        </w:rPr>
        <w:t xml:space="preserve"> IL-1, </w:t>
      </w:r>
      <w:r>
        <w:rPr>
          <w:rFonts w:ascii="Times New Roman" w:hAnsi="Times New Roman" w:cs="Times New Roman"/>
          <w:sz w:val="24"/>
          <w:szCs w:val="24"/>
        </w:rPr>
        <w:t xml:space="preserve"> τον παράγοντα </w:t>
      </w:r>
      <w:r w:rsidRPr="00A54767">
        <w:rPr>
          <w:rFonts w:ascii="Times New Roman" w:hAnsi="Times New Roman" w:cs="Times New Roman"/>
          <w:sz w:val="24"/>
          <w:szCs w:val="24"/>
        </w:rPr>
        <w:t>TNF-α και</w:t>
      </w:r>
      <w:r>
        <w:rPr>
          <w:rFonts w:ascii="Times New Roman" w:hAnsi="Times New Roman" w:cs="Times New Roman"/>
          <w:sz w:val="24"/>
          <w:szCs w:val="24"/>
        </w:rPr>
        <w:t xml:space="preserve"> την</w:t>
      </w:r>
      <w:r w:rsidRPr="00A54767">
        <w:rPr>
          <w:rFonts w:ascii="Times New Roman" w:hAnsi="Times New Roman" w:cs="Times New Roman"/>
          <w:sz w:val="24"/>
          <w:szCs w:val="24"/>
        </w:rPr>
        <w:t xml:space="preserve"> IL-2. </w:t>
      </w:r>
    </w:p>
    <w:p w:rsidR="00BC679A" w:rsidRDefault="00BC679A" w:rsidP="00F75FF6">
      <w:pPr>
        <w:spacing w:after="0" w:line="360" w:lineRule="auto"/>
        <w:ind w:firstLine="720"/>
        <w:jc w:val="both"/>
        <w:rPr>
          <w:rFonts w:ascii="Times New Roman" w:hAnsi="Times New Roman" w:cs="Times New Roman"/>
          <w:sz w:val="24"/>
          <w:szCs w:val="24"/>
        </w:rPr>
      </w:pPr>
    </w:p>
    <w:p w:rsidR="00F75FF6" w:rsidRPr="00DD78BE" w:rsidRDefault="00F75FF6" w:rsidP="00F75F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Σύμφωνα με έρευνες, η ελαστάση φαίνεται να παίζει κάποιο ρόλο στην μεταβολή των πρωτεϊνών της μεμβράνης των ερυθρών</w:t>
      </w:r>
      <w:r w:rsidR="001E109C">
        <w:rPr>
          <w:rFonts w:ascii="Times New Roman" w:hAnsi="Times New Roman" w:cs="Times New Roman"/>
          <w:sz w:val="24"/>
          <w:szCs w:val="24"/>
        </w:rPr>
        <w:t xml:space="preserve"> αιμοσφαιρίων</w:t>
      </w:r>
      <w:r>
        <w:rPr>
          <w:rFonts w:ascii="Times New Roman" w:hAnsi="Times New Roman" w:cs="Times New Roman"/>
          <w:sz w:val="24"/>
          <w:szCs w:val="24"/>
        </w:rPr>
        <w:t xml:space="preserve">, η οποία με τη σειρά της θεωρείται ένας από τους σημαντικούς παράγοντες μη ανταπόκρισης στη θεραπεία με </w:t>
      </w:r>
      <w:r>
        <w:rPr>
          <w:rFonts w:ascii="Times New Roman" w:hAnsi="Times New Roman" w:cs="Times New Roman"/>
          <w:sz w:val="24"/>
          <w:szCs w:val="24"/>
          <w:lang w:val="en-US"/>
        </w:rPr>
        <w:t>rhEPO</w:t>
      </w:r>
      <w:r>
        <w:rPr>
          <w:rFonts w:ascii="Times New Roman" w:hAnsi="Times New Roman" w:cs="Times New Roman"/>
          <w:sz w:val="24"/>
          <w:szCs w:val="24"/>
        </w:rPr>
        <w:t xml:space="preserve">. Μια υπόθεση λέει </w:t>
      </w:r>
      <w:r w:rsidRPr="00B2121C">
        <w:rPr>
          <w:rFonts w:ascii="Times New Roman" w:hAnsi="Times New Roman" w:cs="Times New Roman"/>
          <w:sz w:val="24"/>
          <w:szCs w:val="24"/>
        </w:rPr>
        <w:t xml:space="preserve"> ότι τα αυξημένα επίπεδα </w:t>
      </w:r>
      <w:r>
        <w:rPr>
          <w:rFonts w:ascii="Times New Roman" w:hAnsi="Times New Roman" w:cs="Times New Roman"/>
          <w:sz w:val="24"/>
          <w:szCs w:val="24"/>
        </w:rPr>
        <w:t>της ελαστάσης που βρέθηκαν στο πλάσμα στους</w:t>
      </w:r>
      <w:r w:rsidRPr="00B2121C">
        <w:rPr>
          <w:rFonts w:ascii="Times New Roman" w:hAnsi="Times New Roman" w:cs="Times New Roman"/>
          <w:sz w:val="24"/>
          <w:szCs w:val="24"/>
        </w:rPr>
        <w:t xml:space="preserve"> </w:t>
      </w:r>
      <w:r>
        <w:rPr>
          <w:rFonts w:ascii="Times New Roman" w:hAnsi="Times New Roman" w:cs="Times New Roman"/>
          <w:sz w:val="24"/>
          <w:szCs w:val="24"/>
        </w:rPr>
        <w:t xml:space="preserve">αιμοκαθαρούμενους </w:t>
      </w:r>
      <w:r w:rsidRPr="00B2121C">
        <w:rPr>
          <w:rFonts w:ascii="Times New Roman" w:hAnsi="Times New Roman" w:cs="Times New Roman"/>
          <w:sz w:val="24"/>
          <w:szCs w:val="24"/>
        </w:rPr>
        <w:t>ασθενε</w:t>
      </w:r>
      <w:r>
        <w:rPr>
          <w:rFonts w:ascii="Times New Roman" w:hAnsi="Times New Roman" w:cs="Times New Roman"/>
          <w:sz w:val="24"/>
          <w:szCs w:val="24"/>
        </w:rPr>
        <w:t>ίς θα μπορούσαν να επάγουν ορισμένες μεταβολές στις</w:t>
      </w:r>
      <w:r w:rsidRPr="00B2121C">
        <w:rPr>
          <w:rFonts w:ascii="Times New Roman" w:hAnsi="Times New Roman" w:cs="Times New Roman"/>
          <w:sz w:val="24"/>
          <w:szCs w:val="24"/>
        </w:rPr>
        <w:t xml:space="preserve"> πρωτεΐνες της μεμβράνης </w:t>
      </w:r>
      <w:r>
        <w:rPr>
          <w:rFonts w:ascii="Times New Roman" w:hAnsi="Times New Roman" w:cs="Times New Roman"/>
          <w:sz w:val="24"/>
          <w:szCs w:val="24"/>
        </w:rPr>
        <w:t>των ερυθροκυττάρων, οδηγώντας στη</w:t>
      </w:r>
      <w:r w:rsidRPr="00B2121C">
        <w:rPr>
          <w:rFonts w:ascii="Times New Roman" w:hAnsi="Times New Roman" w:cs="Times New Roman"/>
          <w:sz w:val="24"/>
          <w:szCs w:val="24"/>
        </w:rPr>
        <w:t xml:space="preserve"> μείωση </w:t>
      </w:r>
      <w:r>
        <w:rPr>
          <w:rFonts w:ascii="Times New Roman" w:hAnsi="Times New Roman" w:cs="Times New Roman"/>
          <w:sz w:val="24"/>
          <w:szCs w:val="24"/>
        </w:rPr>
        <w:t xml:space="preserve">της διάρκειας ζωής </w:t>
      </w:r>
      <w:r w:rsidRPr="00B2121C">
        <w:rPr>
          <w:rFonts w:ascii="Times New Roman" w:hAnsi="Times New Roman" w:cs="Times New Roman"/>
          <w:sz w:val="24"/>
          <w:szCs w:val="24"/>
        </w:rPr>
        <w:t>τω</w:t>
      </w:r>
      <w:r>
        <w:rPr>
          <w:rFonts w:ascii="Times New Roman" w:hAnsi="Times New Roman" w:cs="Times New Roman"/>
          <w:sz w:val="24"/>
          <w:szCs w:val="24"/>
        </w:rPr>
        <w:t>ν ερυθροκυττάρων σε αυτούς τους ασθενείς</w:t>
      </w:r>
      <w:r w:rsidRPr="00B2121C">
        <w:rPr>
          <w:rFonts w:ascii="Times New Roman" w:hAnsi="Times New Roman" w:cs="Times New Roman"/>
          <w:sz w:val="24"/>
          <w:szCs w:val="24"/>
        </w:rPr>
        <w:t xml:space="preserve">, ιδιαίτερα </w:t>
      </w:r>
      <w:r>
        <w:rPr>
          <w:rFonts w:ascii="Times New Roman" w:hAnsi="Times New Roman" w:cs="Times New Roman"/>
          <w:sz w:val="24"/>
          <w:szCs w:val="24"/>
        </w:rPr>
        <w:t xml:space="preserve">πιο ενισχυμένη στους μη-ανταποκρινόμενος στη θεραπεία με </w:t>
      </w:r>
      <w:r>
        <w:rPr>
          <w:rFonts w:ascii="Times New Roman" w:hAnsi="Times New Roman" w:cs="Times New Roman"/>
          <w:sz w:val="24"/>
          <w:szCs w:val="24"/>
          <w:lang w:val="en-US"/>
        </w:rPr>
        <w:t>rhEPO</w:t>
      </w:r>
      <w:r>
        <w:rPr>
          <w:rFonts w:ascii="Times New Roman" w:hAnsi="Times New Roman" w:cs="Times New Roman"/>
          <w:sz w:val="24"/>
          <w:szCs w:val="24"/>
        </w:rPr>
        <w:t xml:space="preserve">, και </w:t>
      </w:r>
      <w:r w:rsidRPr="00B2121C">
        <w:rPr>
          <w:rFonts w:ascii="Times New Roman" w:hAnsi="Times New Roman" w:cs="Times New Roman"/>
          <w:sz w:val="24"/>
          <w:szCs w:val="24"/>
        </w:rPr>
        <w:t>κατά συνέπεια, σε αύξηση στο βαθμό της αναιμίας, σ</w:t>
      </w:r>
      <w:r>
        <w:rPr>
          <w:rFonts w:ascii="Times New Roman" w:hAnsi="Times New Roman" w:cs="Times New Roman"/>
          <w:sz w:val="24"/>
          <w:szCs w:val="24"/>
        </w:rPr>
        <w:t xml:space="preserve">ε αυτούς τους ασθενείς Κατά </w:t>
      </w:r>
      <w:r>
        <w:rPr>
          <w:rFonts w:ascii="Times New Roman" w:hAnsi="Times New Roman" w:cs="Times New Roman"/>
          <w:sz w:val="24"/>
          <w:szCs w:val="24"/>
        </w:rPr>
        <w:lastRenderedPageBreak/>
        <w:t xml:space="preserve">την διάρκεια της αιμοδιάλυσης προκαλείται ενεργοποίηση των ουδετερόφιλων και οι αλλαγές που προκαλούνται στη μεμβράνη των ερυθρών αποδίδονται στην ελαστάση που απελευθερώνεται κατά την ενεργοποίηση των ουδετερόφιλων. Μελετήθηκαν τόσο οι ανταποκριθέντες όσο και οι μη στη θεραπεία με </w:t>
      </w:r>
      <w:r>
        <w:rPr>
          <w:rFonts w:ascii="Times New Roman" w:hAnsi="Times New Roman" w:cs="Times New Roman"/>
          <w:sz w:val="24"/>
          <w:szCs w:val="24"/>
          <w:lang w:val="en-US"/>
        </w:rPr>
        <w:t>rhEPO</w:t>
      </w:r>
      <w:r>
        <w:rPr>
          <w:rFonts w:ascii="Times New Roman" w:hAnsi="Times New Roman" w:cs="Times New Roman"/>
          <w:sz w:val="24"/>
          <w:szCs w:val="24"/>
        </w:rPr>
        <w:t xml:space="preserve"> και παρατηρήθηκε ότι πριν την διαδικασία της αιμοδιάλυσης τα ερυθρά και των 2 ομάδων είναι πιο επιρρεπή  στην πρωτεολυτική δράση της ελαστάσης πάνω στη μεμβράνη και αυτό είναι πιο έντονο στους μη ανταποκριθέντες. Μετά την διαδικασία της αιμοκάθαρσης η δομή της μεμβράνης των ερυθρών φαίνεται να μην παρουσιάζει αλλαγές  καθώς τα πιο επιρρεπή ερυθρά </w:t>
      </w:r>
      <w:r w:rsidR="001E109C">
        <w:rPr>
          <w:rFonts w:ascii="Times New Roman" w:hAnsi="Times New Roman" w:cs="Times New Roman"/>
          <w:sz w:val="24"/>
          <w:szCs w:val="24"/>
        </w:rPr>
        <w:t xml:space="preserve">αιμοσφαίρια </w:t>
      </w:r>
      <w:r>
        <w:rPr>
          <w:rFonts w:ascii="Times New Roman" w:hAnsi="Times New Roman" w:cs="Times New Roman"/>
          <w:sz w:val="24"/>
          <w:szCs w:val="24"/>
        </w:rPr>
        <w:t xml:space="preserve">αφαιρούνται κατά την διάρκεια της αιμοκάθαρσης. Επίσης η ελαστάση μπορεί να συμβάλλει στην αφαίρεση αυτών των κατεστραμμένων κυττάρων, ενισχύοντας τις πρωτεϊνικές αλλαγές στη μεμβράνη των ερυθρών και μειώνοντας το χρόνο ζωής αυτών στους ασθενείς που υπόκεινται αιμοκάθαρση και συγκεκριμένα στους μη ανταποκρινόμενους και συνεπώς οδηγεί στην αύξηση της αναιμίας </w:t>
      </w:r>
      <w:hyperlink w:anchor="Pereira" w:history="1">
        <w:r w:rsidRPr="00787FD5">
          <w:rPr>
            <w:rStyle w:val="Hyperlink"/>
            <w:rFonts w:ascii="Times New Roman" w:hAnsi="Times New Roman" w:cs="Times New Roman"/>
            <w:sz w:val="24"/>
            <w:szCs w:val="24"/>
          </w:rPr>
          <w:t>(</w:t>
        </w:r>
        <w:r w:rsidRPr="00787FD5">
          <w:rPr>
            <w:rStyle w:val="Hyperlink"/>
            <w:rFonts w:ascii="Times New Roman" w:hAnsi="Times New Roman" w:cs="Times New Roman"/>
            <w:sz w:val="24"/>
            <w:szCs w:val="24"/>
            <w:lang w:val="en-US"/>
          </w:rPr>
          <w:t>Pereira</w:t>
        </w:r>
        <w:r w:rsidRPr="00787FD5">
          <w:rPr>
            <w:rStyle w:val="Hyperlink"/>
            <w:rFonts w:ascii="Times New Roman" w:hAnsi="Times New Roman" w:cs="Times New Roman"/>
            <w:sz w:val="24"/>
            <w:szCs w:val="24"/>
          </w:rPr>
          <w:t>, 2011)</w:t>
        </w:r>
      </w:hyperlink>
      <w:r w:rsidR="00A76478">
        <w:t>.</w:t>
      </w:r>
    </w:p>
    <w:p w:rsidR="00B16162" w:rsidRDefault="00B16162" w:rsidP="00F75FF6">
      <w:pPr>
        <w:spacing w:after="0" w:line="360" w:lineRule="auto"/>
        <w:ind w:firstLine="720"/>
        <w:jc w:val="both"/>
        <w:rPr>
          <w:rFonts w:ascii="Times New Roman" w:hAnsi="Times New Roman" w:cs="Times New Roman"/>
          <w:sz w:val="24"/>
          <w:szCs w:val="24"/>
        </w:rPr>
      </w:pPr>
    </w:p>
    <w:p w:rsidR="00F75FF6" w:rsidRDefault="00F75FF6" w:rsidP="00F75F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Όσον αφορά την</w:t>
      </w:r>
      <w:r w:rsidRPr="00A54767">
        <w:rPr>
          <w:rFonts w:ascii="Times New Roman" w:hAnsi="Times New Roman" w:cs="Times New Roman"/>
          <w:sz w:val="24"/>
          <w:szCs w:val="24"/>
        </w:rPr>
        <w:t xml:space="preserve"> λακτοφερρίνη  πλάσματος</w:t>
      </w:r>
      <w:r>
        <w:rPr>
          <w:rFonts w:ascii="Times New Roman" w:hAnsi="Times New Roman" w:cs="Times New Roman"/>
          <w:sz w:val="24"/>
          <w:szCs w:val="24"/>
        </w:rPr>
        <w:t>,</w:t>
      </w:r>
      <w:r w:rsidRPr="00A54767">
        <w:rPr>
          <w:rFonts w:ascii="Times New Roman" w:hAnsi="Times New Roman" w:cs="Times New Roman"/>
          <w:sz w:val="24"/>
          <w:szCs w:val="24"/>
        </w:rPr>
        <w:t xml:space="preserve"> προέρχεται  κυρίως από τα ουδετερόφιλα  και η παρουσία της στους ειδικούς κόκκους χρησιμοποιείται συχνά για τον προσδιορισμό αυτών των τύπων των κόκκων. Η λακτοφερρίνη βρίσκεται επίσης και σε άλλους κόκκους, όπως στους τριτογενείς κόκκους, αν και σε χαμηλότερε</w:t>
      </w:r>
      <w:r>
        <w:rPr>
          <w:rFonts w:ascii="Times New Roman" w:hAnsi="Times New Roman" w:cs="Times New Roman"/>
          <w:sz w:val="24"/>
          <w:szCs w:val="24"/>
        </w:rPr>
        <w:t>ς συγκεντρώσεις</w:t>
      </w:r>
      <w:r w:rsidRPr="00B348C8">
        <w:rPr>
          <w:rFonts w:ascii="Times New Roman" w:hAnsi="Times New Roman" w:cs="Times New Roman"/>
          <w:sz w:val="24"/>
          <w:szCs w:val="24"/>
        </w:rPr>
        <w:t xml:space="preserve">. </w:t>
      </w:r>
      <w:r w:rsidRPr="00A54767">
        <w:rPr>
          <w:rFonts w:ascii="Times New Roman" w:hAnsi="Times New Roman" w:cs="Times New Roman"/>
          <w:sz w:val="24"/>
          <w:szCs w:val="24"/>
        </w:rPr>
        <w:t>Η λακτοφερίνη είναι μια πολυλειτουργική γλυκοπρωτεΐνη σιδήρου, η οποία φαίνεται να ασκεί μια δράση ευρέως φάσματος στην  πρωταρχική άμυνα ενάντια στα βακτηρίδια, στους μύκητες, στα πρωτόζωα και τους ιούς. Επίσης μπορεί να συνδεθεί με μεγάλες</w:t>
      </w:r>
      <w:r w:rsidR="001E109C">
        <w:rPr>
          <w:rFonts w:ascii="Times New Roman" w:hAnsi="Times New Roman" w:cs="Times New Roman"/>
          <w:sz w:val="24"/>
          <w:szCs w:val="24"/>
        </w:rPr>
        <w:t xml:space="preserve"> ποσότητες ελεύθερου σιδήρου. Ο σίδη</w:t>
      </w:r>
      <w:r w:rsidRPr="00A54767">
        <w:rPr>
          <w:rFonts w:ascii="Times New Roman" w:hAnsi="Times New Roman" w:cs="Times New Roman"/>
          <w:sz w:val="24"/>
          <w:szCs w:val="24"/>
        </w:rPr>
        <w:t>ρο</w:t>
      </w:r>
      <w:r w:rsidR="001E109C">
        <w:rPr>
          <w:rFonts w:ascii="Times New Roman" w:hAnsi="Times New Roman" w:cs="Times New Roman"/>
          <w:sz w:val="24"/>
          <w:szCs w:val="24"/>
        </w:rPr>
        <w:t>ς</w:t>
      </w:r>
      <w:r w:rsidRPr="00A54767">
        <w:rPr>
          <w:rFonts w:ascii="Times New Roman" w:hAnsi="Times New Roman" w:cs="Times New Roman"/>
          <w:sz w:val="24"/>
          <w:szCs w:val="24"/>
        </w:rPr>
        <w:t xml:space="preserve"> συνδεδεμένο</w:t>
      </w:r>
      <w:r w:rsidR="001E109C">
        <w:rPr>
          <w:rFonts w:ascii="Times New Roman" w:hAnsi="Times New Roman" w:cs="Times New Roman"/>
          <w:sz w:val="24"/>
          <w:szCs w:val="24"/>
        </w:rPr>
        <w:t>ς</w:t>
      </w:r>
      <w:r w:rsidRPr="00A54767">
        <w:rPr>
          <w:rFonts w:ascii="Times New Roman" w:hAnsi="Times New Roman" w:cs="Times New Roman"/>
          <w:sz w:val="24"/>
          <w:szCs w:val="24"/>
        </w:rPr>
        <w:t xml:space="preserve"> με την λακτοφερρίνη παραλαμβάνεται από</w:t>
      </w:r>
      <w:r w:rsidRPr="00B348C8">
        <w:rPr>
          <w:rFonts w:ascii="Times New Roman" w:hAnsi="Times New Roman" w:cs="Times New Roman"/>
          <w:sz w:val="24"/>
          <w:szCs w:val="24"/>
        </w:rPr>
        <w:t xml:space="preserve"> </w:t>
      </w:r>
      <w:r>
        <w:rPr>
          <w:rFonts w:ascii="Times New Roman" w:hAnsi="Times New Roman" w:cs="Times New Roman"/>
          <w:sz w:val="24"/>
          <w:szCs w:val="24"/>
        </w:rPr>
        <w:t>τα</w:t>
      </w:r>
      <w:r w:rsidRPr="00A54767">
        <w:rPr>
          <w:rFonts w:ascii="Times New Roman" w:hAnsi="Times New Roman" w:cs="Times New Roman"/>
          <w:sz w:val="24"/>
          <w:szCs w:val="24"/>
        </w:rPr>
        <w:t xml:space="preserve"> ενεργοποιημένα μακροφάγα, τα οποία εκφράζουν ειδικούς υποδοχείς λακτοφερρίνης. Κατά τη διάρκεια της φλεγμονής, αυτό προκαλεί στέρηση σιδήρου από τα πρόδρομα ερυθροκύτταρα, τα οποία δεν εκφράζουν υποδοχείς λακτοφερίνης </w:t>
      </w:r>
      <w:hyperlink w:anchor="Barany" w:history="1">
        <w:r w:rsidRPr="00787FD5">
          <w:rPr>
            <w:rStyle w:val="Hyperlink"/>
            <w:rFonts w:ascii="Times New Roman" w:hAnsi="Times New Roman" w:cs="Times New Roman"/>
            <w:sz w:val="24"/>
            <w:szCs w:val="24"/>
          </w:rPr>
          <w:t>(Barany, 2001)</w:t>
        </w:r>
      </w:hyperlink>
      <w:r w:rsidRPr="00A54767">
        <w:rPr>
          <w:rFonts w:ascii="Times New Roman" w:hAnsi="Times New Roman" w:cs="Times New Roman"/>
          <w:sz w:val="24"/>
          <w:szCs w:val="24"/>
        </w:rPr>
        <w:t xml:space="preserve">. Άλλοι μηχανισμοί στους οποίους εμπλέκεται η λακτοφερρίνη περιλαμβάνουν </w:t>
      </w:r>
      <w:r>
        <w:rPr>
          <w:rFonts w:ascii="Times New Roman" w:hAnsi="Times New Roman" w:cs="Times New Roman"/>
          <w:sz w:val="24"/>
          <w:szCs w:val="24"/>
        </w:rPr>
        <w:t>την αύξηση στα</w:t>
      </w:r>
      <w:r w:rsidRPr="00A54767">
        <w:rPr>
          <w:rFonts w:ascii="Times New Roman" w:hAnsi="Times New Roman" w:cs="Times New Roman"/>
          <w:sz w:val="24"/>
          <w:szCs w:val="24"/>
        </w:rPr>
        <w:t xml:space="preserve"> φυσιολογικά κύτταρα, στην πήξη, και ίσως στην κυτταρική προσκόλληση </w:t>
      </w:r>
      <w:hyperlink w:anchor="Levay" w:history="1">
        <w:r w:rsidRPr="00787FD5">
          <w:rPr>
            <w:rStyle w:val="Hyperlink"/>
            <w:rFonts w:ascii="Times New Roman" w:hAnsi="Times New Roman" w:cs="Times New Roman"/>
            <w:sz w:val="24"/>
            <w:szCs w:val="24"/>
          </w:rPr>
          <w:t>(Levay και Viljoen, 1995).</w:t>
        </w:r>
      </w:hyperlink>
    </w:p>
    <w:p w:rsidR="00B16162" w:rsidRDefault="00B16162" w:rsidP="00F75FF6">
      <w:pPr>
        <w:spacing w:after="0" w:line="360" w:lineRule="auto"/>
        <w:ind w:firstLine="720"/>
        <w:jc w:val="both"/>
        <w:rPr>
          <w:rFonts w:ascii="Times New Roman" w:hAnsi="Times New Roman" w:cs="Times New Roman"/>
          <w:sz w:val="24"/>
          <w:szCs w:val="24"/>
        </w:rPr>
      </w:pPr>
    </w:p>
    <w:p w:rsidR="00F75FF6" w:rsidRDefault="00F75FF6" w:rsidP="00F75F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Δεν υπάρχουν σαφείς δεδομένα όσον αφορά τη σχέση μεταξύ της ενεργοποίησης των λευκοκυττάρων και της αντίστασης στη θεραπεία με </w:t>
      </w:r>
      <w:r>
        <w:rPr>
          <w:rFonts w:ascii="Times New Roman" w:hAnsi="Times New Roman" w:cs="Times New Roman"/>
          <w:sz w:val="24"/>
          <w:szCs w:val="24"/>
          <w:lang w:val="en-US"/>
        </w:rPr>
        <w:t>rhEPO</w:t>
      </w:r>
      <w:r w:rsidRPr="009D2689">
        <w:rPr>
          <w:rFonts w:ascii="Times New Roman" w:hAnsi="Times New Roman" w:cs="Times New Roman"/>
          <w:sz w:val="24"/>
          <w:szCs w:val="24"/>
        </w:rPr>
        <w:t xml:space="preserve">. </w:t>
      </w:r>
      <w:r>
        <w:rPr>
          <w:rFonts w:ascii="Times New Roman" w:hAnsi="Times New Roman" w:cs="Times New Roman"/>
          <w:sz w:val="24"/>
          <w:szCs w:val="24"/>
        </w:rPr>
        <w:t xml:space="preserve">Παρατηρήθκε ότι, ασθενείς υπο αιμοκάθαρση και συγκεκριμένα οι μη </w:t>
      </w:r>
      <w:r>
        <w:rPr>
          <w:rFonts w:ascii="Times New Roman" w:hAnsi="Times New Roman" w:cs="Times New Roman"/>
          <w:sz w:val="24"/>
          <w:szCs w:val="24"/>
        </w:rPr>
        <w:lastRenderedPageBreak/>
        <w:t xml:space="preserve">ανταποκρίσιμοι ασθενείς στην θεραπεία με </w:t>
      </w:r>
      <w:r>
        <w:rPr>
          <w:rFonts w:ascii="Times New Roman" w:hAnsi="Times New Roman" w:cs="Times New Roman"/>
          <w:sz w:val="24"/>
          <w:szCs w:val="24"/>
          <w:lang w:val="en-US"/>
        </w:rPr>
        <w:t>rhEPO</w:t>
      </w:r>
      <w:r>
        <w:rPr>
          <w:rFonts w:ascii="Times New Roman" w:hAnsi="Times New Roman" w:cs="Times New Roman"/>
          <w:sz w:val="24"/>
          <w:szCs w:val="24"/>
        </w:rPr>
        <w:t xml:space="preserve">, παρουσίασαν υψηλότερα επίπεδα ελαστάσης στον ορό, </w:t>
      </w:r>
      <w:r w:rsidR="00807AC2">
        <w:rPr>
          <w:rFonts w:ascii="Times New Roman" w:hAnsi="Times New Roman" w:cs="Times New Roman"/>
          <w:sz w:val="24"/>
          <w:szCs w:val="24"/>
        </w:rPr>
        <w:t>συγκρινόμενοι με τους υγιείς μάρτυρες</w:t>
      </w:r>
      <w:r>
        <w:rPr>
          <w:rFonts w:ascii="Times New Roman" w:hAnsi="Times New Roman" w:cs="Times New Roman"/>
          <w:sz w:val="24"/>
          <w:szCs w:val="24"/>
        </w:rPr>
        <w:t>. Παρόλα αυτά η διαδικασία της αιμοκάθαρσης δεν εξηγεί τα υψηλά επίπεδα ελαστάσης στον ορό των μη ανταποκρινόμενων ασθενών. Ωστόσο βρέθηκε μεγάλη συσχέτιση μεταξύ των επιπέδων της ελαστάσης και της</w:t>
      </w:r>
      <w:r w:rsidRPr="009D2689">
        <w:rPr>
          <w:rFonts w:ascii="Times New Roman" w:hAnsi="Times New Roman" w:cs="Times New Roman"/>
          <w:sz w:val="24"/>
          <w:szCs w:val="24"/>
        </w:rPr>
        <w:t xml:space="preserve"> </w:t>
      </w:r>
      <w:r>
        <w:rPr>
          <w:rFonts w:ascii="Times New Roman" w:hAnsi="Times New Roman" w:cs="Times New Roman"/>
          <w:sz w:val="24"/>
          <w:szCs w:val="24"/>
          <w:lang w:val="en-US"/>
        </w:rPr>
        <w:t>CRP</w:t>
      </w:r>
      <w:r>
        <w:rPr>
          <w:rFonts w:ascii="Times New Roman" w:hAnsi="Times New Roman" w:cs="Times New Roman"/>
          <w:sz w:val="24"/>
          <w:szCs w:val="24"/>
        </w:rPr>
        <w:t>, δικαιολογώντας την αύξηση των επιπέδων της ελαστάσης ως μέρος της φλεγμονώδους διαδικασίας που παρατηρείται στους αιμοκαθαρούμενους ασθενείς και εβρισκόμενη πιο ενισχυμένη στους μη ανταποκρίσιμους ασθενείς.</w:t>
      </w:r>
    </w:p>
    <w:p w:rsidR="00F75FF6" w:rsidRDefault="00F75FF6" w:rsidP="00F75FF6">
      <w:pPr>
        <w:spacing w:after="0" w:line="360" w:lineRule="auto"/>
        <w:ind w:firstLine="720"/>
        <w:jc w:val="both"/>
        <w:rPr>
          <w:rFonts w:ascii="Times New Roman" w:hAnsi="Times New Roman" w:cs="Times New Roman"/>
          <w:sz w:val="24"/>
          <w:szCs w:val="24"/>
        </w:rPr>
      </w:pPr>
    </w:p>
    <w:p w:rsidR="00F75FF6" w:rsidRDefault="00F75FF6" w:rsidP="00F75FF6">
      <w:pPr>
        <w:spacing w:after="0" w:line="360" w:lineRule="auto"/>
        <w:ind w:firstLine="720"/>
        <w:jc w:val="both"/>
        <w:rPr>
          <w:rFonts w:ascii="Times New Roman" w:hAnsi="Times New Roman" w:cs="Times New Roman"/>
          <w:sz w:val="24"/>
          <w:szCs w:val="24"/>
        </w:rPr>
      </w:pPr>
    </w:p>
    <w:p w:rsidR="00F75FF6" w:rsidRDefault="00080F32" w:rsidP="00F75FF6">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0066F8">
        <w:rPr>
          <w:rFonts w:ascii="Times New Roman" w:hAnsi="Times New Roman" w:cs="Times New Roman"/>
          <w:b/>
          <w:sz w:val="28"/>
          <w:szCs w:val="28"/>
          <w:u w:val="single"/>
        </w:rPr>
        <w:t>2.2.2</w:t>
      </w:r>
      <w:r w:rsidR="001629FB" w:rsidRPr="00772147">
        <w:rPr>
          <w:rFonts w:ascii="Times New Roman" w:hAnsi="Times New Roman" w:cs="Times New Roman"/>
          <w:b/>
          <w:sz w:val="28"/>
          <w:szCs w:val="28"/>
          <w:u w:val="single"/>
        </w:rPr>
        <w:t xml:space="preserve"> </w:t>
      </w:r>
      <w:r w:rsidR="00F75FF6" w:rsidRPr="00F70449">
        <w:rPr>
          <w:rFonts w:ascii="Times New Roman" w:hAnsi="Times New Roman" w:cs="Times New Roman"/>
          <w:b/>
          <w:sz w:val="28"/>
          <w:szCs w:val="28"/>
          <w:u w:val="single"/>
        </w:rPr>
        <w:t xml:space="preserve">Ενεργοποίηση ουδετερόφιλων </w:t>
      </w:r>
    </w:p>
    <w:p w:rsidR="00F75FF6" w:rsidRPr="00F70449" w:rsidRDefault="00F75FF6" w:rsidP="00F75FF6">
      <w:pPr>
        <w:spacing w:after="0" w:line="360" w:lineRule="auto"/>
        <w:jc w:val="both"/>
        <w:rPr>
          <w:rFonts w:ascii="Times New Roman" w:hAnsi="Times New Roman" w:cs="Times New Roman"/>
          <w:b/>
          <w:sz w:val="28"/>
          <w:szCs w:val="28"/>
          <w:u w:val="single"/>
        </w:rPr>
      </w:pPr>
    </w:p>
    <w:p w:rsidR="00F75FF6" w:rsidRDefault="00C215F4" w:rsidP="00FE116D">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sidR="00B16162">
        <w:rPr>
          <w:rFonts w:ascii="Times New Roman" w:hAnsi="Times New Roman" w:cs="Times New Roman"/>
          <w:sz w:val="24"/>
          <w:szCs w:val="24"/>
        </w:rPr>
        <w:t xml:space="preserve">  </w:t>
      </w:r>
      <w:r w:rsidR="00F75FF6">
        <w:rPr>
          <w:rFonts w:ascii="Times New Roman" w:hAnsi="Times New Roman" w:cs="Times New Roman"/>
          <w:sz w:val="24"/>
          <w:szCs w:val="24"/>
        </w:rPr>
        <w:t>Επίσης παρατηρήθηκε, ότι κατά την διαδικασία της αιμοκάθαρσης προκαλείται ενεργοποίηση των ουδετερόφιλων.</w:t>
      </w:r>
      <w:r w:rsidR="00F75FF6" w:rsidRPr="006A7F6E">
        <w:t xml:space="preserve"> </w:t>
      </w:r>
      <w:r w:rsidR="00F75FF6" w:rsidRPr="006A7F6E">
        <w:rPr>
          <w:rFonts w:ascii="Times New Roman" w:hAnsi="Times New Roman" w:cs="Times New Roman"/>
          <w:sz w:val="24"/>
          <w:szCs w:val="24"/>
        </w:rPr>
        <w:t>Σε μ</w:t>
      </w:r>
      <w:r w:rsidR="00F75FF6">
        <w:rPr>
          <w:rFonts w:ascii="Times New Roman" w:hAnsi="Times New Roman" w:cs="Times New Roman"/>
          <w:sz w:val="24"/>
          <w:szCs w:val="24"/>
        </w:rPr>
        <w:t>ια πρόσφατη μελέτη, διαπιστώθηκε</w:t>
      </w:r>
      <w:r w:rsidR="00F75FF6" w:rsidRPr="006A7F6E">
        <w:rPr>
          <w:rFonts w:ascii="Times New Roman" w:hAnsi="Times New Roman" w:cs="Times New Roman"/>
          <w:sz w:val="24"/>
          <w:szCs w:val="24"/>
        </w:rPr>
        <w:t xml:space="preserve"> ότι ασθενείς</w:t>
      </w:r>
      <w:r w:rsidR="00F75FF6">
        <w:rPr>
          <w:rFonts w:ascii="Times New Roman" w:hAnsi="Times New Roman" w:cs="Times New Roman"/>
          <w:sz w:val="24"/>
          <w:szCs w:val="24"/>
        </w:rPr>
        <w:t xml:space="preserve"> υπο αιμοδιάλυση, ιδιαίτερα </w:t>
      </w:r>
      <w:r w:rsidR="00F75FF6" w:rsidRPr="006A7F6E">
        <w:rPr>
          <w:rFonts w:ascii="Times New Roman" w:hAnsi="Times New Roman" w:cs="Times New Roman"/>
          <w:sz w:val="24"/>
          <w:szCs w:val="24"/>
        </w:rPr>
        <w:t>εκείν</w:t>
      </w:r>
      <w:r w:rsidR="00F75FF6">
        <w:rPr>
          <w:rFonts w:ascii="Times New Roman" w:hAnsi="Times New Roman" w:cs="Times New Roman"/>
          <w:sz w:val="24"/>
          <w:szCs w:val="24"/>
        </w:rPr>
        <w:t>οι</w:t>
      </w:r>
      <w:r w:rsidR="00F75FF6" w:rsidRPr="006A7F6E">
        <w:rPr>
          <w:rFonts w:ascii="Times New Roman" w:hAnsi="Times New Roman" w:cs="Times New Roman"/>
          <w:sz w:val="24"/>
          <w:szCs w:val="24"/>
        </w:rPr>
        <w:t xml:space="preserve"> που δεν ανταποκρίθηκαν στ</w:t>
      </w:r>
      <w:r w:rsidR="00F75FF6">
        <w:rPr>
          <w:rFonts w:ascii="Times New Roman" w:hAnsi="Times New Roman" w:cs="Times New Roman"/>
          <w:sz w:val="24"/>
          <w:szCs w:val="24"/>
        </w:rPr>
        <w:t>η θεραπεία με την rh-EPO, παρουσίασαν</w:t>
      </w:r>
      <w:r w:rsidR="00F75FF6" w:rsidRPr="006A7F6E">
        <w:rPr>
          <w:rFonts w:ascii="Times New Roman" w:hAnsi="Times New Roman" w:cs="Times New Roman"/>
          <w:sz w:val="24"/>
          <w:szCs w:val="24"/>
        </w:rPr>
        <w:t xml:space="preserve"> μειωμένη έκφραση των δεικτών CXCR1</w:t>
      </w:r>
      <w:r w:rsidR="00F75FF6">
        <w:rPr>
          <w:rFonts w:ascii="Times New Roman" w:hAnsi="Times New Roman" w:cs="Times New Roman"/>
          <w:sz w:val="24"/>
          <w:szCs w:val="24"/>
        </w:rPr>
        <w:t xml:space="preserve"> που βρίσκονται στην</w:t>
      </w:r>
      <w:r w:rsidR="00F75FF6" w:rsidRPr="006A7F6E">
        <w:rPr>
          <w:rFonts w:ascii="Times New Roman" w:hAnsi="Times New Roman" w:cs="Times New Roman"/>
          <w:sz w:val="24"/>
          <w:szCs w:val="24"/>
        </w:rPr>
        <w:t xml:space="preserve"> επιφάνεια των ουδε</w:t>
      </w:r>
      <w:r w:rsidR="00F75FF6">
        <w:rPr>
          <w:rFonts w:ascii="Times New Roman" w:hAnsi="Times New Roman" w:cs="Times New Roman"/>
          <w:sz w:val="24"/>
          <w:szCs w:val="24"/>
        </w:rPr>
        <w:t xml:space="preserve">τεροφίλων </w:t>
      </w:r>
      <w:hyperlink w:anchor="Pereira" w:history="1">
        <w:r w:rsidR="00F75FF6" w:rsidRPr="00FA40F0">
          <w:rPr>
            <w:rStyle w:val="Hyperlink"/>
            <w:rFonts w:ascii="Times New Roman" w:hAnsi="Times New Roman" w:cs="Times New Roman"/>
            <w:sz w:val="24"/>
            <w:szCs w:val="24"/>
          </w:rPr>
          <w:t>(Pereira, 2010)</w:t>
        </w:r>
      </w:hyperlink>
      <w:r w:rsidR="00F75FF6">
        <w:rPr>
          <w:rFonts w:ascii="Times New Roman" w:hAnsi="Times New Roman" w:cs="Times New Roman"/>
          <w:sz w:val="24"/>
          <w:szCs w:val="24"/>
        </w:rPr>
        <w:t xml:space="preserve"> και</w:t>
      </w:r>
      <w:r w:rsidR="00F75FF6" w:rsidRPr="006A7F6E">
        <w:rPr>
          <w:rFonts w:ascii="Times New Roman" w:hAnsi="Times New Roman" w:cs="Times New Roman"/>
          <w:sz w:val="24"/>
          <w:szCs w:val="24"/>
        </w:rPr>
        <w:t xml:space="preserve"> υψηλότερα επίπεδα </w:t>
      </w:r>
      <w:r w:rsidR="00F75FF6">
        <w:rPr>
          <w:rFonts w:ascii="Times New Roman" w:hAnsi="Times New Roman" w:cs="Times New Roman"/>
          <w:sz w:val="24"/>
          <w:szCs w:val="24"/>
        </w:rPr>
        <w:t xml:space="preserve">ελαστάσης </w:t>
      </w:r>
      <w:r w:rsidR="00F75FF6" w:rsidRPr="006A7F6E">
        <w:rPr>
          <w:rFonts w:ascii="Times New Roman" w:hAnsi="Times New Roman" w:cs="Times New Roman"/>
          <w:sz w:val="24"/>
          <w:szCs w:val="24"/>
        </w:rPr>
        <w:t>στο πλ</w:t>
      </w:r>
      <w:r w:rsidR="00F75FF6">
        <w:rPr>
          <w:rFonts w:ascii="Times New Roman" w:hAnsi="Times New Roman" w:cs="Times New Roman"/>
          <w:sz w:val="24"/>
          <w:szCs w:val="24"/>
        </w:rPr>
        <w:t>άσμα</w:t>
      </w:r>
      <w:r w:rsidR="00F75FF6" w:rsidRPr="006A7F6E">
        <w:rPr>
          <w:rFonts w:ascii="Times New Roman" w:hAnsi="Times New Roman" w:cs="Times New Roman"/>
          <w:sz w:val="24"/>
          <w:szCs w:val="24"/>
        </w:rPr>
        <w:t>.</w:t>
      </w:r>
      <w:r w:rsidR="00F75FF6">
        <w:rPr>
          <w:rFonts w:ascii="Times New Roman" w:hAnsi="Times New Roman" w:cs="Times New Roman"/>
          <w:sz w:val="24"/>
          <w:szCs w:val="24"/>
        </w:rPr>
        <w:t xml:space="preserve"> Το </w:t>
      </w:r>
      <w:r w:rsidR="00F75FF6" w:rsidRPr="006A7F6E">
        <w:rPr>
          <w:rFonts w:ascii="Times New Roman" w:hAnsi="Times New Roman" w:cs="Times New Roman"/>
          <w:sz w:val="24"/>
          <w:szCs w:val="24"/>
        </w:rPr>
        <w:t>CXCR1 είναι ένας υποδοχέας που αναγνωρίζει</w:t>
      </w:r>
      <w:r w:rsidR="00F75FF6">
        <w:rPr>
          <w:rFonts w:ascii="Times New Roman" w:hAnsi="Times New Roman" w:cs="Times New Roman"/>
          <w:sz w:val="24"/>
          <w:szCs w:val="24"/>
        </w:rPr>
        <w:t xml:space="preserve"> τις</w:t>
      </w:r>
      <w:r w:rsidR="00F75FF6" w:rsidRPr="006A7F6E">
        <w:rPr>
          <w:rFonts w:ascii="Times New Roman" w:hAnsi="Times New Roman" w:cs="Times New Roman"/>
          <w:sz w:val="24"/>
          <w:szCs w:val="24"/>
        </w:rPr>
        <w:t xml:space="preserve"> CXC</w:t>
      </w:r>
      <w:r w:rsidR="00F75FF6">
        <w:rPr>
          <w:rFonts w:ascii="Times New Roman" w:hAnsi="Times New Roman" w:cs="Times New Roman"/>
          <w:sz w:val="24"/>
          <w:szCs w:val="24"/>
        </w:rPr>
        <w:t xml:space="preserve"> χημειοκίνες, ιδιαίτερα την προφλεγμονώδη IL-8 </w:t>
      </w:r>
      <w:hyperlink w:anchor="Pay" w:history="1">
        <w:r w:rsidR="00F75FF6" w:rsidRPr="00FA40F0">
          <w:rPr>
            <w:rStyle w:val="Hyperlink"/>
            <w:rFonts w:ascii="Times New Roman" w:hAnsi="Times New Roman" w:cs="Times New Roman"/>
            <w:sz w:val="24"/>
            <w:szCs w:val="24"/>
          </w:rPr>
          <w:t>(Pay, 2006,</w:t>
        </w:r>
      </w:hyperlink>
      <w:r w:rsidR="00F75FF6" w:rsidRPr="006A7F6E">
        <w:rPr>
          <w:rFonts w:ascii="Times New Roman" w:hAnsi="Times New Roman" w:cs="Times New Roman"/>
          <w:sz w:val="24"/>
          <w:szCs w:val="24"/>
        </w:rPr>
        <w:t xml:space="preserve"> </w:t>
      </w:r>
      <w:hyperlink w:anchor="Sherry" w:history="1">
        <w:r w:rsidR="00F75FF6" w:rsidRPr="00FA40F0">
          <w:rPr>
            <w:rStyle w:val="Hyperlink"/>
            <w:rFonts w:ascii="Times New Roman" w:hAnsi="Times New Roman" w:cs="Times New Roman"/>
            <w:sz w:val="24"/>
            <w:szCs w:val="24"/>
          </w:rPr>
          <w:t>Sherry, 2008).</w:t>
        </w:r>
      </w:hyperlink>
      <w:r w:rsidR="00F75FF6" w:rsidRPr="006A7F6E">
        <w:rPr>
          <w:rFonts w:ascii="Times New Roman" w:hAnsi="Times New Roman" w:cs="Times New Roman"/>
          <w:sz w:val="24"/>
          <w:szCs w:val="24"/>
        </w:rPr>
        <w:t xml:space="preserve"> Η μειωμέ</w:t>
      </w:r>
      <w:r w:rsidR="00F75FF6">
        <w:rPr>
          <w:rFonts w:ascii="Times New Roman" w:hAnsi="Times New Roman" w:cs="Times New Roman"/>
          <w:sz w:val="24"/>
          <w:szCs w:val="24"/>
        </w:rPr>
        <w:t>νη έκφραση αυτού του υποδοχέα στην</w:t>
      </w:r>
      <w:r w:rsidR="00F75FF6" w:rsidRPr="006A7F6E">
        <w:rPr>
          <w:rFonts w:ascii="Times New Roman" w:hAnsi="Times New Roman" w:cs="Times New Roman"/>
          <w:sz w:val="24"/>
          <w:szCs w:val="24"/>
        </w:rPr>
        <w:t xml:space="preserve"> επιφάνεια </w:t>
      </w:r>
      <w:r w:rsidR="00F75FF6">
        <w:rPr>
          <w:rFonts w:ascii="Times New Roman" w:hAnsi="Times New Roman" w:cs="Times New Roman"/>
          <w:sz w:val="24"/>
          <w:szCs w:val="24"/>
        </w:rPr>
        <w:t xml:space="preserve">των </w:t>
      </w:r>
      <w:r w:rsidR="00F75FF6" w:rsidRPr="006A7F6E">
        <w:rPr>
          <w:rFonts w:ascii="Times New Roman" w:hAnsi="Times New Roman" w:cs="Times New Roman"/>
          <w:sz w:val="24"/>
          <w:szCs w:val="24"/>
        </w:rPr>
        <w:t>ουδετερόφιλων σχετίζεται με την</w:t>
      </w:r>
      <w:r w:rsidR="00F75FF6">
        <w:rPr>
          <w:rFonts w:ascii="Times New Roman" w:hAnsi="Times New Roman" w:cs="Times New Roman"/>
          <w:sz w:val="24"/>
          <w:szCs w:val="24"/>
        </w:rPr>
        <w:t xml:space="preserve"> απελευθέρωση των συστατικών των κοκκίων</w:t>
      </w:r>
      <w:r w:rsidR="00F75FF6" w:rsidRPr="006A7F6E">
        <w:rPr>
          <w:rFonts w:ascii="Times New Roman" w:hAnsi="Times New Roman" w:cs="Times New Roman"/>
          <w:sz w:val="24"/>
          <w:szCs w:val="24"/>
        </w:rPr>
        <w:t xml:space="preserve"> </w:t>
      </w:r>
      <w:r w:rsidR="00F75FF6">
        <w:rPr>
          <w:rFonts w:ascii="Times New Roman" w:hAnsi="Times New Roman" w:cs="Times New Roman"/>
          <w:sz w:val="24"/>
          <w:szCs w:val="24"/>
        </w:rPr>
        <w:t xml:space="preserve">των </w:t>
      </w:r>
      <w:r w:rsidR="00F75FF6" w:rsidRPr="006A7F6E">
        <w:rPr>
          <w:rFonts w:ascii="Times New Roman" w:hAnsi="Times New Roman" w:cs="Times New Roman"/>
          <w:sz w:val="24"/>
          <w:szCs w:val="24"/>
        </w:rPr>
        <w:t>ουδετερόφιλων και αντανακλά την ανάγκη για ινοτροπική υποστ</w:t>
      </w:r>
      <w:r w:rsidR="00F75FF6">
        <w:rPr>
          <w:rFonts w:ascii="Times New Roman" w:hAnsi="Times New Roman" w:cs="Times New Roman"/>
          <w:sz w:val="24"/>
          <w:szCs w:val="24"/>
        </w:rPr>
        <w:t>ήριξη. Πρόσφατα, φάνηκε</w:t>
      </w:r>
      <w:r w:rsidR="00F75FF6" w:rsidRPr="006A7F6E">
        <w:rPr>
          <w:rFonts w:ascii="Times New Roman" w:hAnsi="Times New Roman" w:cs="Times New Roman"/>
          <w:sz w:val="24"/>
          <w:szCs w:val="24"/>
        </w:rPr>
        <w:t xml:space="preserve"> ότι τα επίπεδα του υποδοχέα</w:t>
      </w:r>
      <w:r w:rsidR="00F75FF6">
        <w:rPr>
          <w:rFonts w:ascii="Times New Roman" w:hAnsi="Times New Roman" w:cs="Times New Roman"/>
          <w:sz w:val="24"/>
          <w:szCs w:val="24"/>
        </w:rPr>
        <w:t xml:space="preserve"> των ουδετερόφιλων CXCR1, είναι ελαφρώς μειωμένα σε παιδιατρικούς ασθενείς, με συνέπεια </w:t>
      </w:r>
      <w:r w:rsidR="00F75FF6" w:rsidRPr="006A7F6E">
        <w:rPr>
          <w:rFonts w:ascii="Times New Roman" w:hAnsi="Times New Roman" w:cs="Times New Roman"/>
          <w:sz w:val="24"/>
          <w:szCs w:val="24"/>
        </w:rPr>
        <w:t>το τελικό στάδιο της</w:t>
      </w:r>
      <w:r w:rsidR="00F75FF6">
        <w:rPr>
          <w:rFonts w:ascii="Times New Roman" w:hAnsi="Times New Roman" w:cs="Times New Roman"/>
          <w:sz w:val="24"/>
          <w:szCs w:val="24"/>
        </w:rPr>
        <w:t xml:space="preserve"> νεφρικής</w:t>
      </w:r>
      <w:r w:rsidR="00F75FF6" w:rsidRPr="006A7F6E">
        <w:rPr>
          <w:rFonts w:ascii="Times New Roman" w:hAnsi="Times New Roman" w:cs="Times New Roman"/>
          <w:sz w:val="24"/>
          <w:szCs w:val="24"/>
        </w:rPr>
        <w:t xml:space="preserve"> νόσο</w:t>
      </w:r>
      <w:r w:rsidR="00F75FF6">
        <w:rPr>
          <w:rFonts w:ascii="Times New Roman" w:hAnsi="Times New Roman" w:cs="Times New Roman"/>
          <w:sz w:val="24"/>
          <w:szCs w:val="24"/>
        </w:rPr>
        <w:t xml:space="preserve">υ, και ότι η περιοδική </w:t>
      </w:r>
      <w:r w:rsidR="00F75FF6" w:rsidRPr="006A7F6E">
        <w:rPr>
          <w:rFonts w:ascii="Times New Roman" w:hAnsi="Times New Roman" w:cs="Times New Roman"/>
          <w:sz w:val="24"/>
          <w:szCs w:val="24"/>
        </w:rPr>
        <w:t>βακτηριακή λοίμωξη επιδεινώ</w:t>
      </w:r>
      <w:r w:rsidR="00F75FF6">
        <w:rPr>
          <w:rFonts w:ascii="Times New Roman" w:hAnsi="Times New Roman" w:cs="Times New Roman"/>
          <w:sz w:val="24"/>
          <w:szCs w:val="24"/>
        </w:rPr>
        <w:t>νει</w:t>
      </w:r>
      <w:r w:rsidR="00F75FF6" w:rsidRPr="006A7F6E">
        <w:rPr>
          <w:rFonts w:ascii="Times New Roman" w:hAnsi="Times New Roman" w:cs="Times New Roman"/>
          <w:sz w:val="24"/>
          <w:szCs w:val="24"/>
        </w:rPr>
        <w:t xml:space="preserve"> σημαντικά την απώλεια του CXCR1 από</w:t>
      </w:r>
      <w:r w:rsidR="00F75FF6">
        <w:rPr>
          <w:rFonts w:ascii="Times New Roman" w:hAnsi="Times New Roman" w:cs="Times New Roman"/>
          <w:sz w:val="24"/>
          <w:szCs w:val="24"/>
        </w:rPr>
        <w:t xml:space="preserve"> τα</w:t>
      </w:r>
      <w:r w:rsidR="00F75FF6" w:rsidRPr="006A7F6E">
        <w:rPr>
          <w:rFonts w:ascii="Times New Roman" w:hAnsi="Times New Roman" w:cs="Times New Roman"/>
          <w:sz w:val="24"/>
          <w:szCs w:val="24"/>
        </w:rPr>
        <w:t xml:space="preserve"> ουδετερόφιλα </w:t>
      </w:r>
      <w:hyperlink w:anchor="Sherry" w:history="1">
        <w:r w:rsidR="00F75FF6" w:rsidRPr="00687959">
          <w:rPr>
            <w:rStyle w:val="Hyperlink"/>
            <w:rFonts w:ascii="Times New Roman" w:hAnsi="Times New Roman" w:cs="Times New Roman"/>
            <w:sz w:val="24"/>
            <w:szCs w:val="24"/>
          </w:rPr>
          <w:t>(Sherry, 2008)</w:t>
        </w:r>
      </w:hyperlink>
      <w:r w:rsidR="00F75FF6">
        <w:rPr>
          <w:rFonts w:ascii="Times New Roman" w:hAnsi="Times New Roman" w:cs="Times New Roman"/>
          <w:sz w:val="24"/>
          <w:szCs w:val="24"/>
        </w:rPr>
        <w:t>. Αυτή η απώλεια του CXCR1 από τα</w:t>
      </w:r>
      <w:r w:rsidR="00F75FF6" w:rsidRPr="006A7F6E">
        <w:rPr>
          <w:rFonts w:ascii="Times New Roman" w:hAnsi="Times New Roman" w:cs="Times New Roman"/>
          <w:sz w:val="24"/>
          <w:szCs w:val="24"/>
        </w:rPr>
        <w:t xml:space="preserve"> ουδετε</w:t>
      </w:r>
      <w:r w:rsidR="00F75FF6">
        <w:rPr>
          <w:rFonts w:ascii="Times New Roman" w:hAnsi="Times New Roman" w:cs="Times New Roman"/>
          <w:sz w:val="24"/>
          <w:szCs w:val="24"/>
        </w:rPr>
        <w:t>ρόφιλα μπορεί να οφείλεται σε ουραιμική κατάσταση</w:t>
      </w:r>
      <w:r w:rsidR="00F75FF6" w:rsidRPr="006A7F6E">
        <w:rPr>
          <w:rFonts w:ascii="Times New Roman" w:hAnsi="Times New Roman" w:cs="Times New Roman"/>
          <w:sz w:val="24"/>
          <w:szCs w:val="24"/>
        </w:rPr>
        <w:t>, σε αλλαγές στην</w:t>
      </w:r>
      <w:r w:rsidR="00F75FF6">
        <w:rPr>
          <w:rFonts w:ascii="Times New Roman" w:hAnsi="Times New Roman" w:cs="Times New Roman"/>
          <w:sz w:val="24"/>
          <w:szCs w:val="24"/>
        </w:rPr>
        <w:t xml:space="preserve"> έκφραση</w:t>
      </w:r>
      <w:r w:rsidR="00F75FF6" w:rsidRPr="006A7F6E">
        <w:rPr>
          <w:rFonts w:ascii="Times New Roman" w:hAnsi="Times New Roman" w:cs="Times New Roman"/>
          <w:sz w:val="24"/>
          <w:szCs w:val="24"/>
        </w:rPr>
        <w:t xml:space="preserve"> των λευκοκυττάρων </w:t>
      </w:r>
      <w:r w:rsidR="00F75FF6">
        <w:rPr>
          <w:rFonts w:ascii="Times New Roman" w:hAnsi="Times New Roman" w:cs="Times New Roman"/>
          <w:sz w:val="24"/>
          <w:szCs w:val="24"/>
        </w:rPr>
        <w:t xml:space="preserve">κατά την προσκόλληση τους  ή και στην </w:t>
      </w:r>
      <w:r w:rsidR="00F75FF6" w:rsidRPr="006A7F6E">
        <w:rPr>
          <w:rFonts w:ascii="Times New Roman" w:hAnsi="Times New Roman" w:cs="Times New Roman"/>
          <w:sz w:val="24"/>
          <w:szCs w:val="24"/>
        </w:rPr>
        <w:t xml:space="preserve">απευαισθητοποίηση αυτού του υποδοχέα, εξαιτίας προηγούμενης </w:t>
      </w:r>
      <w:r w:rsidR="00F75FF6">
        <w:rPr>
          <w:rFonts w:ascii="Times New Roman" w:hAnsi="Times New Roman" w:cs="Times New Roman"/>
          <w:sz w:val="24"/>
          <w:szCs w:val="24"/>
        </w:rPr>
        <w:t>έκθεσης σε πολλά άλλα μη σχετικά</w:t>
      </w:r>
      <w:r w:rsidR="00F75FF6" w:rsidRPr="006A7F6E">
        <w:rPr>
          <w:rFonts w:ascii="Times New Roman" w:hAnsi="Times New Roman" w:cs="Times New Roman"/>
          <w:sz w:val="24"/>
          <w:szCs w:val="24"/>
        </w:rPr>
        <w:t xml:space="preserve"> χημειοελκτικά, συμπεριλαμβανομένου του Ν-φορμυλιωμένο</w:t>
      </w:r>
      <w:r w:rsidR="00F75FF6">
        <w:rPr>
          <w:rFonts w:ascii="Times New Roman" w:hAnsi="Times New Roman" w:cs="Times New Roman"/>
          <w:sz w:val="24"/>
          <w:szCs w:val="24"/>
        </w:rPr>
        <w:t>υ πεπτιδίου</w:t>
      </w:r>
      <w:r w:rsidR="00F75FF6" w:rsidRPr="006A7F6E">
        <w:rPr>
          <w:rFonts w:ascii="Times New Roman" w:hAnsi="Times New Roman" w:cs="Times New Roman"/>
          <w:sz w:val="24"/>
          <w:szCs w:val="24"/>
        </w:rPr>
        <w:t xml:space="preserve"> και το</w:t>
      </w:r>
      <w:r w:rsidR="00F75FF6">
        <w:rPr>
          <w:rFonts w:ascii="Times New Roman" w:hAnsi="Times New Roman" w:cs="Times New Roman"/>
          <w:sz w:val="24"/>
          <w:szCs w:val="24"/>
        </w:rPr>
        <w:t>υ</w:t>
      </w:r>
      <w:r w:rsidR="00F75FF6" w:rsidRPr="006A7F6E">
        <w:rPr>
          <w:rFonts w:ascii="Times New Roman" w:hAnsi="Times New Roman" w:cs="Times New Roman"/>
          <w:sz w:val="24"/>
          <w:szCs w:val="24"/>
        </w:rPr>
        <w:t xml:space="preserve"> προϊόν</w:t>
      </w:r>
      <w:r w:rsidR="00F75FF6">
        <w:rPr>
          <w:rFonts w:ascii="Times New Roman" w:hAnsi="Times New Roman" w:cs="Times New Roman"/>
          <w:sz w:val="24"/>
          <w:szCs w:val="24"/>
        </w:rPr>
        <w:t>τος</w:t>
      </w:r>
      <w:r w:rsidR="00F75FF6" w:rsidRPr="006A7F6E">
        <w:rPr>
          <w:rFonts w:ascii="Times New Roman" w:hAnsi="Times New Roman" w:cs="Times New Roman"/>
          <w:sz w:val="24"/>
          <w:szCs w:val="24"/>
        </w:rPr>
        <w:t xml:space="preserve"> διάσπασης του συμπληρώματος C5a. Χρόνια έκθεση των κυκλοφορούντων φλεγμονωδών κυττάρων σε αυτούς τους μεσολαβητές μπορεί να </w:t>
      </w:r>
      <w:r w:rsidR="00F75FF6" w:rsidRPr="006A7F6E">
        <w:rPr>
          <w:rFonts w:ascii="Times New Roman" w:hAnsi="Times New Roman" w:cs="Times New Roman"/>
          <w:sz w:val="24"/>
          <w:szCs w:val="24"/>
        </w:rPr>
        <w:lastRenderedPageBreak/>
        <w:t>οδηγήσει επίσης σε απ</w:t>
      </w:r>
      <w:r w:rsidR="00F75FF6">
        <w:rPr>
          <w:rFonts w:ascii="Times New Roman" w:hAnsi="Times New Roman" w:cs="Times New Roman"/>
          <w:sz w:val="24"/>
          <w:szCs w:val="24"/>
        </w:rPr>
        <w:t>ώλεια της έκφρασης και</w:t>
      </w:r>
      <w:r w:rsidR="00F75FF6" w:rsidRPr="006A7F6E">
        <w:rPr>
          <w:rFonts w:ascii="Times New Roman" w:hAnsi="Times New Roman" w:cs="Times New Roman"/>
          <w:sz w:val="24"/>
          <w:szCs w:val="24"/>
        </w:rPr>
        <w:t xml:space="preserve"> λειτουργίας του υποδοχέα χημειοκίνης μέσω </w:t>
      </w:r>
      <w:r w:rsidR="00F75FF6">
        <w:rPr>
          <w:rFonts w:ascii="Times New Roman" w:hAnsi="Times New Roman" w:cs="Times New Roman"/>
          <w:sz w:val="24"/>
          <w:szCs w:val="24"/>
        </w:rPr>
        <w:t>απευαισθητοποίησης και διασταύρωσης με άλλα χημειοελκτικά.</w:t>
      </w:r>
    </w:p>
    <w:p w:rsidR="004672EA" w:rsidRDefault="004672EA" w:rsidP="00F75FF6">
      <w:pPr>
        <w:spacing w:after="0" w:line="360" w:lineRule="auto"/>
        <w:ind w:firstLine="720"/>
        <w:jc w:val="both"/>
        <w:rPr>
          <w:rFonts w:ascii="Times New Roman" w:hAnsi="Times New Roman" w:cs="Times New Roman"/>
          <w:sz w:val="24"/>
          <w:szCs w:val="24"/>
        </w:rPr>
      </w:pPr>
    </w:p>
    <w:p w:rsidR="00F75FF6" w:rsidRPr="009D2689" w:rsidRDefault="00F75FF6" w:rsidP="00F75F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διαδικασία αιμοδιάλυσης από μόνη της</w:t>
      </w:r>
      <w:r w:rsidRPr="006A7F6E">
        <w:rPr>
          <w:rFonts w:ascii="Times New Roman" w:hAnsi="Times New Roman" w:cs="Times New Roman"/>
          <w:sz w:val="24"/>
          <w:szCs w:val="24"/>
        </w:rPr>
        <w:t xml:space="preserve">, φαίνεται να οδηγεί σε ενεργοποίηση </w:t>
      </w:r>
      <w:r>
        <w:rPr>
          <w:rFonts w:ascii="Times New Roman" w:hAnsi="Times New Roman" w:cs="Times New Roman"/>
          <w:sz w:val="24"/>
          <w:szCs w:val="24"/>
        </w:rPr>
        <w:t xml:space="preserve">των </w:t>
      </w:r>
      <w:r w:rsidRPr="006A7F6E">
        <w:rPr>
          <w:rFonts w:ascii="Times New Roman" w:hAnsi="Times New Roman" w:cs="Times New Roman"/>
          <w:sz w:val="24"/>
          <w:szCs w:val="24"/>
        </w:rPr>
        <w:t xml:space="preserve">ουδετερόφιλων </w:t>
      </w:r>
      <w:r>
        <w:rPr>
          <w:rFonts w:ascii="Times New Roman" w:hAnsi="Times New Roman" w:cs="Times New Roman"/>
          <w:sz w:val="24"/>
          <w:szCs w:val="24"/>
        </w:rPr>
        <w:t xml:space="preserve">όπως </w:t>
      </w:r>
      <w:r w:rsidRPr="006A7F6E">
        <w:rPr>
          <w:rFonts w:ascii="Times New Roman" w:hAnsi="Times New Roman" w:cs="Times New Roman"/>
          <w:sz w:val="24"/>
          <w:szCs w:val="24"/>
        </w:rPr>
        <w:t>βρέθηκ</w:t>
      </w:r>
      <w:r>
        <w:rPr>
          <w:rFonts w:ascii="Times New Roman" w:hAnsi="Times New Roman" w:cs="Times New Roman"/>
          <w:sz w:val="24"/>
          <w:szCs w:val="24"/>
        </w:rPr>
        <w:t>ε σε ασθενείς υπο αιμοδιάλυση</w:t>
      </w:r>
      <w:r w:rsidRPr="00DF092B">
        <w:rPr>
          <w:rFonts w:ascii="Times New Roman" w:hAnsi="Times New Roman" w:cs="Times New Roman"/>
          <w:sz w:val="24"/>
          <w:szCs w:val="24"/>
        </w:rPr>
        <w:t xml:space="preserve"> </w:t>
      </w:r>
      <w:hyperlink w:anchor="Costac" w:history="1">
        <w:r w:rsidRPr="00687959">
          <w:rPr>
            <w:rStyle w:val="Hyperlink"/>
            <w:rFonts w:ascii="Times New Roman" w:hAnsi="Times New Roman" w:cs="Times New Roman"/>
            <w:sz w:val="24"/>
            <w:szCs w:val="24"/>
          </w:rPr>
          <w:t>(Costa, 2008c)</w:t>
        </w:r>
      </w:hyperlink>
      <w:r w:rsidRPr="006A7F6E">
        <w:rPr>
          <w:rFonts w:ascii="Times New Roman" w:hAnsi="Times New Roman" w:cs="Times New Roman"/>
          <w:sz w:val="24"/>
          <w:szCs w:val="24"/>
        </w:rPr>
        <w:t>. Ωστόσο, η αύξηση σε προϊόντα ενεργοποίηση</w:t>
      </w:r>
      <w:r>
        <w:rPr>
          <w:rFonts w:ascii="Times New Roman" w:hAnsi="Times New Roman" w:cs="Times New Roman"/>
          <w:sz w:val="24"/>
          <w:szCs w:val="24"/>
        </w:rPr>
        <w:t>ς των</w:t>
      </w:r>
      <w:r w:rsidRPr="006A7F6E">
        <w:rPr>
          <w:rFonts w:ascii="Times New Roman" w:hAnsi="Times New Roman" w:cs="Times New Roman"/>
          <w:sz w:val="24"/>
          <w:szCs w:val="24"/>
        </w:rPr>
        <w:t xml:space="preserve"> ουδετερόφιλων που πα</w:t>
      </w:r>
      <w:r>
        <w:rPr>
          <w:rFonts w:ascii="Times New Roman" w:hAnsi="Times New Roman" w:cs="Times New Roman"/>
          <w:sz w:val="24"/>
          <w:szCs w:val="24"/>
        </w:rPr>
        <w:t>ρατηρείται μετά τη διαδικασία της αιμοδιάλυσης</w:t>
      </w:r>
      <w:r w:rsidRPr="006A7F6E">
        <w:rPr>
          <w:rFonts w:ascii="Times New Roman" w:hAnsi="Times New Roman" w:cs="Times New Roman"/>
          <w:sz w:val="24"/>
          <w:szCs w:val="24"/>
        </w:rPr>
        <w:t xml:space="preserve"> δεν εξηγεί την υψηλότερη ενεργοποίηση ουδετερόφιλω</w:t>
      </w:r>
      <w:r>
        <w:rPr>
          <w:rFonts w:ascii="Times New Roman" w:hAnsi="Times New Roman" w:cs="Times New Roman"/>
          <w:sz w:val="24"/>
          <w:szCs w:val="24"/>
        </w:rPr>
        <w:t xml:space="preserve">ν που βρέθηκε σε μη αποκρινόμενους </w:t>
      </w:r>
      <w:r w:rsidRPr="006A7F6E">
        <w:rPr>
          <w:rFonts w:ascii="Times New Roman" w:hAnsi="Times New Roman" w:cs="Times New Roman"/>
          <w:sz w:val="24"/>
          <w:szCs w:val="24"/>
        </w:rPr>
        <w:t>ασθενείς.</w:t>
      </w:r>
    </w:p>
    <w:p w:rsidR="00F75FF6" w:rsidRDefault="00F75FF6" w:rsidP="00F75FF6">
      <w:pPr>
        <w:spacing w:after="12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Η τελικού σταδίου νεφρική ανεπάρκεια προκαλεί επίσης μια κλινική κατάστασ</w:t>
      </w:r>
      <w:r w:rsidR="00FE116D">
        <w:rPr>
          <w:rFonts w:ascii="Times New Roman" w:hAnsi="Times New Roman" w:cs="Times New Roman"/>
          <w:sz w:val="24"/>
          <w:szCs w:val="24"/>
        </w:rPr>
        <w:t xml:space="preserve">η ανοσοανεπάρκειας ως αιτία αυτής </w:t>
      </w:r>
      <w:r w:rsidRPr="00A54767">
        <w:rPr>
          <w:rFonts w:ascii="Times New Roman" w:hAnsi="Times New Roman" w:cs="Times New Roman"/>
          <w:sz w:val="24"/>
          <w:szCs w:val="24"/>
        </w:rPr>
        <w:t>πιθανότατα</w:t>
      </w:r>
      <w:r w:rsidR="00FE116D">
        <w:rPr>
          <w:rFonts w:ascii="Times New Roman" w:hAnsi="Times New Roman" w:cs="Times New Roman"/>
          <w:sz w:val="24"/>
          <w:szCs w:val="24"/>
        </w:rPr>
        <w:t xml:space="preserve"> να οφείλεται</w:t>
      </w:r>
      <w:r w:rsidRPr="00A54767">
        <w:rPr>
          <w:rFonts w:ascii="Times New Roman" w:hAnsi="Times New Roman" w:cs="Times New Roman"/>
          <w:sz w:val="24"/>
          <w:szCs w:val="24"/>
        </w:rPr>
        <w:t xml:space="preserve"> η επίπτωση των λοιμώξεων και η υψηλή θνησιμότητα που οφείλεται σε λοιμώδεις επιπλοκές. Αυτή η ανοσοανεπάρκεια χαρακτηρίζεται από μια ανεπάρκεια απόκρισης σε ορισμένα εμβόλια, δηλαδή για τον ιό της ηπατίτιδας Β. Οι μηχανισμοί που είναι υπεύθυνοι για αυτό το ανοσολογικό ελάττωμα είναι ακόμη άγνωστοι. Ωστόσο, είναι γνωστό ότι η λεμφοπενία σχετίζεται με το τελικό στάδιο νεφρικής ανεπάρκειας και συγκεκριμένα με  τα Β και Τ λεμφοκυττάρα, που θα μπορ</w:t>
      </w:r>
      <w:r>
        <w:rPr>
          <w:rFonts w:ascii="Times New Roman" w:hAnsi="Times New Roman" w:cs="Times New Roman"/>
          <w:sz w:val="24"/>
          <w:szCs w:val="24"/>
        </w:rPr>
        <w:t>ούσαν να σχετίζονται με αυξημένη</w:t>
      </w:r>
      <w:r w:rsidRPr="00A54767">
        <w:rPr>
          <w:rFonts w:ascii="Times New Roman" w:hAnsi="Times New Roman" w:cs="Times New Roman"/>
          <w:sz w:val="24"/>
          <w:szCs w:val="24"/>
        </w:rPr>
        <w:t xml:space="preserve"> αλλαγή των λεμφοκυττάρων, σε μια διαταραχή στην ομοιόσταση των λεμφοκυττάρων εξαιτίας κάποιας ουραιμίας</w:t>
      </w:r>
      <w:r>
        <w:rPr>
          <w:rFonts w:ascii="Times New Roman" w:hAnsi="Times New Roman" w:cs="Times New Roman"/>
          <w:sz w:val="24"/>
          <w:szCs w:val="24"/>
        </w:rPr>
        <w:t>, ή</w:t>
      </w:r>
      <w:r w:rsidRPr="00A54767">
        <w:rPr>
          <w:rFonts w:ascii="Times New Roman" w:hAnsi="Times New Roman" w:cs="Times New Roman"/>
          <w:sz w:val="24"/>
          <w:szCs w:val="24"/>
        </w:rPr>
        <w:t xml:space="preserve"> και σε αυξημένη απόπτωση των λεμφοκυττάρων του περιφερικού αίματος σχετίζόμενο με τη</w:t>
      </w:r>
      <w:r>
        <w:rPr>
          <w:rFonts w:ascii="Times New Roman" w:hAnsi="Times New Roman" w:cs="Times New Roman"/>
          <w:sz w:val="24"/>
          <w:szCs w:val="24"/>
        </w:rPr>
        <w:t>ν ενεργοποίηση ενός ερεθίσματος</w:t>
      </w:r>
      <w:r w:rsidRPr="00A54767">
        <w:rPr>
          <w:rFonts w:ascii="Times New Roman" w:hAnsi="Times New Roman" w:cs="Times New Roman"/>
          <w:sz w:val="24"/>
          <w:szCs w:val="24"/>
        </w:rPr>
        <w:t xml:space="preserve"> </w:t>
      </w:r>
      <w:hyperlink w:anchor="Litjens" w:history="1">
        <w:r w:rsidR="000E405D">
          <w:rPr>
            <w:rStyle w:val="Hyperlink"/>
            <w:rFonts w:ascii="Times New Roman" w:hAnsi="Times New Roman" w:cs="Times New Roman"/>
            <w:sz w:val="24"/>
            <w:szCs w:val="24"/>
          </w:rPr>
          <w:t xml:space="preserve">(Litjens </w:t>
        </w:r>
        <w:r w:rsidRPr="00687959">
          <w:rPr>
            <w:rStyle w:val="Hyperlink"/>
            <w:rFonts w:ascii="Times New Roman" w:hAnsi="Times New Roman" w:cs="Times New Roman"/>
            <w:sz w:val="24"/>
            <w:szCs w:val="24"/>
            <w:lang w:val="en-US"/>
          </w:rPr>
          <w:t>et</w:t>
        </w:r>
        <w:r w:rsidRPr="00687959">
          <w:rPr>
            <w:rStyle w:val="Hyperlink"/>
            <w:rFonts w:ascii="Times New Roman" w:hAnsi="Times New Roman" w:cs="Times New Roman"/>
            <w:sz w:val="24"/>
            <w:szCs w:val="24"/>
          </w:rPr>
          <w:t xml:space="preserve"> </w:t>
        </w:r>
        <w:r w:rsidRPr="00687959">
          <w:rPr>
            <w:rStyle w:val="Hyperlink"/>
            <w:rFonts w:ascii="Times New Roman" w:hAnsi="Times New Roman" w:cs="Times New Roman"/>
            <w:sz w:val="24"/>
            <w:szCs w:val="24"/>
            <w:lang w:val="en-US"/>
          </w:rPr>
          <w:t>al</w:t>
        </w:r>
        <w:r w:rsidRPr="00687959">
          <w:rPr>
            <w:rStyle w:val="Hyperlink"/>
            <w:rFonts w:ascii="Times New Roman" w:hAnsi="Times New Roman" w:cs="Times New Roman"/>
            <w:sz w:val="24"/>
            <w:szCs w:val="24"/>
          </w:rPr>
          <w:t>, 2006).</w:t>
        </w:r>
      </w:hyperlink>
    </w:p>
    <w:p w:rsidR="00F75FF6" w:rsidRDefault="00F75FF6" w:rsidP="00F75FF6">
      <w:pPr>
        <w:spacing w:line="360" w:lineRule="auto"/>
        <w:jc w:val="both"/>
        <w:rPr>
          <w:rFonts w:ascii="Times New Roman" w:hAnsi="Times New Roman" w:cs="Times New Roman"/>
          <w:sz w:val="24"/>
          <w:szCs w:val="24"/>
        </w:rPr>
      </w:pPr>
    </w:p>
    <w:p w:rsidR="00F75FF6" w:rsidRPr="00D71071" w:rsidRDefault="00080F32" w:rsidP="00F75FF6">
      <w:pPr>
        <w:spacing w:after="120" w:line="360" w:lineRule="auto"/>
        <w:jc w:val="both"/>
        <w:rPr>
          <w:rFonts w:ascii="Times New Roman" w:hAnsi="Times New Roman" w:cs="Times New Roman"/>
          <w:b/>
          <w:sz w:val="36"/>
          <w:szCs w:val="36"/>
          <w:u w:val="single"/>
        </w:rPr>
      </w:pPr>
      <w:r>
        <w:rPr>
          <w:rFonts w:ascii="Times New Roman" w:hAnsi="Times New Roman" w:cs="Times New Roman"/>
          <w:b/>
          <w:sz w:val="36"/>
          <w:szCs w:val="36"/>
          <w:u w:val="single"/>
        </w:rPr>
        <w:t>Α.</w:t>
      </w:r>
      <w:r w:rsidR="001629FB" w:rsidRPr="001629FB">
        <w:rPr>
          <w:rFonts w:ascii="Times New Roman" w:hAnsi="Times New Roman" w:cs="Times New Roman"/>
          <w:b/>
          <w:sz w:val="36"/>
          <w:szCs w:val="36"/>
          <w:u w:val="single"/>
        </w:rPr>
        <w:t xml:space="preserve">2.3 </w:t>
      </w:r>
      <w:r w:rsidR="00F75FF6" w:rsidRPr="00D71071">
        <w:rPr>
          <w:rFonts w:ascii="Times New Roman" w:hAnsi="Times New Roman" w:cs="Times New Roman"/>
          <w:b/>
          <w:sz w:val="36"/>
          <w:szCs w:val="36"/>
          <w:u w:val="single"/>
        </w:rPr>
        <w:t xml:space="preserve">Σχέση σιδήρου και μη ανταπόκρισης στην θεραπεία με </w:t>
      </w:r>
      <w:r w:rsidR="00F75FF6" w:rsidRPr="00D71071">
        <w:rPr>
          <w:rFonts w:ascii="Times New Roman" w:hAnsi="Times New Roman" w:cs="Times New Roman"/>
          <w:b/>
          <w:sz w:val="36"/>
          <w:szCs w:val="36"/>
          <w:u w:val="single"/>
          <w:lang w:val="en-US"/>
        </w:rPr>
        <w:t>rhEPO</w:t>
      </w:r>
    </w:p>
    <w:p w:rsidR="00F75FF6" w:rsidRPr="00A54767" w:rsidRDefault="00F75FF6" w:rsidP="00F75FF6">
      <w:pPr>
        <w:tabs>
          <w:tab w:val="left" w:pos="1648"/>
        </w:tabs>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F75FF6" w:rsidRDefault="00080F32" w:rsidP="00F75FF6">
      <w:pPr>
        <w:rPr>
          <w:rFonts w:ascii="Times New Roman" w:hAnsi="Times New Roman" w:cs="Times New Roman"/>
          <w:b/>
          <w:sz w:val="28"/>
          <w:szCs w:val="28"/>
          <w:u w:val="single"/>
        </w:rPr>
      </w:pPr>
      <w:r>
        <w:rPr>
          <w:rFonts w:ascii="Times New Roman" w:hAnsi="Times New Roman" w:cs="Times New Roman"/>
          <w:b/>
          <w:sz w:val="28"/>
          <w:szCs w:val="28"/>
          <w:u w:val="single"/>
        </w:rPr>
        <w:t>Α.</w:t>
      </w:r>
      <w:r w:rsidR="001629FB" w:rsidRPr="00772147">
        <w:rPr>
          <w:rFonts w:ascii="Times New Roman" w:hAnsi="Times New Roman" w:cs="Times New Roman"/>
          <w:b/>
          <w:sz w:val="28"/>
          <w:szCs w:val="28"/>
          <w:u w:val="single"/>
        </w:rPr>
        <w:t>2.3.</w:t>
      </w:r>
      <w:r w:rsidR="00F52F18">
        <w:rPr>
          <w:rFonts w:ascii="Times New Roman" w:hAnsi="Times New Roman" w:cs="Times New Roman"/>
          <w:b/>
          <w:sz w:val="28"/>
          <w:szCs w:val="28"/>
          <w:u w:val="single"/>
        </w:rPr>
        <w:t>1</w:t>
      </w:r>
      <w:r w:rsidR="001629FB" w:rsidRPr="00772147">
        <w:rPr>
          <w:rFonts w:ascii="Times New Roman" w:hAnsi="Times New Roman" w:cs="Times New Roman"/>
          <w:b/>
          <w:sz w:val="28"/>
          <w:szCs w:val="28"/>
          <w:u w:val="single"/>
        </w:rPr>
        <w:t xml:space="preserve"> </w:t>
      </w:r>
      <w:r w:rsidR="00F75FF6" w:rsidRPr="00D2530E">
        <w:rPr>
          <w:rFonts w:ascii="Times New Roman" w:hAnsi="Times New Roman" w:cs="Times New Roman"/>
          <w:b/>
          <w:sz w:val="28"/>
          <w:szCs w:val="28"/>
          <w:u w:val="single"/>
        </w:rPr>
        <w:t>Μεταβολισμός σιδήρου</w:t>
      </w:r>
    </w:p>
    <w:p w:rsidR="00F75FF6" w:rsidRPr="00D2530E" w:rsidRDefault="00F75FF6" w:rsidP="00F75FF6">
      <w:pPr>
        <w:rPr>
          <w:rFonts w:ascii="Times New Roman" w:hAnsi="Times New Roman" w:cs="Times New Roman"/>
          <w:b/>
          <w:sz w:val="28"/>
          <w:szCs w:val="28"/>
          <w:u w:val="single"/>
        </w:rPr>
      </w:pPr>
    </w:p>
    <w:p w:rsidR="00F75FF6" w:rsidRPr="00DD78BE" w:rsidRDefault="006E4632" w:rsidP="00B939A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Ο σίδηρος είναι ένα απαραίτητο ιχνοστοιχείο που απαιτείται για την ανάπτυξη των ζωντανών οργανισμών, αλλά μεγάλη συγκέντρωση του ελεύθερου σιδήρου μπορεί να καταστεί τοξική για</w:t>
      </w:r>
      <w:r w:rsidR="00F75FF6">
        <w:rPr>
          <w:rFonts w:ascii="Times New Roman" w:hAnsi="Times New Roman" w:cs="Times New Roman"/>
          <w:sz w:val="24"/>
          <w:szCs w:val="24"/>
        </w:rPr>
        <w:t xml:space="preserve"> το κύτταρο</w:t>
      </w:r>
      <w:r w:rsidR="00F75FF6" w:rsidRPr="00A54767">
        <w:rPr>
          <w:rFonts w:ascii="Times New Roman" w:hAnsi="Times New Roman" w:cs="Times New Roman"/>
          <w:sz w:val="24"/>
          <w:szCs w:val="24"/>
        </w:rPr>
        <w:t xml:space="preserve">. Η εντερική απορρόφηση σιδήρου </w:t>
      </w:r>
      <w:r w:rsidR="00F75FF6" w:rsidRPr="00A54767">
        <w:rPr>
          <w:rFonts w:ascii="Times New Roman" w:hAnsi="Times New Roman" w:cs="Times New Roman"/>
          <w:sz w:val="24"/>
          <w:szCs w:val="24"/>
        </w:rPr>
        <w:lastRenderedPageBreak/>
        <w:t>ρυθμίζεται από το επίπεδο των αποθεμάτων σιδήρου του σώματος και από την ποσότητα του σιδήρου που απαιτείται για την ερυ</w:t>
      </w:r>
      <w:r w:rsidR="00F75FF6">
        <w:rPr>
          <w:rFonts w:ascii="Times New Roman" w:hAnsi="Times New Roman" w:cs="Times New Roman"/>
          <w:sz w:val="24"/>
          <w:szCs w:val="24"/>
        </w:rPr>
        <w:t>θροποίηση</w:t>
      </w:r>
      <w:r w:rsidR="00336E92">
        <w:rPr>
          <w:rFonts w:ascii="Times New Roman" w:hAnsi="Times New Roman" w:cs="Times New Roman"/>
          <w:sz w:val="24"/>
          <w:szCs w:val="24"/>
        </w:rPr>
        <w:t xml:space="preserve"> </w:t>
      </w:r>
      <w:hyperlink w:anchor="Arth" w:history="1">
        <w:r w:rsidR="00F75FF6" w:rsidRPr="00687959">
          <w:rPr>
            <w:rStyle w:val="Hyperlink"/>
            <w:rFonts w:ascii="Times New Roman" w:hAnsi="Times New Roman" w:cs="Times New Roman"/>
            <w:sz w:val="24"/>
            <w:szCs w:val="24"/>
          </w:rPr>
          <w:t>(Arth, 1999)</w:t>
        </w:r>
      </w:hyperlink>
      <w:r w:rsidR="00336E92">
        <w:t>.</w:t>
      </w:r>
    </w:p>
    <w:p w:rsidR="00D52E87" w:rsidRDefault="006E4632" w:rsidP="00F75F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75FF6" w:rsidRPr="00A54767" w:rsidRDefault="00B939AF" w:rsidP="00B939A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52E87">
        <w:rPr>
          <w:rFonts w:ascii="Times New Roman" w:hAnsi="Times New Roman" w:cs="Times New Roman"/>
          <w:sz w:val="24"/>
          <w:szCs w:val="24"/>
        </w:rPr>
        <w:t xml:space="preserve"> </w:t>
      </w:r>
      <w:r w:rsidR="00F75FF6" w:rsidRPr="00A54767">
        <w:rPr>
          <w:rFonts w:ascii="Times New Roman" w:hAnsi="Times New Roman" w:cs="Times New Roman"/>
          <w:sz w:val="24"/>
          <w:szCs w:val="24"/>
        </w:rPr>
        <w:t>Σε ασθενείς που υποβάλλονται σε αιμοκάθαρση, η απορρόφηση του σιδήρου είναι παρόμοια με εκείνη</w:t>
      </w:r>
      <w:r w:rsidR="00F75FF6" w:rsidRPr="00367ECC">
        <w:rPr>
          <w:rFonts w:ascii="Times New Roman" w:hAnsi="Times New Roman" w:cs="Times New Roman"/>
          <w:sz w:val="24"/>
          <w:szCs w:val="24"/>
        </w:rPr>
        <w:t xml:space="preserve"> </w:t>
      </w:r>
      <w:r w:rsidR="00F75FF6">
        <w:rPr>
          <w:rFonts w:ascii="Times New Roman" w:hAnsi="Times New Roman" w:cs="Times New Roman"/>
          <w:sz w:val="24"/>
          <w:szCs w:val="24"/>
        </w:rPr>
        <w:t>των</w:t>
      </w:r>
      <w:r w:rsidR="00F75FF6" w:rsidRPr="00A54767">
        <w:rPr>
          <w:rFonts w:ascii="Times New Roman" w:hAnsi="Times New Roman" w:cs="Times New Roman"/>
          <w:sz w:val="24"/>
          <w:szCs w:val="24"/>
        </w:rPr>
        <w:t xml:space="preserve"> υγιών ατόμων. Ωστόσο, όταν βρίσκονται υπό θεραπεία με rhEPO, η απορρόφηση του σιδήρου αυξάνεται κατά 5 φορές περισσότερο</w:t>
      </w:r>
      <w:r w:rsidR="00F75FF6">
        <w:rPr>
          <w:rFonts w:ascii="Times New Roman" w:hAnsi="Times New Roman" w:cs="Times New Roman"/>
          <w:sz w:val="24"/>
          <w:szCs w:val="24"/>
        </w:rPr>
        <w:t xml:space="preserve"> </w:t>
      </w:r>
      <w:hyperlink w:anchor="Skikne" w:history="1">
        <w:r w:rsidR="00F75FF6" w:rsidRPr="00687959">
          <w:rPr>
            <w:rStyle w:val="Hyperlink"/>
            <w:rFonts w:ascii="Times New Roman" w:hAnsi="Times New Roman" w:cs="Times New Roman"/>
            <w:sz w:val="24"/>
            <w:szCs w:val="24"/>
          </w:rPr>
          <w:t>(Skikne και Cook, 1992)</w:t>
        </w:r>
      </w:hyperlink>
      <w:r w:rsidR="00F75FF6" w:rsidRPr="00A54767">
        <w:rPr>
          <w:rFonts w:ascii="Times New Roman" w:hAnsi="Times New Roman" w:cs="Times New Roman"/>
          <w:sz w:val="24"/>
          <w:szCs w:val="24"/>
        </w:rPr>
        <w:t>. Αυτή η αυξημένη απορρόφηση του σιδήρου δεν είναι επαρκής για να αντισταθμίσει το σιδήρο που χάνεται κατά τη διάρκεια της διαδικασίας της αιμοκάθαρσης καθώς και λόγω απώλειας αίματος των συγκεκριμένων ασθενών λόγω πολλαπλών εξετάσεων. Για το λόγο αυτό, η ενδοφλέβια χορήγηση σιδήρου έχει γίνει μια καθιερωμένη θεραπεία για τους περισσότερους ασθενείς που λαμβάνουν rhEPO. Για να αποφευχθεί η υπερφόρτωση σιδήρου, με δυνητικά επιβλαβείς συνέπειες, υπάρχει ανάγκη για την παρακολούθηση της θεραπείας σιδήρου με τη διενέργεια τακτικών εξετάσεων αίματος που αντικατοπτρίζουν τις αποθήκες σιδήρου του σώματος.</w:t>
      </w:r>
    </w:p>
    <w:p w:rsidR="00D52E87" w:rsidRDefault="00D52E87" w:rsidP="00F75FF6">
      <w:pPr>
        <w:spacing w:after="0" w:line="360" w:lineRule="auto"/>
        <w:ind w:firstLine="720"/>
        <w:jc w:val="both"/>
        <w:rPr>
          <w:rFonts w:ascii="Times New Roman" w:hAnsi="Times New Roman" w:cs="Times New Roman"/>
          <w:sz w:val="24"/>
          <w:szCs w:val="24"/>
        </w:rPr>
      </w:pP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Πρόσφατες μελέτες δείχνουν να επικεντρώνονται στην εψιδίνη που θεωρείται ως ένα σημαντικά συντηρητικός ρυθμιστής της διανομής του σιδήρ</w:t>
      </w:r>
      <w:r>
        <w:rPr>
          <w:rFonts w:ascii="Times New Roman" w:hAnsi="Times New Roman" w:cs="Times New Roman"/>
          <w:sz w:val="24"/>
          <w:szCs w:val="24"/>
        </w:rPr>
        <w:t xml:space="preserve">ου </w:t>
      </w:r>
      <w:hyperlink w:anchor="Nemeth" w:history="1">
        <w:r w:rsidRPr="00687959">
          <w:rPr>
            <w:rStyle w:val="Hyperlink"/>
            <w:rFonts w:ascii="Times New Roman" w:hAnsi="Times New Roman" w:cs="Times New Roman"/>
            <w:sz w:val="24"/>
            <w:szCs w:val="24"/>
          </w:rPr>
          <w:t>(Nemeth, 2006).</w:t>
        </w:r>
      </w:hyperlink>
      <w:r w:rsidRPr="00A54767">
        <w:rPr>
          <w:rFonts w:ascii="Times New Roman" w:hAnsi="Times New Roman" w:cs="Times New Roman"/>
          <w:sz w:val="24"/>
          <w:szCs w:val="24"/>
        </w:rPr>
        <w:t xml:space="preserve"> Αυτή η μικρή ορμόνη, που παράγεται από το ήπαρ θηλαστικών, έχει προταθεί ως κεντρικός μεσολαβητής στην απορρόφηση του σιδήρου. Υψηλά επίπεδα εψιδίνης βρέθηκαν να συνδέονται με μια μείωση τόσο στην πρόσληψη του σιδήρου από το λεπτό έντερο όσο και στην απελευθέρωση του σιδήρου από τα μακροφάγα. Επίσης παρατηρήθκε  μειωμένη πλακουντιακή μεταφορά του </w:t>
      </w:r>
      <w:r>
        <w:rPr>
          <w:rFonts w:ascii="Times New Roman" w:hAnsi="Times New Roman" w:cs="Times New Roman"/>
          <w:sz w:val="24"/>
          <w:szCs w:val="24"/>
        </w:rPr>
        <w:t xml:space="preserve">σιδήρου </w:t>
      </w:r>
      <w:hyperlink w:anchor="Kulaksiz" w:history="1">
        <w:r w:rsidRPr="00554568">
          <w:rPr>
            <w:rStyle w:val="Hyperlink"/>
            <w:rFonts w:ascii="Times New Roman" w:hAnsi="Times New Roman" w:cs="Times New Roman"/>
            <w:sz w:val="24"/>
            <w:szCs w:val="24"/>
          </w:rPr>
          <w:t>(Kulaksiz, 2004).</w:t>
        </w:r>
      </w:hyperlink>
    </w:p>
    <w:p w:rsidR="00D52E87" w:rsidRDefault="00D52E87" w:rsidP="00F75FF6">
      <w:pPr>
        <w:spacing w:after="0" w:line="360" w:lineRule="auto"/>
        <w:ind w:firstLine="720"/>
        <w:jc w:val="both"/>
        <w:rPr>
          <w:rFonts w:ascii="Times New Roman" w:hAnsi="Times New Roman" w:cs="Times New Roman"/>
          <w:sz w:val="24"/>
          <w:szCs w:val="24"/>
        </w:rPr>
      </w:pPr>
    </w:p>
    <w:p w:rsidR="00D52E87" w:rsidRDefault="00D52E87" w:rsidP="00F75FF6">
      <w:pPr>
        <w:spacing w:after="0" w:line="360" w:lineRule="auto"/>
        <w:ind w:firstLine="720"/>
        <w:jc w:val="both"/>
        <w:rPr>
          <w:rFonts w:ascii="Times New Roman" w:hAnsi="Times New Roman" w:cs="Times New Roman"/>
          <w:sz w:val="24"/>
          <w:szCs w:val="24"/>
        </w:rPr>
      </w:pP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Η σύνθεση της εψιδίνης διεγείρεται από την φλεγμονή και από την υπερφόρτωση σιδήρου. Αυτή συντίθεται ως μια προγενέστερη μορφή της εψιδίνης, μια πρωτεΐνη με 84 αμινοξέα. Αυτό το πεπτίδιο διασπάται  και οδηγεί στην προ-εψιδίνη με 60 αμινοξέα, το οποίο υφίσταται περαιτέρω επεξεργασία, η οποία οδηγεί στα 25 αμινοξέα της πρωτεΐνης, που είναι η τελική μορ</w:t>
      </w:r>
      <w:r>
        <w:rPr>
          <w:rFonts w:ascii="Times New Roman" w:hAnsi="Times New Roman" w:cs="Times New Roman"/>
          <w:sz w:val="24"/>
          <w:szCs w:val="24"/>
        </w:rPr>
        <w:t xml:space="preserve">φή της εψιδίνης </w:t>
      </w:r>
      <w:hyperlink w:anchor="Dallalio" w:history="1">
        <w:r w:rsidRPr="00554568">
          <w:rPr>
            <w:rStyle w:val="Hyperlink"/>
            <w:rFonts w:ascii="Times New Roman" w:hAnsi="Times New Roman" w:cs="Times New Roman"/>
            <w:sz w:val="24"/>
            <w:szCs w:val="24"/>
          </w:rPr>
          <w:t>(Dallalio, 2003).</w:t>
        </w:r>
      </w:hyperlink>
    </w:p>
    <w:p w:rsidR="00D52E87" w:rsidRDefault="00D52E87" w:rsidP="00F75FF6">
      <w:pPr>
        <w:spacing w:after="0" w:line="360" w:lineRule="auto"/>
        <w:ind w:firstLine="720"/>
        <w:jc w:val="both"/>
        <w:rPr>
          <w:rFonts w:ascii="Times New Roman" w:hAnsi="Times New Roman" w:cs="Times New Roman"/>
          <w:sz w:val="24"/>
          <w:szCs w:val="24"/>
        </w:rPr>
      </w:pPr>
    </w:p>
    <w:p w:rsidR="00BC679A" w:rsidRDefault="00BC679A" w:rsidP="00F75FF6">
      <w:pPr>
        <w:spacing w:after="0" w:line="360" w:lineRule="auto"/>
        <w:ind w:firstLine="720"/>
        <w:jc w:val="both"/>
        <w:rPr>
          <w:rFonts w:ascii="Times New Roman" w:hAnsi="Times New Roman" w:cs="Times New Roman"/>
          <w:sz w:val="24"/>
          <w:szCs w:val="24"/>
        </w:rPr>
      </w:pPr>
    </w:p>
    <w:p w:rsidR="00F75FF6"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lastRenderedPageBreak/>
        <w:t>Η εψιδίνη  συνδέεται  με την  φερροπορτίνη, η οποία είναι παρούσα στα μακροφάγα, στο βασεοπλευρικό χώρο των εντεροκυττάρων, καθώς επίσης και στα ηπατοκύτταρα. Έχει αποδειχτεί in vitro ότι η εψιδίνη επάγει την εσ</w:t>
      </w:r>
      <w:r>
        <w:rPr>
          <w:rFonts w:ascii="Times New Roman" w:hAnsi="Times New Roman" w:cs="Times New Roman"/>
          <w:sz w:val="24"/>
          <w:szCs w:val="24"/>
        </w:rPr>
        <w:t>ωτερικοποίηση και την μείωση</w:t>
      </w:r>
      <w:r w:rsidRPr="00A54767">
        <w:rPr>
          <w:rFonts w:ascii="Times New Roman" w:hAnsi="Times New Roman" w:cs="Times New Roman"/>
          <w:sz w:val="24"/>
          <w:szCs w:val="24"/>
        </w:rPr>
        <w:t xml:space="preserve"> της φερροπορτίνης, μια κρίσιμη πρωτεϊνη για την κυτταρική εξαγωγή του σιδήρου (</w:t>
      </w:r>
      <w:hyperlink w:anchor="Domenico" w:history="1">
        <w:r w:rsidRPr="00554568">
          <w:rPr>
            <w:rStyle w:val="Hyperlink"/>
            <w:rFonts w:ascii="Times New Roman" w:hAnsi="Times New Roman" w:cs="Times New Roman"/>
            <w:sz w:val="24"/>
            <w:szCs w:val="24"/>
          </w:rPr>
          <w:t>Domenico, 2007).</w:t>
        </w:r>
      </w:hyperlink>
      <w:r w:rsidRPr="00A54767">
        <w:rPr>
          <w:rFonts w:ascii="Times New Roman" w:hAnsi="Times New Roman" w:cs="Times New Roman"/>
          <w:sz w:val="24"/>
          <w:szCs w:val="24"/>
        </w:rPr>
        <w:t xml:space="preserve"> Με την μείωση ενός αποτελεσματικού αριθμού εξαγωγέων  σιδήρου στη μεμβράνη των εντερικών κυττάρων και των μακροφάγων, η εψιδίνη καταστέλλει την πρόσληψη και την απελευθέρωση του σιδήρου, αντίστοιχα. Αυτός είναι ο φαινότυπος της νόσου σχετιζόμενη με την  φερροπορτίνη, όπου η συσσώρευση σιδήρου παρατηρείται κυρίως σε μακροφάγα και συχνά συνδυ</w:t>
      </w:r>
      <w:r>
        <w:rPr>
          <w:rFonts w:ascii="Times New Roman" w:hAnsi="Times New Roman" w:cs="Times New Roman"/>
          <w:sz w:val="24"/>
          <w:szCs w:val="24"/>
        </w:rPr>
        <w:t>άζεται με αναιμία</w:t>
      </w:r>
      <w:r w:rsidRPr="00A54767">
        <w:rPr>
          <w:rFonts w:ascii="Times New Roman" w:hAnsi="Times New Roman" w:cs="Times New Roman"/>
          <w:sz w:val="24"/>
          <w:szCs w:val="24"/>
        </w:rPr>
        <w:t>.</w:t>
      </w:r>
    </w:p>
    <w:p w:rsidR="00DD4F9A" w:rsidRPr="000576B7" w:rsidRDefault="0076161D" w:rsidP="000576B7">
      <w:pPr>
        <w:spacing w:line="360" w:lineRule="auto"/>
        <w:jc w:val="both"/>
        <w:rPr>
          <w:rFonts w:ascii="Times New Roman" w:hAnsi="Times New Roman" w:cs="Times New Roman"/>
          <w:sz w:val="24"/>
          <w:szCs w:val="24"/>
        </w:rPr>
      </w:pPr>
      <w:r w:rsidRPr="0076161D">
        <w:rPr>
          <w:rFonts w:ascii="Times New Roman" w:hAnsi="Times New Roman" w:cs="Times New Roman"/>
          <w:b/>
          <w:i/>
          <w:noProof/>
          <w:sz w:val="36"/>
          <w:szCs w:val="36"/>
          <w:u w:val="single"/>
          <w:lang w:eastAsia="el-GR"/>
        </w:rPr>
        <w:pict>
          <v:shape id="_x0000_s1032" type="#_x0000_t202" style="position:absolute;left:0;text-align:left;margin-left:-13.9pt;margin-top:285.5pt;width:470.6pt;height:151.55pt;z-index:251683840" wrapcoords="-39 0 -39 20829 21600 20829 21600 0 -39 0" stroked="f">
            <v:textbox style="mso-next-textbox:#_x0000_s1032" inset="0,0,0,0">
              <w:txbxContent>
                <w:p w:rsidR="001D32E1" w:rsidRPr="00DD4F9A" w:rsidRDefault="001D32E1" w:rsidP="00335705">
                  <w:pPr>
                    <w:pStyle w:val="Caption"/>
                    <w:spacing w:after="0"/>
                    <w:rPr>
                      <w:rFonts w:ascii="Times New Roman" w:hAnsi="Times New Roman" w:cs="Times New Roman"/>
                      <w:color w:val="auto"/>
                      <w:sz w:val="24"/>
                      <w:szCs w:val="24"/>
                    </w:rPr>
                  </w:pPr>
                  <w:r w:rsidRPr="00DD4F9A">
                    <w:rPr>
                      <w:rFonts w:ascii="Times New Roman" w:hAnsi="Times New Roman" w:cs="Times New Roman"/>
                      <w:color w:val="auto"/>
                      <w:sz w:val="24"/>
                      <w:szCs w:val="24"/>
                    </w:rPr>
                    <w:t xml:space="preserve">Εικόνα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Εικόνα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Pr>
                      <w:rFonts w:ascii="Times New Roman" w:hAnsi="Times New Roman" w:cs="Times New Roman"/>
                      <w:color w:val="auto"/>
                      <w:sz w:val="24"/>
                      <w:szCs w:val="24"/>
                    </w:rPr>
                    <w:fldChar w:fldCharType="end"/>
                  </w:r>
                  <w:r w:rsidRPr="000F0D5D">
                    <w:rPr>
                      <w:rFonts w:ascii="Times New Roman" w:hAnsi="Times New Roman" w:cs="Times New Roman"/>
                      <w:color w:val="auto"/>
                      <w:sz w:val="24"/>
                      <w:szCs w:val="24"/>
                    </w:rPr>
                    <w:t>:</w:t>
                  </w:r>
                  <w:r w:rsidRPr="00DD4F9A">
                    <w:rPr>
                      <w:rFonts w:ascii="Times New Roman" w:hAnsi="Times New Roman" w:cs="Times New Roman"/>
                      <w:color w:val="auto"/>
                      <w:sz w:val="24"/>
                      <w:szCs w:val="24"/>
                    </w:rPr>
                    <w:t xml:space="preserve"> Η ομοιόσταση του </w:t>
                  </w:r>
                  <w:r w:rsidRPr="00DD4F9A">
                    <w:rPr>
                      <w:rFonts w:ascii="Times New Roman" w:hAnsi="Times New Roman" w:cs="Times New Roman"/>
                      <w:color w:val="auto"/>
                      <w:sz w:val="24"/>
                      <w:szCs w:val="24"/>
                      <w:lang w:val="en-US"/>
                    </w:rPr>
                    <w:t>Fe</w:t>
                  </w:r>
                  <w:r w:rsidRPr="00DD4F9A">
                    <w:rPr>
                      <w:rFonts w:ascii="Times New Roman" w:hAnsi="Times New Roman" w:cs="Times New Roman"/>
                      <w:color w:val="auto"/>
                      <w:sz w:val="24"/>
                      <w:szCs w:val="24"/>
                    </w:rPr>
                    <w:t xml:space="preserve"> και ο ρόλος της εψιδίνης</w:t>
                  </w:r>
                </w:p>
                <w:p w:rsidR="001D32E1" w:rsidRDefault="001D32E1" w:rsidP="00335705">
                  <w:pPr>
                    <w:pStyle w:val="Caption"/>
                    <w:spacing w:after="0"/>
                    <w:jc w:val="both"/>
                    <w:rPr>
                      <w:rFonts w:ascii="Times New Roman" w:hAnsi="Times New Roman" w:cs="Times New Roman"/>
                      <w:b w:val="0"/>
                      <w:color w:val="auto"/>
                      <w:sz w:val="24"/>
                      <w:szCs w:val="24"/>
                    </w:rPr>
                  </w:pPr>
                  <w:r w:rsidRPr="00DD4F9A">
                    <w:rPr>
                      <w:rFonts w:ascii="Times New Roman" w:hAnsi="Times New Roman" w:cs="Times New Roman"/>
                      <w:b w:val="0"/>
                      <w:color w:val="auto"/>
                      <w:sz w:val="24"/>
                      <w:szCs w:val="24"/>
                    </w:rPr>
                    <w:t>Ο Fe</w:t>
                  </w:r>
                  <w:r w:rsidRPr="00DD4F9A">
                    <w:rPr>
                      <w:rFonts w:ascii="Times New Roman" w:hAnsi="Times New Roman" w:cs="Times New Roman"/>
                      <w:b w:val="0"/>
                      <w:color w:val="auto"/>
                      <w:sz w:val="24"/>
                      <w:szCs w:val="24"/>
                      <w:vertAlign w:val="superscript"/>
                    </w:rPr>
                    <w:t>3</w:t>
                  </w:r>
                  <w:r w:rsidRPr="00DD4F9A">
                    <w:rPr>
                      <w:rFonts w:ascii="Times New Roman" w:hAnsi="Times New Roman" w:cs="Times New Roman"/>
                      <w:b w:val="0"/>
                      <w:color w:val="auto"/>
                      <w:sz w:val="24"/>
                      <w:szCs w:val="24"/>
                    </w:rPr>
                    <w:t xml:space="preserve"> </w:t>
                  </w:r>
                  <w:r w:rsidRPr="00DD4F9A">
                    <w:rPr>
                      <w:rFonts w:ascii="Times New Roman" w:hAnsi="Times New Roman" w:cs="Times New Roman"/>
                      <w:b w:val="0"/>
                      <w:color w:val="auto"/>
                      <w:sz w:val="24"/>
                      <w:szCs w:val="24"/>
                      <w:vertAlign w:val="superscript"/>
                    </w:rPr>
                    <w:t>+</w:t>
                  </w:r>
                  <w:r w:rsidRPr="00DD4F9A">
                    <w:rPr>
                      <w:rFonts w:ascii="Times New Roman" w:hAnsi="Times New Roman" w:cs="Times New Roman"/>
                      <w:b w:val="0"/>
                      <w:color w:val="auto"/>
                      <w:sz w:val="24"/>
                      <w:szCs w:val="24"/>
                    </w:rPr>
                    <w:t xml:space="preserve"> ανάγεται σε Fe</w:t>
                  </w:r>
                  <w:r w:rsidRPr="00DD4F9A">
                    <w:rPr>
                      <w:rFonts w:ascii="Times New Roman" w:hAnsi="Times New Roman" w:cs="Times New Roman"/>
                      <w:b w:val="0"/>
                      <w:color w:val="auto"/>
                      <w:sz w:val="24"/>
                      <w:szCs w:val="24"/>
                      <w:vertAlign w:val="superscript"/>
                    </w:rPr>
                    <w:t>2 +</w:t>
                  </w:r>
                  <w:r w:rsidRPr="00DD4F9A">
                    <w:rPr>
                      <w:rFonts w:ascii="Times New Roman" w:hAnsi="Times New Roman" w:cs="Times New Roman"/>
                      <w:b w:val="0"/>
                      <w:color w:val="auto"/>
                      <w:sz w:val="24"/>
                      <w:szCs w:val="24"/>
                    </w:rPr>
                    <w:t xml:space="preserve"> και κινείται μέσα στα εντερικά κύτταρα μέσω του DMT1. Μέσα στα εντερικά κύτταρα, ο σίδηρος μπορεί είτε να αποθηκευτεί ως φερριτίνη ή μπορεί να μεταφερθεί μέσω της  φερροπορτίνης. Στο πλάσμα, ο Fe</w:t>
                  </w:r>
                  <w:r w:rsidRPr="00DD4F9A">
                    <w:rPr>
                      <w:rFonts w:ascii="Times New Roman" w:hAnsi="Times New Roman" w:cs="Times New Roman"/>
                      <w:b w:val="0"/>
                      <w:color w:val="auto"/>
                      <w:sz w:val="24"/>
                      <w:szCs w:val="24"/>
                      <w:vertAlign w:val="superscript"/>
                    </w:rPr>
                    <w:t xml:space="preserve">2 + </w:t>
                  </w:r>
                  <w:r w:rsidRPr="00DD4F9A">
                    <w:rPr>
                      <w:rFonts w:ascii="Times New Roman" w:hAnsi="Times New Roman" w:cs="Times New Roman"/>
                      <w:b w:val="0"/>
                      <w:color w:val="auto"/>
                      <w:sz w:val="24"/>
                      <w:szCs w:val="24"/>
                    </w:rPr>
                    <w:t>οξειδώνεται σε Fe</w:t>
                  </w:r>
                  <w:r w:rsidRPr="00DD4F9A">
                    <w:rPr>
                      <w:rFonts w:ascii="Times New Roman" w:hAnsi="Times New Roman" w:cs="Times New Roman"/>
                      <w:b w:val="0"/>
                      <w:color w:val="auto"/>
                      <w:sz w:val="24"/>
                      <w:szCs w:val="24"/>
                      <w:vertAlign w:val="superscript"/>
                    </w:rPr>
                    <w:t xml:space="preserve">3 +, </w:t>
                  </w:r>
                  <w:r w:rsidRPr="00DD4F9A">
                    <w:rPr>
                      <w:rFonts w:ascii="Times New Roman" w:hAnsi="Times New Roman" w:cs="Times New Roman"/>
                      <w:b w:val="0"/>
                      <w:color w:val="auto"/>
                      <w:sz w:val="24"/>
                      <w:szCs w:val="24"/>
                    </w:rPr>
                    <w:t xml:space="preserve"> ο οποίος μπορεί να συνδεθεί  με την τρανσφερρίνη. Μακροφάγα λαμβάνουν  τον σίδηρο από από την φαγοκυττάρωση των ερυθροκυττάρων, μέσω του  DMT1, και από την τρανσφερρίνη μέσω του υποδοχέα τρανσφερρίνης. Στα μακροφάγα, ο σίδηρος αποθηκεύεται ως φερριτίνη ή μεταφέρεται στην κυκλοφορία μέσω της φερροπορτίνης. Η εψιδίνη ρυθμίζει αρνητικά την φερροπορτίνη στα εντεροκύτταρα και στα μακροφάγα, και την έκφραση του DMT1 μέσα στα εντερικά κύτταρα, οδηγώντας σε μειωμένη διαθεσιμότητα του σιδήρου στο πλάσμα. </w:t>
                  </w:r>
                </w:p>
                <w:p w:rsidR="001D32E1" w:rsidRPr="000E405D" w:rsidRDefault="001D32E1" w:rsidP="00DD4F9A">
                  <w:pPr>
                    <w:rPr>
                      <w:rFonts w:ascii="Times New Roman" w:hAnsi="Times New Roman" w:cs="Times New Roman"/>
                      <w:b/>
                      <w:sz w:val="24"/>
                      <w:szCs w:val="24"/>
                      <w:lang w:val="en-US"/>
                    </w:rPr>
                  </w:pPr>
                  <w:r w:rsidRPr="00DD4F9A">
                    <w:rPr>
                      <w:rFonts w:ascii="Times New Roman" w:hAnsi="Times New Roman" w:cs="Times New Roman"/>
                      <w:b/>
                      <w:sz w:val="24"/>
                      <w:szCs w:val="24"/>
                    </w:rPr>
                    <w:t>Ανατύπωση</w:t>
                  </w:r>
                  <w:r w:rsidRPr="000E405D">
                    <w:rPr>
                      <w:rFonts w:ascii="Times New Roman" w:hAnsi="Times New Roman" w:cs="Times New Roman"/>
                      <w:b/>
                      <w:sz w:val="24"/>
                      <w:szCs w:val="24"/>
                      <w:lang w:val="en-US"/>
                    </w:rPr>
                    <w:t xml:space="preserve"> </w:t>
                  </w:r>
                  <w:r w:rsidRPr="00DD4F9A">
                    <w:rPr>
                      <w:rFonts w:ascii="Times New Roman" w:hAnsi="Times New Roman" w:cs="Times New Roman"/>
                      <w:b/>
                      <w:sz w:val="24"/>
                      <w:szCs w:val="24"/>
                    </w:rPr>
                    <w:t>από</w:t>
                  </w:r>
                  <w:r w:rsidRPr="000E405D">
                    <w:rPr>
                      <w:rFonts w:ascii="Times New Roman" w:hAnsi="Times New Roman" w:cs="Times New Roman"/>
                      <w:b/>
                      <w:sz w:val="24"/>
                      <w:szCs w:val="24"/>
                      <w:lang w:val="en-US"/>
                    </w:rPr>
                    <w:t xml:space="preserve">: </w:t>
                  </w:r>
                  <w:r w:rsidRPr="000E405D">
                    <w:rPr>
                      <w:rFonts w:ascii="Times New Roman" w:hAnsi="Times New Roman" w:cs="Times New Roman"/>
                      <w:lang w:val="en-US"/>
                    </w:rPr>
                    <w:t>Karien van der Putten et al,</w:t>
                  </w:r>
                  <w:r>
                    <w:rPr>
                      <w:rFonts w:ascii="Times New Roman" w:hAnsi="Times New Roman" w:cs="Times New Roman"/>
                      <w:lang w:val="en-US"/>
                    </w:rPr>
                    <w:t xml:space="preserve"> </w:t>
                  </w:r>
                  <w:r w:rsidRPr="000E405D">
                    <w:rPr>
                      <w:rFonts w:ascii="Times New Roman" w:hAnsi="Times New Roman" w:cs="Times New Roman"/>
                      <w:lang w:val="en-US"/>
                    </w:rPr>
                    <w:t xml:space="preserve">2007 </w:t>
                  </w:r>
                  <w:r w:rsidRPr="000E405D">
                    <w:rPr>
                      <w:rStyle w:val="journalname"/>
                      <w:rFonts w:ascii="Times New Roman" w:hAnsi="Times New Roman" w:cs="Times New Roman"/>
                      <w:lang w:val="en-US"/>
                    </w:rPr>
                    <w:t>Nature Clinical Practice Nephrology</w:t>
                  </w:r>
                </w:p>
              </w:txbxContent>
            </v:textbox>
            <w10:wrap type="tight"/>
          </v:shape>
        </w:pict>
      </w:r>
      <w:r w:rsidR="001570E0">
        <w:rPr>
          <w:rFonts w:ascii="Times New Roman" w:hAnsi="Times New Roman" w:cs="Times New Roman"/>
          <w:noProof/>
          <w:sz w:val="24"/>
          <w:szCs w:val="24"/>
          <w:lang w:eastAsia="el-GR"/>
        </w:rPr>
        <w:drawing>
          <wp:anchor distT="0" distB="0" distL="114300" distR="114300" simplePos="0" relativeHeight="251682816" behindDoc="1" locked="0" layoutInCell="1" allowOverlap="1">
            <wp:simplePos x="0" y="0"/>
            <wp:positionH relativeFrom="column">
              <wp:posOffset>-80645</wp:posOffset>
            </wp:positionH>
            <wp:positionV relativeFrom="paragraph">
              <wp:posOffset>212090</wp:posOffset>
            </wp:positionV>
            <wp:extent cx="5797550" cy="3230245"/>
            <wp:effectExtent l="95250" t="95250" r="88900" b="103505"/>
            <wp:wrapTight wrapText="bothSides">
              <wp:wrapPolygon edited="0">
                <wp:start x="-355" y="-637"/>
                <wp:lineTo x="-355" y="22292"/>
                <wp:lineTo x="21931" y="22292"/>
                <wp:lineTo x="21931" y="-637"/>
                <wp:lineTo x="-355" y="-637"/>
              </wp:wrapPolygon>
            </wp:wrapTight>
            <wp:docPr id="11" name="Picture 2" descr="ncpneph065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neph0655-f3.jpg"/>
                    <pic:cNvPicPr/>
                  </pic:nvPicPr>
                  <pic:blipFill>
                    <a:blip r:embed="rId22" cstate="print"/>
                    <a:stretch>
                      <a:fillRect/>
                    </a:stretch>
                  </pic:blipFill>
                  <pic:spPr>
                    <a:xfrm>
                      <a:off x="0" y="0"/>
                      <a:ext cx="5797550" cy="32302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75FF6" w:rsidRPr="00A54767" w:rsidRDefault="00F75FF6" w:rsidP="00DD4F9A">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lastRenderedPageBreak/>
        <w:t>Η in vitro διέγερση των ανθρώπινων ηπατοκυττάρω</w:t>
      </w:r>
      <w:r>
        <w:rPr>
          <w:rFonts w:ascii="Times New Roman" w:hAnsi="Times New Roman" w:cs="Times New Roman"/>
          <w:sz w:val="24"/>
          <w:szCs w:val="24"/>
        </w:rPr>
        <w:t>ν από προφλεγμονώδη IL-6 έδειξε</w:t>
      </w:r>
      <w:r w:rsidRPr="00A54767">
        <w:rPr>
          <w:rFonts w:ascii="Times New Roman" w:hAnsi="Times New Roman" w:cs="Times New Roman"/>
          <w:sz w:val="24"/>
          <w:szCs w:val="24"/>
        </w:rPr>
        <w:t xml:space="preserve"> ισχυρή επαγωγή του </w:t>
      </w:r>
      <w:r w:rsidRPr="00A54767">
        <w:rPr>
          <w:rFonts w:ascii="Times New Roman" w:hAnsi="Times New Roman" w:cs="Times New Roman"/>
          <w:sz w:val="24"/>
          <w:szCs w:val="24"/>
          <w:lang w:val="en-US"/>
        </w:rPr>
        <w:t>mRNA</w:t>
      </w:r>
      <w:r w:rsidRPr="00A54767">
        <w:rPr>
          <w:rFonts w:ascii="Times New Roman" w:hAnsi="Times New Roman" w:cs="Times New Roman"/>
          <w:sz w:val="24"/>
          <w:szCs w:val="24"/>
        </w:rPr>
        <w:t xml:space="preserve"> της εψιδίνης, υποδεικνύοντας ότι αυτή η κυτοκίνη μπορεί να είναι ένας σημαντικός μεσολαβητής της επαγωγής της εψιδίνης στην φ</w:t>
      </w:r>
      <w:r>
        <w:rPr>
          <w:rFonts w:ascii="Times New Roman" w:hAnsi="Times New Roman" w:cs="Times New Roman"/>
          <w:sz w:val="24"/>
          <w:szCs w:val="24"/>
        </w:rPr>
        <w:t xml:space="preserve">λεγμονή </w:t>
      </w:r>
      <w:r w:rsidRPr="007B24E7">
        <w:rPr>
          <w:rFonts w:ascii="Times New Roman" w:hAnsi="Times New Roman" w:cs="Times New Roman"/>
          <w:color w:val="0000FF"/>
          <w:sz w:val="24"/>
          <w:szCs w:val="24"/>
          <w:u w:val="single"/>
        </w:rPr>
        <w:t>(Fleming και Sly, 2001</w:t>
      </w:r>
      <w:r w:rsidR="007B24E7" w:rsidRPr="007B24E7">
        <w:rPr>
          <w:color w:val="0000FF"/>
          <w:u w:val="single"/>
        </w:rPr>
        <w:t>;</w:t>
      </w:r>
      <w:hyperlink w:anchor="Nemeth04" w:history="1">
        <w:r w:rsidRPr="007B24E7">
          <w:rPr>
            <w:rStyle w:val="Hyperlink"/>
            <w:rFonts w:ascii="Times New Roman" w:hAnsi="Times New Roman" w:cs="Times New Roman"/>
            <w:color w:val="0000FF"/>
            <w:sz w:val="24"/>
            <w:szCs w:val="24"/>
          </w:rPr>
          <w:t>Nemeth, 2004).</w:t>
        </w:r>
      </w:hyperlink>
      <w:r w:rsidRPr="00A54767">
        <w:rPr>
          <w:rFonts w:ascii="Times New Roman" w:hAnsi="Times New Roman" w:cs="Times New Roman"/>
          <w:sz w:val="24"/>
          <w:szCs w:val="24"/>
        </w:rPr>
        <w:t xml:space="preserve"> Κατόπιν κάποιου φλεγμονώδους ερεθίσματος, η IL-6 απελευθερώνεται και δεσμεύεται σε ένα περίπλοκο υποδοχέα α της IL-6. Τα αποτελέσματα αλληλεπίδρασης της IL-6 </w:t>
      </w:r>
      <w:r>
        <w:rPr>
          <w:rFonts w:ascii="Times New Roman" w:hAnsi="Times New Roman" w:cs="Times New Roman"/>
          <w:sz w:val="24"/>
          <w:szCs w:val="24"/>
        </w:rPr>
        <w:t xml:space="preserve">με τον </w:t>
      </w:r>
      <w:r w:rsidRPr="00A54767">
        <w:rPr>
          <w:rFonts w:ascii="Times New Roman" w:hAnsi="Times New Roman" w:cs="Times New Roman"/>
          <w:sz w:val="24"/>
          <w:szCs w:val="24"/>
        </w:rPr>
        <w:t xml:space="preserve">υποδοχέα έχουν σαν αποτέλεσμα την ενεργοποίηση των μονοπατιών JAKs που φωσφορυλιώνουν τις πρωτεΐνες STAT και κυρίως τις STAT3. Αφού γίνει η φωσφορυλίωση στο υπόλειμμα τυροσίνης 705,  οι STAT3 μετατοπίζονται </w:t>
      </w:r>
      <w:r>
        <w:rPr>
          <w:rFonts w:ascii="Times New Roman" w:hAnsi="Times New Roman" w:cs="Times New Roman"/>
          <w:sz w:val="24"/>
          <w:szCs w:val="24"/>
        </w:rPr>
        <w:t xml:space="preserve">μέσα </w:t>
      </w:r>
      <w:r w:rsidRPr="00A54767">
        <w:rPr>
          <w:rFonts w:ascii="Times New Roman" w:hAnsi="Times New Roman" w:cs="Times New Roman"/>
          <w:sz w:val="24"/>
          <w:szCs w:val="24"/>
        </w:rPr>
        <w:t xml:space="preserve">στον πυρηνίσκο, όπου ρυθμίζει την μεταγραφή πολλών γονιδίων στόχων </w:t>
      </w:r>
      <w:hyperlink w:anchor="Carbia" w:history="1">
        <w:r w:rsidRPr="00554568">
          <w:rPr>
            <w:rStyle w:val="Hyperlink"/>
            <w:rFonts w:ascii="Times New Roman" w:hAnsi="Times New Roman" w:cs="Times New Roman"/>
            <w:sz w:val="24"/>
            <w:szCs w:val="24"/>
          </w:rPr>
          <w:t>(Carbia-Nagashima και Arzt, 2004),</w:t>
        </w:r>
      </w:hyperlink>
      <w:r w:rsidRPr="00A54767">
        <w:rPr>
          <w:rFonts w:ascii="Times New Roman" w:hAnsi="Times New Roman" w:cs="Times New Roman"/>
          <w:sz w:val="24"/>
          <w:szCs w:val="24"/>
        </w:rPr>
        <w:t xml:space="preserve"> συμπεριλαμβα</w:t>
      </w:r>
      <w:r>
        <w:rPr>
          <w:rFonts w:ascii="Times New Roman" w:hAnsi="Times New Roman" w:cs="Times New Roman"/>
          <w:sz w:val="24"/>
          <w:szCs w:val="24"/>
        </w:rPr>
        <w:t>νομένου του γονιδίου που σχετίζε</w:t>
      </w:r>
      <w:r w:rsidRPr="00A54767">
        <w:rPr>
          <w:rFonts w:ascii="Times New Roman" w:hAnsi="Times New Roman" w:cs="Times New Roman"/>
          <w:sz w:val="24"/>
          <w:szCs w:val="24"/>
        </w:rPr>
        <w:t>ται με την εψιδίνη.</w:t>
      </w: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Αυτή η αυξημένη έκφραση της εψιδίνης κατά τη διάρκεια της φλεγμονής, εξηγεί την δέσμευση του σιδήρου στα μακροφάγα και την αναστολή της εντερικής απορρόφησης του σιδήρου, τα δύο χαρακτηριστικά της αναιμίας που προκύπτει από την φλεγμονή, η οποία είναι νορμ</w:t>
      </w:r>
      <w:r>
        <w:rPr>
          <w:rFonts w:ascii="Times New Roman" w:hAnsi="Times New Roman" w:cs="Times New Roman"/>
          <w:sz w:val="24"/>
          <w:szCs w:val="24"/>
        </w:rPr>
        <w:t xml:space="preserve">οκυτταρική ή μικροκυτταρική. </w:t>
      </w:r>
      <w:r w:rsidRPr="00A54767">
        <w:rPr>
          <w:rFonts w:ascii="Times New Roman" w:hAnsi="Times New Roman" w:cs="Times New Roman"/>
          <w:sz w:val="24"/>
          <w:szCs w:val="24"/>
        </w:rPr>
        <w:t>Αυτή η μειωμένη διαθεσιμότητα σε σίδηρο μπορεί να είναι ένας μηχανισμός άμυνας του ξενιστή κατά της εισβολής των</w:t>
      </w:r>
      <w:r>
        <w:rPr>
          <w:rFonts w:ascii="Times New Roman" w:hAnsi="Times New Roman" w:cs="Times New Roman"/>
          <w:sz w:val="24"/>
          <w:szCs w:val="24"/>
        </w:rPr>
        <w:t xml:space="preserve"> </w:t>
      </w:r>
      <w:r w:rsidRPr="00A54767">
        <w:rPr>
          <w:rFonts w:ascii="Times New Roman" w:hAnsi="Times New Roman" w:cs="Times New Roman"/>
          <w:sz w:val="24"/>
          <w:szCs w:val="24"/>
        </w:rPr>
        <w:t>μικροοργανισμών.</w:t>
      </w: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Η βιολογική σημασία του προδρόμου μορίου της εψιδίνης, που ονομάζεται προ-εψιδίνη στη ρύθμιση του μεταβολισμού του σιδήρου, είναι ακόμα απροσδιόριστη. Ωστόσο, υπάρχουν κάποιες ε</w:t>
      </w:r>
      <w:r>
        <w:rPr>
          <w:rFonts w:ascii="Times New Roman" w:hAnsi="Times New Roman" w:cs="Times New Roman"/>
          <w:sz w:val="24"/>
          <w:szCs w:val="24"/>
        </w:rPr>
        <w:t>νδείξεις ότι τα επίπεδα της προ</w:t>
      </w:r>
      <w:r w:rsidRPr="00A54767">
        <w:rPr>
          <w:rFonts w:ascii="Times New Roman" w:hAnsi="Times New Roman" w:cs="Times New Roman"/>
          <w:sz w:val="24"/>
          <w:szCs w:val="24"/>
        </w:rPr>
        <w:t>εψιδίνης είναι ένας αξιόπιστος δείκτης των επιπέδων και της δραστηριότητας της εψιδ</w:t>
      </w:r>
      <w:r>
        <w:rPr>
          <w:rFonts w:ascii="Times New Roman" w:hAnsi="Times New Roman" w:cs="Times New Roman"/>
          <w:sz w:val="24"/>
          <w:szCs w:val="24"/>
        </w:rPr>
        <w:t xml:space="preserve">ίνης </w:t>
      </w:r>
      <w:r w:rsidRPr="007B24E7">
        <w:rPr>
          <w:rFonts w:ascii="Times New Roman" w:hAnsi="Times New Roman" w:cs="Times New Roman"/>
          <w:color w:val="0000FF"/>
          <w:sz w:val="24"/>
          <w:szCs w:val="24"/>
          <w:u w:val="single"/>
        </w:rPr>
        <w:t>(Dallalio, 2003</w:t>
      </w:r>
      <w:r w:rsidR="007B24E7" w:rsidRPr="007B24E7">
        <w:rPr>
          <w:rFonts w:ascii="Times New Roman" w:hAnsi="Times New Roman" w:cs="Times New Roman"/>
          <w:color w:val="0000FF"/>
          <w:sz w:val="24"/>
          <w:szCs w:val="24"/>
          <w:u w:val="single"/>
        </w:rPr>
        <w:t xml:space="preserve">; </w:t>
      </w:r>
      <w:hyperlink w:anchor="Kulaksiz" w:history="1">
        <w:r w:rsidRPr="007B24E7">
          <w:rPr>
            <w:rStyle w:val="Hyperlink"/>
            <w:rFonts w:ascii="Times New Roman" w:hAnsi="Times New Roman" w:cs="Times New Roman"/>
            <w:color w:val="0000FF"/>
            <w:sz w:val="24"/>
            <w:szCs w:val="24"/>
          </w:rPr>
          <w:t>Kulaksiz, 2004).</w:t>
        </w:r>
      </w:hyperlink>
      <w:r w:rsidRPr="00A54767">
        <w:rPr>
          <w:rFonts w:ascii="Times New Roman" w:hAnsi="Times New Roman" w:cs="Times New Roman"/>
          <w:sz w:val="24"/>
          <w:szCs w:val="24"/>
        </w:rPr>
        <w:t xml:space="preserve"> </w:t>
      </w:r>
    </w:p>
    <w:p w:rsidR="00FF14FB" w:rsidRDefault="00FF14FB" w:rsidP="00F75FF6">
      <w:pPr>
        <w:spacing w:after="0" w:line="360" w:lineRule="auto"/>
        <w:ind w:firstLine="720"/>
        <w:jc w:val="both"/>
        <w:rPr>
          <w:rFonts w:ascii="Times New Roman" w:hAnsi="Times New Roman" w:cs="Times New Roman"/>
          <w:sz w:val="24"/>
          <w:szCs w:val="24"/>
        </w:rPr>
      </w:pPr>
    </w:p>
    <w:p w:rsidR="00F75FF6" w:rsidRPr="009C4ECA"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Η σύνθεση της εψιδίνης ρυθμίζεται από την  φλεγμονή, ένα συχνό εύρημα σε ασθενείς σε αιμοκάθαρση. Στην πραγματικότητα,  αυξημένα επίπεδα της προ-εψιδίνης έχουν αναφερθεί σε ασθενείς με ΧΝΑ υπό </w:t>
      </w:r>
      <w:r>
        <w:rPr>
          <w:rFonts w:ascii="Times New Roman" w:hAnsi="Times New Roman" w:cs="Times New Roman"/>
          <w:sz w:val="24"/>
          <w:szCs w:val="24"/>
        </w:rPr>
        <w:t xml:space="preserve">αιμοκάθαρση </w:t>
      </w:r>
      <w:hyperlink w:anchor="Kulaksiz" w:history="1">
        <w:r w:rsidRPr="005C5C2D">
          <w:rPr>
            <w:rStyle w:val="Hyperlink"/>
            <w:rFonts w:ascii="Times New Roman" w:hAnsi="Times New Roman" w:cs="Times New Roman"/>
            <w:sz w:val="24"/>
            <w:szCs w:val="24"/>
          </w:rPr>
          <w:t>(Nicolas 2002,</w:t>
        </w:r>
      </w:hyperlink>
      <w:r>
        <w:rPr>
          <w:rFonts w:ascii="Times New Roman" w:hAnsi="Times New Roman" w:cs="Times New Roman"/>
          <w:sz w:val="24"/>
          <w:szCs w:val="24"/>
        </w:rPr>
        <w:t xml:space="preserve"> </w:t>
      </w:r>
      <w:r w:rsidRPr="007B24E7">
        <w:rPr>
          <w:rFonts w:ascii="Times New Roman" w:hAnsi="Times New Roman" w:cs="Times New Roman"/>
          <w:color w:val="0000FF"/>
          <w:sz w:val="24"/>
          <w:szCs w:val="24"/>
          <w:u w:val="single"/>
        </w:rPr>
        <w:t>Dallalio, 2003</w:t>
      </w:r>
      <w:r w:rsidR="007B24E7" w:rsidRPr="007B24E7">
        <w:rPr>
          <w:color w:val="0000FF"/>
          <w:u w:val="single"/>
        </w:rPr>
        <w:t xml:space="preserve">; </w:t>
      </w:r>
      <w:hyperlink w:anchor="Kulaksiz" w:history="1">
        <w:r w:rsidRPr="007B24E7">
          <w:rPr>
            <w:rStyle w:val="Hyperlink"/>
            <w:rFonts w:ascii="Times New Roman" w:hAnsi="Times New Roman" w:cs="Times New Roman"/>
            <w:color w:val="0000FF"/>
            <w:sz w:val="24"/>
            <w:szCs w:val="24"/>
          </w:rPr>
          <w:t>Kulaksiz, 2004)</w:t>
        </w:r>
      </w:hyperlink>
      <w:r w:rsidR="00B939AF">
        <w:t>.</w:t>
      </w:r>
    </w:p>
    <w:p w:rsidR="00FF14FB" w:rsidRDefault="00FF14FB" w:rsidP="00F75FF6">
      <w:pPr>
        <w:spacing w:line="360" w:lineRule="auto"/>
        <w:ind w:firstLine="720"/>
        <w:jc w:val="both"/>
        <w:rPr>
          <w:rFonts w:ascii="Times New Roman" w:hAnsi="Times New Roman" w:cs="Times New Roman"/>
          <w:sz w:val="24"/>
          <w:szCs w:val="24"/>
        </w:rPr>
      </w:pPr>
    </w:p>
    <w:p w:rsidR="00D52E87" w:rsidRDefault="00F75FF6" w:rsidP="00F75FF6">
      <w:pPr>
        <w:spacing w:line="360" w:lineRule="auto"/>
        <w:ind w:firstLine="720"/>
        <w:jc w:val="both"/>
        <w:rPr>
          <w:rFonts w:ascii="Times New Roman" w:hAnsi="Times New Roman" w:cs="Times New Roman"/>
          <w:sz w:val="24"/>
          <w:szCs w:val="24"/>
        </w:rPr>
      </w:pPr>
      <w:r w:rsidRPr="00B93E55">
        <w:rPr>
          <w:rFonts w:ascii="Times New Roman" w:hAnsi="Times New Roman" w:cs="Times New Roman"/>
          <w:sz w:val="24"/>
          <w:szCs w:val="24"/>
        </w:rPr>
        <w:t xml:space="preserve">Η αντίσταση στη θεραπεία με </w:t>
      </w:r>
      <w:r w:rsidRPr="00B93E55">
        <w:rPr>
          <w:rFonts w:ascii="Times New Roman" w:hAnsi="Times New Roman" w:cs="Times New Roman"/>
          <w:sz w:val="24"/>
          <w:szCs w:val="24"/>
          <w:lang w:val="en-US"/>
        </w:rPr>
        <w:t>rhEPO</w:t>
      </w:r>
      <w:r w:rsidRPr="00B93E55">
        <w:rPr>
          <w:rFonts w:ascii="Times New Roman" w:hAnsi="Times New Roman" w:cs="Times New Roman"/>
          <w:sz w:val="24"/>
          <w:szCs w:val="24"/>
        </w:rPr>
        <w:t xml:space="preserve"> έχει συσχετιστεί με διαταραχέ</w:t>
      </w:r>
      <w:r>
        <w:rPr>
          <w:rFonts w:ascii="Times New Roman" w:hAnsi="Times New Roman" w:cs="Times New Roman"/>
          <w:sz w:val="24"/>
          <w:szCs w:val="24"/>
        </w:rPr>
        <w:t xml:space="preserve">ς στο μεταβολισμό του σιδήρου. </w:t>
      </w:r>
      <w:r w:rsidRPr="00B93E55">
        <w:rPr>
          <w:rFonts w:ascii="Times New Roman" w:hAnsi="Times New Roman" w:cs="Times New Roman"/>
          <w:sz w:val="24"/>
          <w:szCs w:val="24"/>
        </w:rPr>
        <w:t xml:space="preserve">Στην πραγματικότητα, η κύρια αιτία για την </w:t>
      </w:r>
      <w:r w:rsidRPr="00B93E55">
        <w:rPr>
          <w:rFonts w:ascii="Times New Roman" w:hAnsi="Times New Roman" w:cs="Times New Roman"/>
          <w:sz w:val="24"/>
          <w:szCs w:val="24"/>
          <w:lang w:val="en-US"/>
        </w:rPr>
        <w:t>rhEPO</w:t>
      </w:r>
      <w:r>
        <w:rPr>
          <w:rFonts w:ascii="Times New Roman" w:hAnsi="Times New Roman" w:cs="Times New Roman"/>
          <w:sz w:val="24"/>
          <w:szCs w:val="24"/>
        </w:rPr>
        <w:t xml:space="preserve"> αντοχής που περιγράφε</w:t>
      </w:r>
      <w:r w:rsidRPr="00B93E55">
        <w:rPr>
          <w:rFonts w:ascii="Times New Roman" w:hAnsi="Times New Roman" w:cs="Times New Roman"/>
          <w:sz w:val="24"/>
          <w:szCs w:val="24"/>
        </w:rPr>
        <w:t>ται στη βιβλιογραφία σε ασθενείς</w:t>
      </w:r>
      <w:r>
        <w:rPr>
          <w:rFonts w:ascii="Times New Roman" w:hAnsi="Times New Roman" w:cs="Times New Roman"/>
          <w:sz w:val="24"/>
          <w:szCs w:val="24"/>
        </w:rPr>
        <w:t xml:space="preserve"> υπο αιμοδιάλυση, είναι η ανεπάρκεια σιδήρου, η οποία</w:t>
      </w:r>
      <w:r w:rsidRPr="00B93E55">
        <w:rPr>
          <w:rFonts w:ascii="Times New Roman" w:hAnsi="Times New Roman" w:cs="Times New Roman"/>
          <w:sz w:val="24"/>
          <w:szCs w:val="24"/>
        </w:rPr>
        <w:t xml:space="preserve"> εξακολουθεί να υφίσταται σε ορισμένους ασθενείς, </w:t>
      </w:r>
      <w:r w:rsidRPr="00B93E55">
        <w:rPr>
          <w:rFonts w:ascii="Times New Roman" w:hAnsi="Times New Roman" w:cs="Times New Roman"/>
          <w:sz w:val="24"/>
          <w:szCs w:val="24"/>
        </w:rPr>
        <w:lastRenderedPageBreak/>
        <w:t>ακόμα και</w:t>
      </w:r>
      <w:r>
        <w:rPr>
          <w:rFonts w:ascii="Times New Roman" w:hAnsi="Times New Roman" w:cs="Times New Roman"/>
          <w:sz w:val="24"/>
          <w:szCs w:val="24"/>
        </w:rPr>
        <w:t xml:space="preserve"> μετά από συμπληρώματα σιδήρου. </w:t>
      </w:r>
      <w:r w:rsidRPr="00B93E55">
        <w:rPr>
          <w:rFonts w:ascii="Times New Roman" w:hAnsi="Times New Roman" w:cs="Times New Roman"/>
          <w:sz w:val="24"/>
          <w:szCs w:val="24"/>
        </w:rPr>
        <w:t xml:space="preserve">Αυτή η ανεπάρκεια σιδήρου μπορεί να είναι απόλυτη, με συγκέντρωση </w:t>
      </w:r>
      <w:r>
        <w:rPr>
          <w:rFonts w:ascii="Times New Roman" w:hAnsi="Times New Roman" w:cs="Times New Roman"/>
          <w:sz w:val="24"/>
          <w:szCs w:val="24"/>
        </w:rPr>
        <w:t xml:space="preserve">φερριτίνης ορού </w:t>
      </w:r>
      <w:r w:rsidRPr="00B93E55">
        <w:rPr>
          <w:rFonts w:ascii="Times New Roman" w:hAnsi="Times New Roman" w:cs="Times New Roman"/>
          <w:sz w:val="24"/>
          <w:szCs w:val="24"/>
        </w:rPr>
        <w:t xml:space="preserve">μικρότερη από 100 </w:t>
      </w:r>
      <w:r w:rsidRPr="00B93E55">
        <w:rPr>
          <w:rFonts w:ascii="Times New Roman" w:hAnsi="Times New Roman" w:cs="Times New Roman"/>
          <w:sz w:val="24"/>
          <w:szCs w:val="24"/>
          <w:lang w:val="en-US"/>
        </w:rPr>
        <w:t>mg</w:t>
      </w:r>
      <w:r>
        <w:rPr>
          <w:rFonts w:ascii="Times New Roman" w:hAnsi="Times New Roman" w:cs="Times New Roman"/>
          <w:sz w:val="24"/>
          <w:szCs w:val="24"/>
        </w:rPr>
        <w:t>/</w:t>
      </w:r>
      <w:r w:rsidRPr="00B93E55">
        <w:rPr>
          <w:rFonts w:ascii="Times New Roman" w:hAnsi="Times New Roman" w:cs="Times New Roman"/>
          <w:sz w:val="24"/>
          <w:szCs w:val="24"/>
          <w:lang w:val="en-US"/>
        </w:rPr>
        <w:t>dL</w:t>
      </w:r>
      <w:r w:rsidRPr="00B93E55">
        <w:rPr>
          <w:rFonts w:ascii="Times New Roman" w:hAnsi="Times New Roman" w:cs="Times New Roman"/>
          <w:sz w:val="24"/>
          <w:szCs w:val="24"/>
        </w:rPr>
        <w:t xml:space="preserve">, </w:t>
      </w:r>
      <w:r>
        <w:rPr>
          <w:rFonts w:ascii="Times New Roman" w:hAnsi="Times New Roman" w:cs="Times New Roman"/>
          <w:sz w:val="24"/>
          <w:szCs w:val="24"/>
        </w:rPr>
        <w:t>ή λειτουργική</w:t>
      </w:r>
      <w:r w:rsidR="002E63E5">
        <w:rPr>
          <w:rFonts w:ascii="Times New Roman" w:hAnsi="Times New Roman" w:cs="Times New Roman"/>
          <w:sz w:val="24"/>
          <w:szCs w:val="24"/>
        </w:rPr>
        <w:t>. Έχουν</w:t>
      </w:r>
      <w:r w:rsidRPr="00B93E55">
        <w:rPr>
          <w:rFonts w:ascii="Times New Roman" w:hAnsi="Times New Roman" w:cs="Times New Roman"/>
          <w:sz w:val="24"/>
          <w:szCs w:val="24"/>
        </w:rPr>
        <w:t xml:space="preserve"> αναφερθεί πρόσφατα ότι</w:t>
      </w:r>
      <w:r>
        <w:rPr>
          <w:rFonts w:ascii="Times New Roman" w:hAnsi="Times New Roman" w:cs="Times New Roman"/>
          <w:sz w:val="24"/>
          <w:szCs w:val="24"/>
        </w:rPr>
        <w:t xml:space="preserve"> οι</w:t>
      </w:r>
      <w:r w:rsidRPr="00B93E55">
        <w:rPr>
          <w:rFonts w:ascii="Times New Roman" w:hAnsi="Times New Roman" w:cs="Times New Roman"/>
          <w:sz w:val="24"/>
          <w:szCs w:val="24"/>
        </w:rPr>
        <w:t xml:space="preserve"> μη ανταποκριθέντες </w:t>
      </w:r>
      <w:r>
        <w:rPr>
          <w:rFonts w:ascii="Times New Roman" w:hAnsi="Times New Roman" w:cs="Times New Roman"/>
          <w:sz w:val="24"/>
          <w:szCs w:val="24"/>
        </w:rPr>
        <w:t>ασθενείς</w:t>
      </w:r>
      <w:r w:rsidRPr="00B93E55">
        <w:rPr>
          <w:rFonts w:ascii="Times New Roman" w:hAnsi="Times New Roman" w:cs="Times New Roman"/>
          <w:sz w:val="24"/>
          <w:szCs w:val="24"/>
        </w:rPr>
        <w:t xml:space="preserve"> στη θεραπεία</w:t>
      </w:r>
      <w:r>
        <w:rPr>
          <w:rFonts w:ascii="Times New Roman" w:hAnsi="Times New Roman" w:cs="Times New Roman"/>
          <w:sz w:val="24"/>
          <w:szCs w:val="24"/>
        </w:rPr>
        <w:t xml:space="preserve"> με</w:t>
      </w:r>
      <w:r w:rsidRPr="00B93E55">
        <w:rPr>
          <w:rFonts w:ascii="Times New Roman" w:hAnsi="Times New Roman" w:cs="Times New Roman"/>
          <w:sz w:val="24"/>
          <w:szCs w:val="24"/>
        </w:rPr>
        <w:t xml:space="preserve"> </w:t>
      </w:r>
      <w:r w:rsidRPr="00B93E55">
        <w:rPr>
          <w:rFonts w:ascii="Times New Roman" w:hAnsi="Times New Roman" w:cs="Times New Roman"/>
          <w:sz w:val="24"/>
          <w:szCs w:val="24"/>
          <w:lang w:val="en-US"/>
        </w:rPr>
        <w:t>rhEPO</w:t>
      </w:r>
      <w:r>
        <w:rPr>
          <w:rFonts w:ascii="Times New Roman" w:hAnsi="Times New Roman" w:cs="Times New Roman"/>
          <w:sz w:val="24"/>
          <w:szCs w:val="24"/>
        </w:rPr>
        <w:t xml:space="preserve"> παρουσιάζουν μια ήπια έως</w:t>
      </w:r>
      <w:r w:rsidRPr="00B93E55">
        <w:rPr>
          <w:rFonts w:ascii="Times New Roman" w:hAnsi="Times New Roman" w:cs="Times New Roman"/>
          <w:sz w:val="24"/>
          <w:szCs w:val="24"/>
        </w:rPr>
        <w:t xml:space="preserve"> μέτριας βαρύτητας</w:t>
      </w:r>
      <w:r>
        <w:rPr>
          <w:rFonts w:ascii="Times New Roman" w:hAnsi="Times New Roman" w:cs="Times New Roman"/>
          <w:sz w:val="24"/>
          <w:szCs w:val="24"/>
        </w:rPr>
        <w:t xml:space="preserve"> αναιμία</w:t>
      </w:r>
      <w:r w:rsidRPr="00B93E55">
        <w:rPr>
          <w:rFonts w:ascii="Times New Roman" w:hAnsi="Times New Roman" w:cs="Times New Roman"/>
          <w:sz w:val="24"/>
          <w:szCs w:val="24"/>
        </w:rPr>
        <w:t xml:space="preserve">, ακόμη και με τη χορήγηση υψηλότερων δόσεων </w:t>
      </w:r>
      <w:r w:rsidRPr="00B93E55">
        <w:rPr>
          <w:rFonts w:ascii="Times New Roman" w:hAnsi="Times New Roman" w:cs="Times New Roman"/>
          <w:sz w:val="24"/>
          <w:szCs w:val="24"/>
          <w:lang w:val="en-US"/>
        </w:rPr>
        <w:t>rhEPO</w:t>
      </w:r>
      <w:r w:rsidRPr="00B93E55">
        <w:rPr>
          <w:rFonts w:ascii="Times New Roman" w:hAnsi="Times New Roman" w:cs="Times New Roman"/>
          <w:sz w:val="24"/>
          <w:szCs w:val="24"/>
        </w:rPr>
        <w:t xml:space="preserve"> </w:t>
      </w:r>
      <w:hyperlink w:anchor="Costa89" w:history="1">
        <w:r w:rsidRPr="00557B3C">
          <w:rPr>
            <w:rStyle w:val="Hyperlink"/>
            <w:rFonts w:ascii="Times New Roman" w:hAnsi="Times New Roman" w:cs="Times New Roman"/>
            <w:sz w:val="24"/>
            <w:szCs w:val="24"/>
          </w:rPr>
          <w:t>(</w:t>
        </w:r>
        <w:r w:rsidRPr="00557B3C">
          <w:rPr>
            <w:rStyle w:val="Hyperlink"/>
            <w:rFonts w:ascii="Times New Roman" w:hAnsi="Times New Roman" w:cs="Times New Roman"/>
            <w:sz w:val="24"/>
            <w:szCs w:val="24"/>
            <w:lang w:val="en-US"/>
          </w:rPr>
          <w:t>Costa</w:t>
        </w:r>
        <w:r w:rsidRPr="00557B3C">
          <w:rPr>
            <w:rStyle w:val="Hyperlink"/>
            <w:rFonts w:ascii="Times New Roman" w:hAnsi="Times New Roman" w:cs="Times New Roman"/>
            <w:sz w:val="24"/>
            <w:szCs w:val="24"/>
          </w:rPr>
          <w:t>, 2008δ)</w:t>
        </w:r>
      </w:hyperlink>
      <w:r>
        <w:rPr>
          <w:rFonts w:ascii="Times New Roman" w:hAnsi="Times New Roman" w:cs="Times New Roman"/>
          <w:sz w:val="24"/>
          <w:szCs w:val="24"/>
        </w:rPr>
        <w:t>.</w:t>
      </w:r>
      <w:r w:rsidR="002E63E5">
        <w:rPr>
          <w:rFonts w:ascii="Times New Roman" w:hAnsi="Times New Roman" w:cs="Times New Roman"/>
          <w:sz w:val="24"/>
          <w:szCs w:val="24"/>
        </w:rPr>
        <w:t xml:space="preserve"> Αυτή η αναιμία είναι υπόχρωμη</w:t>
      </w:r>
      <w:r>
        <w:rPr>
          <w:rFonts w:ascii="Times New Roman" w:hAnsi="Times New Roman" w:cs="Times New Roman"/>
          <w:sz w:val="24"/>
          <w:szCs w:val="24"/>
        </w:rPr>
        <w:t xml:space="preserve"> (μειωμένη μέση </w:t>
      </w:r>
      <w:r w:rsidR="002E63E5">
        <w:rPr>
          <w:rFonts w:ascii="Times New Roman" w:hAnsi="Times New Roman" w:cs="Times New Roman"/>
          <w:sz w:val="24"/>
          <w:szCs w:val="24"/>
        </w:rPr>
        <w:t>πυκνότητα</w:t>
      </w:r>
      <w:r w:rsidRPr="00B93E55">
        <w:rPr>
          <w:rFonts w:ascii="Times New Roman" w:hAnsi="Times New Roman" w:cs="Times New Roman"/>
          <w:sz w:val="24"/>
          <w:szCs w:val="24"/>
        </w:rPr>
        <w:t xml:space="preserve"> αιμοσφαιρίνη</w:t>
      </w:r>
      <w:r w:rsidR="002E63E5">
        <w:rPr>
          <w:rFonts w:ascii="Times New Roman" w:hAnsi="Times New Roman" w:cs="Times New Roman"/>
          <w:sz w:val="24"/>
          <w:szCs w:val="24"/>
        </w:rPr>
        <w:t>ς</w:t>
      </w:r>
      <w:r w:rsidRPr="00B93E55">
        <w:rPr>
          <w:rFonts w:ascii="Times New Roman" w:hAnsi="Times New Roman" w:cs="Times New Roman"/>
          <w:sz w:val="24"/>
          <w:szCs w:val="24"/>
        </w:rPr>
        <w:t xml:space="preserve"> και</w:t>
      </w:r>
      <w:r>
        <w:rPr>
          <w:rFonts w:ascii="Times New Roman" w:hAnsi="Times New Roman" w:cs="Times New Roman"/>
          <w:sz w:val="24"/>
          <w:szCs w:val="24"/>
        </w:rPr>
        <w:t xml:space="preserve"> η μέση συγκέντρωση αιμοσφαιρίνης), και παρουσιάζεται</w:t>
      </w:r>
      <w:r w:rsidRPr="00B93E55">
        <w:rPr>
          <w:rFonts w:ascii="Times New Roman" w:hAnsi="Times New Roman" w:cs="Times New Roman"/>
          <w:sz w:val="24"/>
          <w:szCs w:val="24"/>
        </w:rPr>
        <w:t xml:space="preserve"> </w:t>
      </w:r>
      <w:r>
        <w:rPr>
          <w:rFonts w:ascii="Times New Roman" w:hAnsi="Times New Roman" w:cs="Times New Roman"/>
          <w:sz w:val="24"/>
          <w:szCs w:val="24"/>
        </w:rPr>
        <w:t xml:space="preserve">με </w:t>
      </w:r>
      <w:r w:rsidRPr="00B93E55">
        <w:rPr>
          <w:rFonts w:ascii="Times New Roman" w:hAnsi="Times New Roman" w:cs="Times New Roman"/>
          <w:sz w:val="24"/>
          <w:szCs w:val="24"/>
        </w:rPr>
        <w:t xml:space="preserve">πιο έντονη </w:t>
      </w:r>
      <w:r>
        <w:rPr>
          <w:rFonts w:ascii="Times New Roman" w:hAnsi="Times New Roman" w:cs="Times New Roman"/>
          <w:sz w:val="24"/>
          <w:szCs w:val="24"/>
        </w:rPr>
        <w:t xml:space="preserve">ανισοκυττάρωση από ό,τι σε ασθενείς </w:t>
      </w:r>
      <w:r w:rsidRPr="00B93E55">
        <w:rPr>
          <w:rFonts w:ascii="Times New Roman" w:hAnsi="Times New Roman" w:cs="Times New Roman"/>
          <w:sz w:val="24"/>
          <w:szCs w:val="24"/>
        </w:rPr>
        <w:t xml:space="preserve"> που ανταποκρί</w:t>
      </w:r>
      <w:r>
        <w:rPr>
          <w:rFonts w:ascii="Times New Roman" w:hAnsi="Times New Roman" w:cs="Times New Roman"/>
          <w:sz w:val="24"/>
          <w:szCs w:val="24"/>
        </w:rPr>
        <w:t xml:space="preserve">νονται καλά </w:t>
      </w:r>
      <w:r w:rsidRPr="00B93E55">
        <w:rPr>
          <w:rFonts w:ascii="Times New Roman" w:hAnsi="Times New Roman" w:cs="Times New Roman"/>
          <w:sz w:val="24"/>
          <w:szCs w:val="24"/>
        </w:rPr>
        <w:t xml:space="preserve">στη θεραπεία </w:t>
      </w:r>
      <w:r>
        <w:rPr>
          <w:rFonts w:ascii="Times New Roman" w:hAnsi="Times New Roman" w:cs="Times New Roman"/>
          <w:sz w:val="24"/>
          <w:szCs w:val="24"/>
        </w:rPr>
        <w:t xml:space="preserve">με </w:t>
      </w:r>
      <w:r w:rsidRPr="00B93E55">
        <w:rPr>
          <w:rFonts w:ascii="Times New Roman" w:hAnsi="Times New Roman" w:cs="Times New Roman"/>
          <w:sz w:val="24"/>
          <w:szCs w:val="24"/>
          <w:lang w:val="en-US"/>
        </w:rPr>
        <w:t>rhEPO</w:t>
      </w:r>
      <w:r>
        <w:rPr>
          <w:rFonts w:ascii="Times New Roman" w:hAnsi="Times New Roman" w:cs="Times New Roman"/>
          <w:sz w:val="24"/>
          <w:szCs w:val="24"/>
        </w:rPr>
        <w:t>. Οι αιματολογικές μεταβολές στους</w:t>
      </w:r>
      <w:r w:rsidRPr="00B93E55">
        <w:rPr>
          <w:rFonts w:ascii="Times New Roman" w:hAnsi="Times New Roman" w:cs="Times New Roman"/>
          <w:sz w:val="24"/>
          <w:szCs w:val="24"/>
        </w:rPr>
        <w:t xml:space="preserve"> μη αποκρινόμενους</w:t>
      </w:r>
      <w:r>
        <w:rPr>
          <w:rFonts w:ascii="Times New Roman" w:hAnsi="Times New Roman" w:cs="Times New Roman"/>
          <w:sz w:val="24"/>
          <w:szCs w:val="24"/>
        </w:rPr>
        <w:t xml:space="preserve"> ασθενείς</w:t>
      </w:r>
      <w:r w:rsidRPr="00B93E55">
        <w:rPr>
          <w:rFonts w:ascii="Times New Roman" w:hAnsi="Times New Roman" w:cs="Times New Roman"/>
          <w:sz w:val="24"/>
          <w:szCs w:val="24"/>
        </w:rPr>
        <w:t xml:space="preserve"> φαίνεται να αντανακλούν μια «λε</w:t>
      </w:r>
      <w:r>
        <w:rPr>
          <w:rFonts w:ascii="Times New Roman" w:hAnsi="Times New Roman" w:cs="Times New Roman"/>
          <w:sz w:val="24"/>
          <w:szCs w:val="24"/>
        </w:rPr>
        <w:t>ιτουργική» έλλειψη σιδήρου, αν και παρουσίασαν</w:t>
      </w:r>
      <w:r w:rsidRPr="00B93E55">
        <w:rPr>
          <w:rFonts w:ascii="Times New Roman" w:hAnsi="Times New Roman" w:cs="Times New Roman"/>
          <w:sz w:val="24"/>
          <w:szCs w:val="24"/>
        </w:rPr>
        <w:t xml:space="preserve"> επαρκή απ</w:t>
      </w:r>
      <w:r>
        <w:rPr>
          <w:rFonts w:ascii="Times New Roman" w:hAnsi="Times New Roman" w:cs="Times New Roman"/>
          <w:sz w:val="24"/>
          <w:szCs w:val="24"/>
        </w:rPr>
        <w:t xml:space="preserve">οθέματα σιδήρου, όπως ορίζεται </w:t>
      </w:r>
      <w:r w:rsidRPr="00B93E55">
        <w:rPr>
          <w:rFonts w:ascii="Times New Roman" w:hAnsi="Times New Roman" w:cs="Times New Roman"/>
          <w:sz w:val="24"/>
          <w:szCs w:val="24"/>
        </w:rPr>
        <w:t>με συμβατικά κριτήρια, και μια φαινο</w:t>
      </w:r>
      <w:r>
        <w:rPr>
          <w:rFonts w:ascii="Times New Roman" w:hAnsi="Times New Roman" w:cs="Times New Roman"/>
          <w:sz w:val="24"/>
          <w:szCs w:val="24"/>
        </w:rPr>
        <w:t>μενική αδυναμία να κινητοποιήσουν το σίδη</w:t>
      </w:r>
      <w:r w:rsidRPr="00B93E55">
        <w:rPr>
          <w:rFonts w:ascii="Times New Roman" w:hAnsi="Times New Roman" w:cs="Times New Roman"/>
          <w:sz w:val="24"/>
          <w:szCs w:val="24"/>
        </w:rPr>
        <w:t>ρο</w:t>
      </w:r>
      <w:r>
        <w:rPr>
          <w:rFonts w:ascii="Times New Roman" w:hAnsi="Times New Roman" w:cs="Times New Roman"/>
          <w:sz w:val="24"/>
          <w:szCs w:val="24"/>
        </w:rPr>
        <w:t xml:space="preserve"> που χρειάζονται</w:t>
      </w:r>
      <w:r w:rsidRPr="00B93E55">
        <w:rPr>
          <w:rFonts w:ascii="Times New Roman" w:hAnsi="Times New Roman" w:cs="Times New Roman"/>
          <w:sz w:val="24"/>
          <w:szCs w:val="24"/>
        </w:rPr>
        <w:t xml:space="preserve"> για την επαρκή υποστήριξη της ερυθροποίησης. </w:t>
      </w:r>
    </w:p>
    <w:p w:rsidR="00F75FF6" w:rsidRDefault="00F75FF6" w:rsidP="00F75FF6">
      <w:pPr>
        <w:spacing w:line="360" w:lineRule="auto"/>
        <w:ind w:firstLine="720"/>
        <w:jc w:val="both"/>
        <w:rPr>
          <w:rFonts w:ascii="Times New Roman" w:hAnsi="Times New Roman" w:cs="Times New Roman"/>
          <w:sz w:val="24"/>
          <w:szCs w:val="24"/>
        </w:rPr>
      </w:pPr>
      <w:r w:rsidRPr="00B93E55">
        <w:rPr>
          <w:rFonts w:ascii="Times New Roman" w:hAnsi="Times New Roman" w:cs="Times New Roman"/>
          <w:sz w:val="24"/>
          <w:szCs w:val="24"/>
        </w:rPr>
        <w:t xml:space="preserve">Στην πραγματικότητα, δεν είναι στατιστικά σημαντικές </w:t>
      </w:r>
      <w:r>
        <w:rPr>
          <w:rFonts w:ascii="Times New Roman" w:hAnsi="Times New Roman" w:cs="Times New Roman"/>
          <w:sz w:val="24"/>
          <w:szCs w:val="24"/>
        </w:rPr>
        <w:t xml:space="preserve">οι </w:t>
      </w:r>
      <w:r w:rsidRPr="00B93E55">
        <w:rPr>
          <w:rFonts w:ascii="Times New Roman" w:hAnsi="Times New Roman" w:cs="Times New Roman"/>
          <w:sz w:val="24"/>
          <w:szCs w:val="24"/>
        </w:rPr>
        <w:t xml:space="preserve">διαφορές </w:t>
      </w:r>
      <w:r>
        <w:rPr>
          <w:rFonts w:ascii="Times New Roman" w:hAnsi="Times New Roman" w:cs="Times New Roman"/>
          <w:sz w:val="24"/>
          <w:szCs w:val="24"/>
        </w:rPr>
        <w:t xml:space="preserve">του σιδηρού που </w:t>
      </w:r>
      <w:r w:rsidRPr="00B93E55">
        <w:rPr>
          <w:rFonts w:ascii="Times New Roman" w:hAnsi="Times New Roman" w:cs="Times New Roman"/>
          <w:sz w:val="24"/>
          <w:szCs w:val="24"/>
        </w:rPr>
        <w:t xml:space="preserve">βρέθηκαν στον ορό μεταξύ των ασθενών που ανταποκρίθηκαν και </w:t>
      </w:r>
      <w:r>
        <w:rPr>
          <w:rFonts w:ascii="Times New Roman" w:hAnsi="Times New Roman" w:cs="Times New Roman"/>
          <w:sz w:val="24"/>
          <w:szCs w:val="24"/>
        </w:rPr>
        <w:t xml:space="preserve">στους </w:t>
      </w:r>
      <w:r w:rsidRPr="00B93E55">
        <w:rPr>
          <w:rFonts w:ascii="Times New Roman" w:hAnsi="Times New Roman" w:cs="Times New Roman"/>
          <w:sz w:val="24"/>
          <w:szCs w:val="24"/>
        </w:rPr>
        <w:t xml:space="preserve">μη </w:t>
      </w:r>
      <w:r>
        <w:rPr>
          <w:rFonts w:ascii="Times New Roman" w:hAnsi="Times New Roman" w:cs="Times New Roman"/>
          <w:sz w:val="24"/>
          <w:szCs w:val="24"/>
        </w:rPr>
        <w:t>ανταποκρινόμενους ασθενείς, εκτός από το διαλυτό</w:t>
      </w:r>
      <w:r w:rsidRPr="00B93E55">
        <w:rPr>
          <w:rFonts w:ascii="Times New Roman" w:hAnsi="Times New Roman" w:cs="Times New Roman"/>
          <w:sz w:val="24"/>
          <w:szCs w:val="24"/>
        </w:rPr>
        <w:t xml:space="preserve"> υποδοχέα τρανσφερρίνης (</w:t>
      </w:r>
      <w:r>
        <w:rPr>
          <w:rFonts w:ascii="Times New Roman" w:hAnsi="Times New Roman" w:cs="Times New Roman"/>
          <w:sz w:val="24"/>
          <w:szCs w:val="24"/>
          <w:lang w:val="en-US"/>
        </w:rPr>
        <w:t>s</w:t>
      </w:r>
      <w:r w:rsidRPr="00EF6478">
        <w:rPr>
          <w:rFonts w:ascii="Times New Roman" w:hAnsi="Times New Roman" w:cs="Times New Roman"/>
          <w:sz w:val="24"/>
          <w:szCs w:val="24"/>
        </w:rPr>
        <w:t>-</w:t>
      </w:r>
      <w:r w:rsidRPr="00B93E55">
        <w:rPr>
          <w:rFonts w:ascii="Times New Roman" w:hAnsi="Times New Roman" w:cs="Times New Roman"/>
          <w:sz w:val="24"/>
          <w:szCs w:val="24"/>
          <w:lang w:val="en-US"/>
        </w:rPr>
        <w:t>TfR</w:t>
      </w:r>
      <w:r>
        <w:rPr>
          <w:rFonts w:ascii="Times New Roman" w:hAnsi="Times New Roman" w:cs="Times New Roman"/>
          <w:sz w:val="24"/>
          <w:szCs w:val="24"/>
        </w:rPr>
        <w:t>), το οποίο</w:t>
      </w:r>
      <w:r w:rsidRPr="00B93E55">
        <w:rPr>
          <w:rFonts w:ascii="Times New Roman" w:hAnsi="Times New Roman" w:cs="Times New Roman"/>
          <w:sz w:val="24"/>
          <w:szCs w:val="24"/>
        </w:rPr>
        <w:t xml:space="preserve"> ήταν σημαντικά υ</w:t>
      </w:r>
      <w:r>
        <w:rPr>
          <w:rFonts w:ascii="Times New Roman" w:hAnsi="Times New Roman" w:cs="Times New Roman"/>
          <w:sz w:val="24"/>
          <w:szCs w:val="24"/>
        </w:rPr>
        <w:t>ψηλότερο στους</w:t>
      </w:r>
      <w:r w:rsidRPr="00B93E55">
        <w:rPr>
          <w:rFonts w:ascii="Times New Roman" w:hAnsi="Times New Roman" w:cs="Times New Roman"/>
          <w:sz w:val="24"/>
          <w:szCs w:val="24"/>
        </w:rPr>
        <w:t xml:space="preserve"> μη αποκρινόμενους</w:t>
      </w:r>
      <w:r>
        <w:rPr>
          <w:rFonts w:ascii="Times New Roman" w:hAnsi="Times New Roman" w:cs="Times New Roman"/>
          <w:sz w:val="24"/>
          <w:szCs w:val="24"/>
        </w:rPr>
        <w:t xml:space="preserve"> ασθενείς</w:t>
      </w:r>
      <w:r w:rsidRPr="00B93E55">
        <w:rPr>
          <w:rFonts w:ascii="Times New Roman" w:hAnsi="Times New Roman" w:cs="Times New Roman"/>
          <w:sz w:val="24"/>
          <w:szCs w:val="24"/>
        </w:rPr>
        <w:t>. Τα επίπεδα αυτού του δια</w:t>
      </w:r>
      <w:r>
        <w:rPr>
          <w:rFonts w:ascii="Times New Roman" w:hAnsi="Times New Roman" w:cs="Times New Roman"/>
          <w:sz w:val="24"/>
          <w:szCs w:val="24"/>
        </w:rPr>
        <w:t>λυτού υποδοχέα μπορεί να αυξηθούν είτε</w:t>
      </w:r>
      <w:r w:rsidRPr="00B93E55">
        <w:rPr>
          <w:rFonts w:ascii="Times New Roman" w:hAnsi="Times New Roman" w:cs="Times New Roman"/>
          <w:sz w:val="24"/>
          <w:szCs w:val="24"/>
        </w:rPr>
        <w:t xml:space="preserve"> σε περίπτωση αυξημένη</w:t>
      </w:r>
      <w:r>
        <w:rPr>
          <w:rFonts w:ascii="Times New Roman" w:hAnsi="Times New Roman" w:cs="Times New Roman"/>
          <w:sz w:val="24"/>
          <w:szCs w:val="24"/>
        </w:rPr>
        <w:t>ς</w:t>
      </w:r>
      <w:r w:rsidRPr="00B93E55">
        <w:rPr>
          <w:rFonts w:ascii="Times New Roman" w:hAnsi="Times New Roman" w:cs="Times New Roman"/>
          <w:sz w:val="24"/>
          <w:szCs w:val="24"/>
        </w:rPr>
        <w:t xml:space="preserve"> ερυ</w:t>
      </w:r>
      <w:r>
        <w:rPr>
          <w:rFonts w:ascii="Times New Roman" w:hAnsi="Times New Roman" w:cs="Times New Roman"/>
          <w:sz w:val="24"/>
          <w:szCs w:val="24"/>
        </w:rPr>
        <w:t>θροποιητικής δραστηριότητας είτε σε περίπτωση</w:t>
      </w:r>
      <w:r w:rsidRPr="00B93E55">
        <w:rPr>
          <w:rFonts w:ascii="Times New Roman" w:hAnsi="Times New Roman" w:cs="Times New Roman"/>
          <w:sz w:val="24"/>
          <w:szCs w:val="24"/>
        </w:rPr>
        <w:t xml:space="preserve"> ανεπάρκειας σιδήρου </w:t>
      </w:r>
      <w:r w:rsidRPr="007B24E7">
        <w:rPr>
          <w:rFonts w:ascii="Times New Roman" w:hAnsi="Times New Roman" w:cs="Times New Roman"/>
          <w:color w:val="0000FF"/>
          <w:sz w:val="24"/>
          <w:szCs w:val="24"/>
          <w:u w:val="single"/>
        </w:rPr>
        <w:t>(</w:t>
      </w:r>
      <w:r w:rsidRPr="007B24E7">
        <w:rPr>
          <w:rFonts w:ascii="Times New Roman" w:hAnsi="Times New Roman" w:cs="Times New Roman"/>
          <w:color w:val="0000FF"/>
          <w:sz w:val="24"/>
          <w:szCs w:val="24"/>
          <w:u w:val="single"/>
          <w:lang w:val="en-US"/>
        </w:rPr>
        <w:t>Atanasio</w:t>
      </w:r>
      <w:r w:rsidR="007B24E7" w:rsidRPr="007B24E7">
        <w:rPr>
          <w:rFonts w:ascii="Times New Roman" w:hAnsi="Times New Roman" w:cs="Times New Roman"/>
          <w:color w:val="0000FF"/>
          <w:sz w:val="24"/>
          <w:szCs w:val="24"/>
          <w:u w:val="single"/>
        </w:rPr>
        <w:t>, 2006</w:t>
      </w:r>
      <w:r w:rsidR="003F4E14" w:rsidRPr="007B24E7">
        <w:rPr>
          <w:rFonts w:ascii="Times New Roman" w:hAnsi="Times New Roman" w:cs="Times New Roman"/>
          <w:color w:val="0000FF"/>
          <w:sz w:val="24"/>
          <w:szCs w:val="24"/>
          <w:u w:val="single"/>
        </w:rPr>
        <w:t>)</w:t>
      </w:r>
      <w:r w:rsidR="003F4E14" w:rsidRPr="003F4E14">
        <w:rPr>
          <w:rFonts w:ascii="Times New Roman" w:hAnsi="Times New Roman" w:cs="Times New Roman"/>
          <w:sz w:val="24"/>
          <w:szCs w:val="24"/>
        </w:rPr>
        <w:t>.</w:t>
      </w:r>
      <w:r w:rsidR="002E63E5">
        <w:rPr>
          <w:rFonts w:ascii="Times New Roman" w:hAnsi="Times New Roman" w:cs="Times New Roman"/>
          <w:sz w:val="24"/>
          <w:szCs w:val="24"/>
        </w:rPr>
        <w:t xml:space="preserve"> </w:t>
      </w:r>
      <w:r>
        <w:rPr>
          <w:rFonts w:ascii="Times New Roman" w:hAnsi="Times New Roman" w:cs="Times New Roman"/>
          <w:sz w:val="24"/>
          <w:szCs w:val="24"/>
        </w:rPr>
        <w:t>Παρατηρήθηκε</w:t>
      </w:r>
      <w:r w:rsidRPr="00B93E55">
        <w:rPr>
          <w:rFonts w:ascii="Times New Roman" w:hAnsi="Times New Roman" w:cs="Times New Roman"/>
          <w:sz w:val="24"/>
          <w:szCs w:val="24"/>
        </w:rPr>
        <w:t xml:space="preserve"> σε ασθενείς </w:t>
      </w:r>
      <w:r>
        <w:rPr>
          <w:rFonts w:ascii="Times New Roman" w:hAnsi="Times New Roman" w:cs="Times New Roman"/>
          <w:sz w:val="24"/>
          <w:szCs w:val="24"/>
        </w:rPr>
        <w:t xml:space="preserve">υπο αιμοδιάλυση </w:t>
      </w:r>
      <w:r w:rsidRPr="00B93E55">
        <w:rPr>
          <w:rFonts w:ascii="Times New Roman" w:hAnsi="Times New Roman" w:cs="Times New Roman"/>
          <w:sz w:val="24"/>
          <w:szCs w:val="24"/>
        </w:rPr>
        <w:t>μια στατιστικ</w:t>
      </w:r>
      <w:r>
        <w:rPr>
          <w:rFonts w:ascii="Times New Roman" w:hAnsi="Times New Roman" w:cs="Times New Roman"/>
          <w:sz w:val="24"/>
          <w:szCs w:val="24"/>
        </w:rPr>
        <w:t>ά σημαντική συσχέτιση μεταξύ του</w:t>
      </w:r>
      <w:r w:rsidRPr="00B93E55">
        <w:rPr>
          <w:rFonts w:ascii="Times New Roman" w:hAnsi="Times New Roman" w:cs="Times New Roman"/>
          <w:sz w:val="24"/>
          <w:szCs w:val="24"/>
        </w:rPr>
        <w:t xml:space="preserve"> </w:t>
      </w:r>
      <w:r w:rsidRPr="00B93E55">
        <w:rPr>
          <w:rFonts w:ascii="Times New Roman" w:hAnsi="Times New Roman" w:cs="Times New Roman"/>
          <w:sz w:val="24"/>
          <w:szCs w:val="24"/>
          <w:lang w:val="en-US"/>
        </w:rPr>
        <w:t>s</w:t>
      </w:r>
      <w:r w:rsidRPr="00B93E55">
        <w:rPr>
          <w:rFonts w:ascii="Times New Roman" w:hAnsi="Times New Roman" w:cs="Times New Roman"/>
          <w:sz w:val="24"/>
          <w:szCs w:val="24"/>
        </w:rPr>
        <w:t>-</w:t>
      </w:r>
      <w:r w:rsidRPr="00B93E55">
        <w:rPr>
          <w:rFonts w:ascii="Times New Roman" w:hAnsi="Times New Roman" w:cs="Times New Roman"/>
          <w:sz w:val="24"/>
          <w:szCs w:val="24"/>
          <w:lang w:val="en-US"/>
        </w:rPr>
        <w:t>TfR</w:t>
      </w:r>
      <w:r>
        <w:rPr>
          <w:rFonts w:ascii="Times New Roman" w:hAnsi="Times New Roman" w:cs="Times New Roman"/>
          <w:sz w:val="24"/>
          <w:szCs w:val="24"/>
        </w:rPr>
        <w:t xml:space="preserve"> και της εβδομαδιαιάς δόση</w:t>
      </w:r>
      <w:r w:rsidRPr="00B93E55">
        <w:rPr>
          <w:rFonts w:ascii="Times New Roman" w:hAnsi="Times New Roman" w:cs="Times New Roman"/>
          <w:sz w:val="24"/>
          <w:szCs w:val="24"/>
        </w:rPr>
        <w:t xml:space="preserve">ς </w:t>
      </w:r>
      <w:r>
        <w:rPr>
          <w:rFonts w:ascii="Times New Roman" w:hAnsi="Times New Roman" w:cs="Times New Roman"/>
          <w:sz w:val="24"/>
          <w:szCs w:val="24"/>
        </w:rPr>
        <w:t xml:space="preserve">της </w:t>
      </w:r>
      <w:r w:rsidRPr="00B93E55">
        <w:rPr>
          <w:rFonts w:ascii="Times New Roman" w:hAnsi="Times New Roman" w:cs="Times New Roman"/>
          <w:sz w:val="24"/>
          <w:szCs w:val="24"/>
          <w:lang w:val="en-US"/>
        </w:rPr>
        <w:t>rhEPO</w:t>
      </w:r>
      <w:r>
        <w:rPr>
          <w:rFonts w:ascii="Times New Roman" w:hAnsi="Times New Roman" w:cs="Times New Roman"/>
          <w:sz w:val="24"/>
          <w:szCs w:val="24"/>
        </w:rPr>
        <w:t>/</w:t>
      </w:r>
      <w:r w:rsidRPr="00B93E55">
        <w:rPr>
          <w:rFonts w:ascii="Times New Roman" w:hAnsi="Times New Roman" w:cs="Times New Roman"/>
          <w:sz w:val="24"/>
          <w:szCs w:val="24"/>
          <w:lang w:val="en-US"/>
        </w:rPr>
        <w:t>Kg</w:t>
      </w:r>
      <w:r w:rsidRPr="00B93E55">
        <w:rPr>
          <w:rFonts w:ascii="Times New Roman" w:hAnsi="Times New Roman" w:cs="Times New Roman"/>
          <w:sz w:val="24"/>
          <w:szCs w:val="24"/>
        </w:rPr>
        <w:t xml:space="preserve">, γεγονός που υποδηλώνει ότι </w:t>
      </w:r>
      <w:r>
        <w:rPr>
          <w:rFonts w:ascii="Times New Roman" w:hAnsi="Times New Roman" w:cs="Times New Roman"/>
          <w:sz w:val="24"/>
          <w:szCs w:val="24"/>
        </w:rPr>
        <w:t xml:space="preserve">ο </w:t>
      </w:r>
      <w:r w:rsidRPr="00B93E55">
        <w:rPr>
          <w:rFonts w:ascii="Times New Roman" w:hAnsi="Times New Roman" w:cs="Times New Roman"/>
          <w:sz w:val="24"/>
          <w:szCs w:val="24"/>
          <w:lang w:val="en-US"/>
        </w:rPr>
        <w:t>s</w:t>
      </w:r>
      <w:r w:rsidRPr="00B93E55">
        <w:rPr>
          <w:rFonts w:ascii="Times New Roman" w:hAnsi="Times New Roman" w:cs="Times New Roman"/>
          <w:sz w:val="24"/>
          <w:szCs w:val="24"/>
        </w:rPr>
        <w:t>-</w:t>
      </w:r>
      <w:r w:rsidRPr="00B93E55">
        <w:rPr>
          <w:rFonts w:ascii="Times New Roman" w:hAnsi="Times New Roman" w:cs="Times New Roman"/>
          <w:sz w:val="24"/>
          <w:szCs w:val="24"/>
          <w:lang w:val="en-US"/>
        </w:rPr>
        <w:t>TfR</w:t>
      </w:r>
      <w:r>
        <w:rPr>
          <w:rFonts w:ascii="Times New Roman" w:hAnsi="Times New Roman" w:cs="Times New Roman"/>
          <w:sz w:val="24"/>
          <w:szCs w:val="24"/>
        </w:rPr>
        <w:t xml:space="preserve"> είναι</w:t>
      </w:r>
      <w:r w:rsidRPr="00B93E55">
        <w:rPr>
          <w:rFonts w:ascii="Times New Roman" w:hAnsi="Times New Roman" w:cs="Times New Roman"/>
          <w:sz w:val="24"/>
          <w:szCs w:val="24"/>
        </w:rPr>
        <w:t xml:space="preserve"> έν</w:t>
      </w:r>
      <w:r>
        <w:rPr>
          <w:rFonts w:ascii="Times New Roman" w:hAnsi="Times New Roman" w:cs="Times New Roman"/>
          <w:sz w:val="24"/>
          <w:szCs w:val="24"/>
        </w:rPr>
        <w:t xml:space="preserve">ας δείκτης ερυθροποιητικού ερεθίσματος της </w:t>
      </w:r>
      <w:r w:rsidRPr="00B93E55">
        <w:rPr>
          <w:rFonts w:ascii="Times New Roman" w:hAnsi="Times New Roman" w:cs="Times New Roman"/>
          <w:sz w:val="24"/>
          <w:szCs w:val="24"/>
        </w:rPr>
        <w:t>διαχειριζόμενη</w:t>
      </w:r>
      <w:r>
        <w:rPr>
          <w:rFonts w:ascii="Times New Roman" w:hAnsi="Times New Roman" w:cs="Times New Roman"/>
          <w:sz w:val="24"/>
          <w:szCs w:val="24"/>
        </w:rPr>
        <w:t>ς</w:t>
      </w:r>
      <w:r w:rsidRPr="00B93E55">
        <w:rPr>
          <w:rFonts w:ascii="Times New Roman" w:hAnsi="Times New Roman" w:cs="Times New Roman"/>
          <w:sz w:val="24"/>
          <w:szCs w:val="24"/>
        </w:rPr>
        <w:t xml:space="preserve"> </w:t>
      </w:r>
      <w:r w:rsidRPr="00B93E55">
        <w:rPr>
          <w:rFonts w:ascii="Times New Roman" w:hAnsi="Times New Roman" w:cs="Times New Roman"/>
          <w:sz w:val="24"/>
          <w:szCs w:val="24"/>
          <w:lang w:val="en-US"/>
        </w:rPr>
        <w:t>rhEPO</w:t>
      </w:r>
      <w:r w:rsidRPr="00B93E55">
        <w:rPr>
          <w:rFonts w:ascii="Times New Roman" w:hAnsi="Times New Roman" w:cs="Times New Roman"/>
          <w:sz w:val="24"/>
          <w:szCs w:val="24"/>
        </w:rPr>
        <w:t>, και όχι ένας δείκτης της</w:t>
      </w:r>
      <w:r>
        <w:rPr>
          <w:rFonts w:ascii="Times New Roman" w:hAnsi="Times New Roman" w:cs="Times New Roman"/>
          <w:sz w:val="24"/>
          <w:szCs w:val="24"/>
        </w:rPr>
        <w:t xml:space="preserve"> ανεπάρκειας σιδήρου του οργανισμού</w:t>
      </w:r>
      <w:r w:rsidRPr="00B93E55">
        <w:rPr>
          <w:rFonts w:ascii="Times New Roman" w:hAnsi="Times New Roman" w:cs="Times New Roman"/>
          <w:sz w:val="24"/>
          <w:szCs w:val="24"/>
        </w:rPr>
        <w:t>. Επιπλέον,</w:t>
      </w:r>
      <w:r>
        <w:rPr>
          <w:rFonts w:ascii="Times New Roman" w:hAnsi="Times New Roman" w:cs="Times New Roman"/>
          <w:sz w:val="24"/>
          <w:szCs w:val="24"/>
        </w:rPr>
        <w:t xml:space="preserve"> </w:t>
      </w:r>
      <w:r w:rsidRPr="00AE486E">
        <w:rPr>
          <w:rFonts w:ascii="Times New Roman" w:hAnsi="Times New Roman" w:cs="Times New Roman"/>
          <w:sz w:val="24"/>
          <w:szCs w:val="24"/>
        </w:rPr>
        <w:t>δεν βρέθηκαν διαφορές για τον κορεσμό τρα</w:t>
      </w:r>
      <w:r>
        <w:rPr>
          <w:rFonts w:ascii="Times New Roman" w:hAnsi="Times New Roman" w:cs="Times New Roman"/>
          <w:sz w:val="24"/>
          <w:szCs w:val="24"/>
        </w:rPr>
        <w:t xml:space="preserve">νσφερίνης, μεταξύ ανταποκριθέντων στη θεραπεία με </w:t>
      </w:r>
      <w:r>
        <w:rPr>
          <w:rFonts w:ascii="Times New Roman" w:hAnsi="Times New Roman" w:cs="Times New Roman"/>
          <w:sz w:val="24"/>
          <w:szCs w:val="24"/>
          <w:lang w:val="en-US"/>
        </w:rPr>
        <w:t>rhEPO</w:t>
      </w:r>
      <w:r w:rsidRPr="00AE486E">
        <w:rPr>
          <w:rFonts w:ascii="Times New Roman" w:hAnsi="Times New Roman" w:cs="Times New Roman"/>
          <w:sz w:val="24"/>
          <w:szCs w:val="24"/>
        </w:rPr>
        <w:t xml:space="preserve"> και μη, με εξαίρεση, ως εκ τούτου, </w:t>
      </w:r>
      <w:r>
        <w:rPr>
          <w:rFonts w:ascii="Times New Roman" w:hAnsi="Times New Roman" w:cs="Times New Roman"/>
          <w:sz w:val="24"/>
          <w:szCs w:val="24"/>
        </w:rPr>
        <w:t>την</w:t>
      </w:r>
      <w:r w:rsidRPr="00AE486E">
        <w:rPr>
          <w:rFonts w:ascii="Times New Roman" w:hAnsi="Times New Roman" w:cs="Times New Roman"/>
          <w:sz w:val="24"/>
          <w:szCs w:val="24"/>
        </w:rPr>
        <w:t xml:space="preserve"> ανεπάρκεια σιδήρου ως </w:t>
      </w:r>
      <w:r>
        <w:rPr>
          <w:rFonts w:ascii="Times New Roman" w:hAnsi="Times New Roman" w:cs="Times New Roman"/>
          <w:sz w:val="24"/>
          <w:szCs w:val="24"/>
        </w:rPr>
        <w:t>τ</w:t>
      </w:r>
      <w:r w:rsidRPr="00AE486E">
        <w:rPr>
          <w:rFonts w:ascii="Times New Roman" w:hAnsi="Times New Roman" w:cs="Times New Roman"/>
          <w:sz w:val="24"/>
          <w:szCs w:val="24"/>
        </w:rPr>
        <w:t>η</w:t>
      </w:r>
      <w:r>
        <w:rPr>
          <w:rFonts w:ascii="Times New Roman" w:hAnsi="Times New Roman" w:cs="Times New Roman"/>
          <w:sz w:val="24"/>
          <w:szCs w:val="24"/>
        </w:rPr>
        <w:t>ν</w:t>
      </w:r>
      <w:r w:rsidRPr="00AE486E">
        <w:rPr>
          <w:rFonts w:ascii="Times New Roman" w:hAnsi="Times New Roman" w:cs="Times New Roman"/>
          <w:sz w:val="24"/>
          <w:szCs w:val="24"/>
        </w:rPr>
        <w:t xml:space="preserve"> κύρια αιτία της αυξημένης s-TfR </w:t>
      </w:r>
      <w:r>
        <w:rPr>
          <w:rFonts w:ascii="Times New Roman" w:hAnsi="Times New Roman" w:cs="Times New Roman"/>
          <w:sz w:val="24"/>
          <w:szCs w:val="24"/>
        </w:rPr>
        <w:t xml:space="preserve">που </w:t>
      </w:r>
      <w:r w:rsidRPr="00AE486E">
        <w:rPr>
          <w:rFonts w:ascii="Times New Roman" w:hAnsi="Times New Roman" w:cs="Times New Roman"/>
          <w:sz w:val="24"/>
          <w:szCs w:val="24"/>
        </w:rPr>
        <w:t>βρέθηκ</w:t>
      </w:r>
      <w:r>
        <w:rPr>
          <w:rFonts w:ascii="Times New Roman" w:hAnsi="Times New Roman" w:cs="Times New Roman"/>
          <w:sz w:val="24"/>
          <w:szCs w:val="24"/>
        </w:rPr>
        <w:t xml:space="preserve">ε στους μη ανταποκριθέντες στη θεραπεία με </w:t>
      </w:r>
      <w:r w:rsidRPr="00AE486E">
        <w:rPr>
          <w:rFonts w:ascii="Times New Roman" w:hAnsi="Times New Roman" w:cs="Times New Roman"/>
          <w:sz w:val="24"/>
          <w:szCs w:val="24"/>
        </w:rPr>
        <w:t xml:space="preserve"> rhEPO.</w:t>
      </w:r>
    </w:p>
    <w:p w:rsidR="00F75FF6" w:rsidRDefault="00D52E87" w:rsidP="00EC7C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5B3203">
        <w:rPr>
          <w:rFonts w:ascii="Times New Roman" w:hAnsi="Times New Roman" w:cs="Times New Roman"/>
          <w:sz w:val="24"/>
          <w:szCs w:val="24"/>
        </w:rPr>
        <w:t>Αντίσ</w:t>
      </w:r>
      <w:r w:rsidR="00F75FF6">
        <w:rPr>
          <w:rFonts w:ascii="Times New Roman" w:hAnsi="Times New Roman" w:cs="Times New Roman"/>
          <w:sz w:val="24"/>
          <w:szCs w:val="24"/>
        </w:rPr>
        <w:t xml:space="preserve">τροφη συσχέτιση μεταξύ CRP και μέσου όγκου </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 xml:space="preserve">ερυθροκυττάρων, </w:t>
      </w:r>
      <w:r w:rsidR="00F75FF6" w:rsidRPr="005B3203">
        <w:rPr>
          <w:rFonts w:ascii="Times New Roman" w:hAnsi="Times New Roman" w:cs="Times New Roman"/>
          <w:sz w:val="24"/>
          <w:szCs w:val="24"/>
        </w:rPr>
        <w:t xml:space="preserve"> μέ</w:t>
      </w:r>
      <w:r w:rsidR="002E63E5">
        <w:rPr>
          <w:rFonts w:ascii="Times New Roman" w:hAnsi="Times New Roman" w:cs="Times New Roman"/>
          <w:sz w:val="24"/>
          <w:szCs w:val="24"/>
        </w:rPr>
        <w:t>ση πυκνότητα</w:t>
      </w:r>
      <w:r w:rsidR="00F75FF6">
        <w:rPr>
          <w:rFonts w:ascii="Times New Roman" w:hAnsi="Times New Roman" w:cs="Times New Roman"/>
          <w:sz w:val="24"/>
          <w:szCs w:val="24"/>
        </w:rPr>
        <w:t xml:space="preserve"> αιμοσφαιρίνης, συγκέντρωσης σιδήρου στον ορό και </w:t>
      </w:r>
      <w:r w:rsidR="002E63E5">
        <w:rPr>
          <w:rFonts w:ascii="Times New Roman" w:hAnsi="Times New Roman" w:cs="Times New Roman"/>
          <w:sz w:val="24"/>
          <w:szCs w:val="24"/>
        </w:rPr>
        <w:t>κορεσμού</w:t>
      </w:r>
      <w:r w:rsidR="00F75FF6">
        <w:rPr>
          <w:rFonts w:ascii="Times New Roman" w:hAnsi="Times New Roman" w:cs="Times New Roman"/>
          <w:sz w:val="24"/>
          <w:szCs w:val="24"/>
        </w:rPr>
        <w:t xml:space="preserve"> τρανσφερίνης</w:t>
      </w:r>
      <w:r w:rsidR="00F75FF6" w:rsidRPr="005B3203">
        <w:rPr>
          <w:rFonts w:ascii="Times New Roman" w:hAnsi="Times New Roman" w:cs="Times New Roman"/>
          <w:sz w:val="24"/>
          <w:szCs w:val="24"/>
        </w:rPr>
        <w:t xml:space="preserve"> βρέθηκαν επίσης σε ασθενείς που δεν ανταποκρίθηκαν, υποδηλώνοντ</w:t>
      </w:r>
      <w:r w:rsidR="00F75FF6">
        <w:rPr>
          <w:rFonts w:ascii="Times New Roman" w:hAnsi="Times New Roman" w:cs="Times New Roman"/>
          <w:sz w:val="24"/>
          <w:szCs w:val="24"/>
        </w:rPr>
        <w:t xml:space="preserve">ας ότι η </w:t>
      </w:r>
      <w:r w:rsidR="00F75FF6" w:rsidRPr="005B3203">
        <w:rPr>
          <w:rFonts w:ascii="Times New Roman" w:hAnsi="Times New Roman" w:cs="Times New Roman"/>
          <w:sz w:val="24"/>
          <w:szCs w:val="24"/>
        </w:rPr>
        <w:t>ανεπάρκεια σιδήρου μπορεί να σχετίζεται με την αυξημένη χρόνια φλεγμονή</w:t>
      </w:r>
      <w:r w:rsidR="00F75FF6">
        <w:rPr>
          <w:rFonts w:ascii="Times New Roman" w:hAnsi="Times New Roman" w:cs="Times New Roman"/>
          <w:sz w:val="24"/>
          <w:szCs w:val="24"/>
        </w:rPr>
        <w:t xml:space="preserve"> που</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βρέθηκε</w:t>
      </w:r>
      <w:r w:rsidR="00F75FF6" w:rsidRPr="005B3203">
        <w:rPr>
          <w:rFonts w:ascii="Times New Roman" w:hAnsi="Times New Roman" w:cs="Times New Roman"/>
          <w:sz w:val="24"/>
          <w:szCs w:val="24"/>
        </w:rPr>
        <w:t xml:space="preserve"> σε αυτούς τους ασθενείς. Στην πραγματικότητα, όπως </w:t>
      </w:r>
      <w:r w:rsidR="00F75FF6">
        <w:rPr>
          <w:rFonts w:ascii="Times New Roman" w:hAnsi="Times New Roman" w:cs="Times New Roman"/>
          <w:sz w:val="24"/>
          <w:szCs w:val="24"/>
        </w:rPr>
        <w:lastRenderedPageBreak/>
        <w:t>προ</w:t>
      </w:r>
      <w:r w:rsidR="00F75FF6" w:rsidRPr="005B3203">
        <w:rPr>
          <w:rFonts w:ascii="Times New Roman" w:hAnsi="Times New Roman" w:cs="Times New Roman"/>
          <w:sz w:val="24"/>
          <w:szCs w:val="24"/>
        </w:rPr>
        <w:t>αναφέρ</w:t>
      </w:r>
      <w:r w:rsidR="00F75FF6">
        <w:rPr>
          <w:rFonts w:ascii="Times New Roman" w:hAnsi="Times New Roman" w:cs="Times New Roman"/>
          <w:sz w:val="24"/>
          <w:szCs w:val="24"/>
        </w:rPr>
        <w:t>θηκε</w:t>
      </w:r>
      <w:r w:rsidR="00F75FF6" w:rsidRPr="005B3203">
        <w:rPr>
          <w:rFonts w:ascii="Times New Roman" w:hAnsi="Times New Roman" w:cs="Times New Roman"/>
          <w:sz w:val="24"/>
          <w:szCs w:val="24"/>
        </w:rPr>
        <w:t xml:space="preserve"> προηγουμένως</w:t>
      </w:r>
      <w:r w:rsidR="00F75FF6">
        <w:rPr>
          <w:rFonts w:ascii="Times New Roman" w:hAnsi="Times New Roman" w:cs="Times New Roman"/>
          <w:sz w:val="24"/>
          <w:szCs w:val="24"/>
        </w:rPr>
        <w:t>, η εψιδίνη μπορεί να κατέχει ένα</w:t>
      </w:r>
      <w:r w:rsidR="002E63E5">
        <w:rPr>
          <w:rFonts w:ascii="Times New Roman" w:hAnsi="Times New Roman" w:cs="Times New Roman"/>
          <w:sz w:val="24"/>
          <w:szCs w:val="24"/>
        </w:rPr>
        <w:t xml:space="preserve"> πολύ σημαντικό</w:t>
      </w:r>
      <w:r w:rsidR="00F75FF6">
        <w:rPr>
          <w:rFonts w:ascii="Times New Roman" w:hAnsi="Times New Roman" w:cs="Times New Roman"/>
          <w:sz w:val="24"/>
          <w:szCs w:val="24"/>
        </w:rPr>
        <w:t xml:space="preserve"> </w:t>
      </w:r>
      <w:r w:rsidR="00F75FF6" w:rsidRPr="005B3203">
        <w:rPr>
          <w:rFonts w:ascii="Times New Roman" w:hAnsi="Times New Roman" w:cs="Times New Roman"/>
          <w:sz w:val="24"/>
          <w:szCs w:val="24"/>
        </w:rPr>
        <w:t>ρόλο</w:t>
      </w:r>
      <w:r w:rsidR="00F75FF6">
        <w:rPr>
          <w:rFonts w:ascii="Times New Roman" w:hAnsi="Times New Roman" w:cs="Times New Roman"/>
          <w:sz w:val="24"/>
          <w:szCs w:val="24"/>
        </w:rPr>
        <w:t xml:space="preserve"> στην</w:t>
      </w:r>
      <w:r w:rsidR="00F75FF6" w:rsidRPr="005B3203">
        <w:rPr>
          <w:rFonts w:ascii="Times New Roman" w:hAnsi="Times New Roman" w:cs="Times New Roman"/>
          <w:sz w:val="24"/>
          <w:szCs w:val="24"/>
        </w:rPr>
        <w:t xml:space="preserve"> "αναιμία της φλεγμονής" περιορίζοντας τη διαθεσιμότητα του σιδ</w:t>
      </w:r>
      <w:r w:rsidR="00F75FF6">
        <w:rPr>
          <w:rFonts w:ascii="Times New Roman" w:hAnsi="Times New Roman" w:cs="Times New Roman"/>
          <w:sz w:val="24"/>
          <w:szCs w:val="24"/>
        </w:rPr>
        <w:t xml:space="preserve">ήρου για την ερυθροποίηση και </w:t>
      </w:r>
      <w:r w:rsidR="00F75FF6" w:rsidRPr="005B3203">
        <w:rPr>
          <w:rFonts w:ascii="Times New Roman" w:hAnsi="Times New Roman" w:cs="Times New Roman"/>
          <w:sz w:val="24"/>
          <w:szCs w:val="24"/>
        </w:rPr>
        <w:t>με αυτόν τον τρόπο</w:t>
      </w:r>
      <w:r w:rsidR="00F75FF6">
        <w:rPr>
          <w:rFonts w:ascii="Times New Roman" w:hAnsi="Times New Roman" w:cs="Times New Roman"/>
          <w:sz w:val="24"/>
          <w:szCs w:val="24"/>
        </w:rPr>
        <w:t>,</w:t>
      </w:r>
      <w:r w:rsidR="00F75FF6" w:rsidRPr="005B3203">
        <w:rPr>
          <w:rFonts w:ascii="Times New Roman" w:hAnsi="Times New Roman" w:cs="Times New Roman"/>
          <w:sz w:val="24"/>
          <w:szCs w:val="24"/>
        </w:rPr>
        <w:t xml:space="preserve"> παρέχει μια άμεση σχέση μεταξύ της φλεγμονής και</w:t>
      </w:r>
      <w:r w:rsidR="00F75FF6">
        <w:rPr>
          <w:rFonts w:ascii="Times New Roman" w:hAnsi="Times New Roman" w:cs="Times New Roman"/>
          <w:sz w:val="24"/>
          <w:szCs w:val="24"/>
        </w:rPr>
        <w:t xml:space="preserve"> του μεταβολισμού του σιδήρου. </w:t>
      </w:r>
      <w:r w:rsidR="00F75FF6" w:rsidRPr="005B3203">
        <w:rPr>
          <w:rFonts w:ascii="Times New Roman" w:hAnsi="Times New Roman" w:cs="Times New Roman"/>
          <w:sz w:val="24"/>
          <w:szCs w:val="24"/>
        </w:rPr>
        <w:t>Στη βιβλιογραφία υπά</w:t>
      </w:r>
      <w:r w:rsidR="002E63E5">
        <w:rPr>
          <w:rFonts w:ascii="Times New Roman" w:hAnsi="Times New Roman" w:cs="Times New Roman"/>
          <w:sz w:val="24"/>
          <w:szCs w:val="24"/>
        </w:rPr>
        <w:t>ρχουν ενδείξεις ότι οι</w:t>
      </w:r>
      <w:r w:rsidR="00F75FF6">
        <w:rPr>
          <w:rFonts w:ascii="Times New Roman" w:hAnsi="Times New Roman" w:cs="Times New Roman"/>
          <w:sz w:val="24"/>
          <w:szCs w:val="24"/>
        </w:rPr>
        <w:t xml:space="preserve"> ασθενείς </w:t>
      </w:r>
      <w:r w:rsidR="002E63E5">
        <w:rPr>
          <w:rFonts w:ascii="Times New Roman" w:hAnsi="Times New Roman" w:cs="Times New Roman"/>
          <w:sz w:val="24"/>
          <w:szCs w:val="24"/>
        </w:rPr>
        <w:t xml:space="preserve">που υφίστανται αιμοκάθαρση, </w:t>
      </w:r>
      <w:r w:rsidR="00F75FF6" w:rsidRPr="005B3203">
        <w:rPr>
          <w:rFonts w:ascii="Times New Roman" w:hAnsi="Times New Roman" w:cs="Times New Roman"/>
          <w:sz w:val="24"/>
          <w:szCs w:val="24"/>
        </w:rPr>
        <w:t xml:space="preserve">παρουσιάζουν αυξημένα επίπεδα ορού </w:t>
      </w:r>
      <w:r w:rsidR="00F75FF6">
        <w:rPr>
          <w:rFonts w:ascii="Times New Roman" w:hAnsi="Times New Roman" w:cs="Times New Roman"/>
          <w:sz w:val="24"/>
          <w:szCs w:val="24"/>
        </w:rPr>
        <w:t xml:space="preserve">προεψιδίνης και εψιδίνης </w:t>
      </w:r>
      <w:hyperlink w:anchor="Costa89" w:history="1">
        <w:r w:rsidR="00F75FF6" w:rsidRPr="00C45E4E">
          <w:rPr>
            <w:rStyle w:val="Hyperlink"/>
            <w:rFonts w:ascii="Times New Roman" w:hAnsi="Times New Roman" w:cs="Times New Roman"/>
            <w:sz w:val="24"/>
            <w:szCs w:val="24"/>
          </w:rPr>
          <w:t>(Costa, 2008</w:t>
        </w:r>
        <w:r w:rsidR="00F75FF6" w:rsidRPr="00C45E4E">
          <w:rPr>
            <w:rStyle w:val="Hyperlink"/>
            <w:rFonts w:ascii="Times New Roman" w:hAnsi="Times New Roman" w:cs="Times New Roman"/>
            <w:sz w:val="24"/>
            <w:szCs w:val="24"/>
            <w:lang w:val="en-US"/>
          </w:rPr>
          <w:t>d</w:t>
        </w:r>
        <w:r w:rsidR="00F75FF6" w:rsidRPr="00C45E4E">
          <w:rPr>
            <w:rStyle w:val="Hyperlink"/>
            <w:rFonts w:ascii="Times New Roman" w:hAnsi="Times New Roman" w:cs="Times New Roman"/>
            <w:sz w:val="24"/>
            <w:szCs w:val="24"/>
          </w:rPr>
          <w:t>)</w:t>
        </w:r>
      </w:hyperlink>
      <w:r w:rsidR="00F75FF6" w:rsidRPr="005B3203">
        <w:rPr>
          <w:rFonts w:ascii="Times New Roman" w:hAnsi="Times New Roman" w:cs="Times New Roman"/>
          <w:sz w:val="24"/>
          <w:szCs w:val="24"/>
        </w:rPr>
        <w:t xml:space="preserve">. Καθώς οι </w:t>
      </w:r>
      <w:r w:rsidR="00F75FF6">
        <w:rPr>
          <w:rFonts w:ascii="Times New Roman" w:hAnsi="Times New Roman" w:cs="Times New Roman"/>
          <w:sz w:val="24"/>
          <w:szCs w:val="24"/>
        </w:rPr>
        <w:t>μη ανταποκρινόμενοι ασθενείς παρουσιάζουν</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υψηλούς φλεγμονώδεις δείκτες</w:t>
      </w:r>
      <w:r w:rsidR="00F75FF6" w:rsidRPr="005B3203">
        <w:rPr>
          <w:rFonts w:ascii="Times New Roman" w:hAnsi="Times New Roman" w:cs="Times New Roman"/>
          <w:sz w:val="24"/>
          <w:szCs w:val="24"/>
        </w:rPr>
        <w:t xml:space="preserve">, θα </w:t>
      </w:r>
      <w:r w:rsidR="00F75FF6">
        <w:rPr>
          <w:rFonts w:ascii="Times New Roman" w:hAnsi="Times New Roman" w:cs="Times New Roman"/>
          <w:sz w:val="24"/>
          <w:szCs w:val="24"/>
        </w:rPr>
        <w:t xml:space="preserve"> αναμενόταν</w:t>
      </w:r>
      <w:r w:rsidR="00F75FF6" w:rsidRPr="005B3203">
        <w:rPr>
          <w:rFonts w:ascii="Times New Roman" w:hAnsi="Times New Roman" w:cs="Times New Roman"/>
          <w:sz w:val="24"/>
          <w:szCs w:val="24"/>
        </w:rPr>
        <w:t xml:space="preserve"> ότι</w:t>
      </w:r>
      <w:r w:rsidR="00F75FF6">
        <w:rPr>
          <w:rFonts w:ascii="Times New Roman" w:hAnsi="Times New Roman" w:cs="Times New Roman"/>
          <w:sz w:val="24"/>
          <w:szCs w:val="24"/>
        </w:rPr>
        <w:t xml:space="preserve"> τα επίπεδα της προεψιδίνης</w:t>
      </w:r>
      <w:r w:rsidR="00F75FF6" w:rsidRPr="005B3203">
        <w:rPr>
          <w:rFonts w:ascii="Times New Roman" w:hAnsi="Times New Roman" w:cs="Times New Roman"/>
          <w:sz w:val="24"/>
          <w:szCs w:val="24"/>
        </w:rPr>
        <w:t xml:space="preserve"> και </w:t>
      </w:r>
      <w:r w:rsidR="00F75FF6">
        <w:rPr>
          <w:rFonts w:ascii="Times New Roman" w:hAnsi="Times New Roman" w:cs="Times New Roman"/>
          <w:sz w:val="24"/>
          <w:szCs w:val="24"/>
        </w:rPr>
        <w:t>της εψιδίνης ορού</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να αυξάνονταν στους μη αποκρινόμενους ασθενείς</w:t>
      </w:r>
      <w:r w:rsidR="00F75FF6" w:rsidRPr="005B3203">
        <w:rPr>
          <w:rFonts w:ascii="Times New Roman" w:hAnsi="Times New Roman" w:cs="Times New Roman"/>
          <w:sz w:val="24"/>
          <w:szCs w:val="24"/>
        </w:rPr>
        <w:t>. Ω</w:t>
      </w:r>
      <w:r w:rsidR="00F75FF6">
        <w:rPr>
          <w:rFonts w:ascii="Times New Roman" w:hAnsi="Times New Roman" w:cs="Times New Roman"/>
          <w:sz w:val="24"/>
          <w:szCs w:val="24"/>
        </w:rPr>
        <w:t>στόσο, σε μελέτες βρέθηκαν</w:t>
      </w:r>
      <w:r w:rsidR="00F75FF6" w:rsidRPr="005B3203">
        <w:rPr>
          <w:rFonts w:ascii="Times New Roman" w:hAnsi="Times New Roman" w:cs="Times New Roman"/>
          <w:sz w:val="24"/>
          <w:szCs w:val="24"/>
        </w:rPr>
        <w:t xml:space="preserve"> ότι</w:t>
      </w:r>
      <w:r w:rsidR="00F75FF6">
        <w:rPr>
          <w:rFonts w:ascii="Times New Roman" w:hAnsi="Times New Roman" w:cs="Times New Roman"/>
          <w:sz w:val="24"/>
          <w:szCs w:val="24"/>
        </w:rPr>
        <w:t xml:space="preserve"> οι</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 xml:space="preserve">μη ανταποκρινόμενοι </w:t>
      </w:r>
      <w:r w:rsidR="00F75FF6" w:rsidRPr="005B3203">
        <w:rPr>
          <w:rFonts w:ascii="Times New Roman" w:hAnsi="Times New Roman" w:cs="Times New Roman"/>
          <w:sz w:val="24"/>
          <w:szCs w:val="24"/>
        </w:rPr>
        <w:t xml:space="preserve">ασθενείς </w:t>
      </w:r>
      <w:r w:rsidR="00F75FF6">
        <w:rPr>
          <w:rFonts w:ascii="Times New Roman" w:hAnsi="Times New Roman" w:cs="Times New Roman"/>
          <w:sz w:val="24"/>
          <w:szCs w:val="24"/>
        </w:rPr>
        <w:t xml:space="preserve">στη θεραπεία με </w:t>
      </w:r>
      <w:r w:rsidR="00F75FF6">
        <w:rPr>
          <w:rFonts w:ascii="Times New Roman" w:hAnsi="Times New Roman" w:cs="Times New Roman"/>
          <w:sz w:val="24"/>
          <w:szCs w:val="24"/>
          <w:lang w:val="en-US"/>
        </w:rPr>
        <w:t>rhEPO</w:t>
      </w:r>
      <w:r w:rsidR="00F75FF6">
        <w:rPr>
          <w:rFonts w:ascii="Times New Roman" w:hAnsi="Times New Roman" w:cs="Times New Roman"/>
          <w:sz w:val="24"/>
          <w:szCs w:val="24"/>
        </w:rPr>
        <w:t xml:space="preserve"> παρουσίασαν χαμηλότερα επίπεδα προεψιδίνης και μια τάση να μειών</w:t>
      </w:r>
      <w:r w:rsidR="00F75FF6" w:rsidRPr="005B3203">
        <w:rPr>
          <w:rFonts w:ascii="Times New Roman" w:hAnsi="Times New Roman" w:cs="Times New Roman"/>
          <w:sz w:val="24"/>
          <w:szCs w:val="24"/>
        </w:rPr>
        <w:t>ουν</w:t>
      </w:r>
      <w:r w:rsidR="00F75FF6">
        <w:rPr>
          <w:rFonts w:ascii="Times New Roman" w:hAnsi="Times New Roman" w:cs="Times New Roman"/>
          <w:sz w:val="24"/>
          <w:szCs w:val="24"/>
        </w:rPr>
        <w:t xml:space="preserve"> τα επίπεδα της εψιδίνης</w:t>
      </w:r>
      <w:r w:rsidR="00F75FF6" w:rsidRPr="005B3203">
        <w:rPr>
          <w:rFonts w:ascii="Times New Roman" w:hAnsi="Times New Roman" w:cs="Times New Roman"/>
          <w:sz w:val="24"/>
          <w:szCs w:val="24"/>
        </w:rPr>
        <w:t xml:space="preserve">, σε σύγκριση με τους ασθενείς </w:t>
      </w:r>
      <w:r w:rsidR="00F75FF6">
        <w:rPr>
          <w:rFonts w:ascii="Times New Roman" w:hAnsi="Times New Roman" w:cs="Times New Roman"/>
          <w:sz w:val="24"/>
          <w:szCs w:val="24"/>
        </w:rPr>
        <w:t>που ανταποκρίνονταν</w:t>
      </w:r>
      <w:r w:rsidR="00F75FF6" w:rsidRPr="005B3203">
        <w:rPr>
          <w:rFonts w:ascii="Times New Roman" w:hAnsi="Times New Roman" w:cs="Times New Roman"/>
          <w:sz w:val="24"/>
          <w:szCs w:val="24"/>
        </w:rPr>
        <w:t xml:space="preserve">. Τα ευρήματα αυτά θα μπορούσαν να προκύψουν από </w:t>
      </w:r>
      <w:r w:rsidR="00F75FF6">
        <w:rPr>
          <w:rFonts w:ascii="Times New Roman" w:hAnsi="Times New Roman" w:cs="Times New Roman"/>
          <w:sz w:val="24"/>
          <w:szCs w:val="24"/>
        </w:rPr>
        <w:t>την</w:t>
      </w:r>
      <w:r w:rsidR="00F75FF6" w:rsidRPr="005B3203">
        <w:rPr>
          <w:rFonts w:ascii="Times New Roman" w:hAnsi="Times New Roman" w:cs="Times New Roman"/>
          <w:sz w:val="24"/>
          <w:szCs w:val="24"/>
        </w:rPr>
        <w:t xml:space="preserve"> ρύθμιση της έκφρασης</w:t>
      </w:r>
      <w:r w:rsidR="00F75FF6">
        <w:rPr>
          <w:rFonts w:ascii="Times New Roman" w:hAnsi="Times New Roman" w:cs="Times New Roman"/>
          <w:sz w:val="24"/>
          <w:szCs w:val="24"/>
        </w:rPr>
        <w:t xml:space="preserve"> της εψιδίνης</w:t>
      </w:r>
      <w:r w:rsidR="00F75FF6" w:rsidRPr="005B3203">
        <w:rPr>
          <w:rFonts w:ascii="Times New Roman" w:hAnsi="Times New Roman" w:cs="Times New Roman"/>
          <w:sz w:val="24"/>
          <w:szCs w:val="24"/>
        </w:rPr>
        <w:t xml:space="preserve"> του ήπατος που προκαλείται </w:t>
      </w:r>
      <w:r w:rsidR="00F75FF6">
        <w:rPr>
          <w:rFonts w:ascii="Times New Roman" w:hAnsi="Times New Roman" w:cs="Times New Roman"/>
          <w:sz w:val="24"/>
          <w:szCs w:val="24"/>
        </w:rPr>
        <w:t>από υψηλές δόσεις της rhEPO,  ενεργώντας</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 xml:space="preserve">ως εκ τούτου και </w:t>
      </w:r>
      <w:r w:rsidR="00F75FF6" w:rsidRPr="005B3203">
        <w:rPr>
          <w:rFonts w:ascii="Times New Roman" w:hAnsi="Times New Roman" w:cs="Times New Roman"/>
          <w:sz w:val="24"/>
          <w:szCs w:val="24"/>
        </w:rPr>
        <w:t>ως ανασταλτική ορμόνη</w:t>
      </w:r>
      <w:r w:rsidR="00F75FF6">
        <w:rPr>
          <w:rFonts w:ascii="Times New Roman" w:hAnsi="Times New Roman" w:cs="Times New Roman"/>
          <w:sz w:val="24"/>
          <w:szCs w:val="24"/>
        </w:rPr>
        <w:t xml:space="preserve"> της εψιδίνης</w:t>
      </w:r>
      <w:r w:rsidR="00F75FF6" w:rsidRPr="005B3203">
        <w:rPr>
          <w:rFonts w:ascii="Times New Roman" w:hAnsi="Times New Roman" w:cs="Times New Roman"/>
          <w:sz w:val="24"/>
          <w:szCs w:val="24"/>
        </w:rPr>
        <w:t>. Δεδομένου ότι η μη-ανταποκρινόμενοι</w:t>
      </w:r>
      <w:r w:rsidR="00F75FF6">
        <w:rPr>
          <w:rFonts w:ascii="Times New Roman" w:hAnsi="Times New Roman" w:cs="Times New Roman"/>
          <w:sz w:val="24"/>
          <w:szCs w:val="24"/>
        </w:rPr>
        <w:t xml:space="preserve"> ασθενείς</w:t>
      </w:r>
      <w:r w:rsidR="00F75FF6" w:rsidRPr="005B3203">
        <w:rPr>
          <w:rFonts w:ascii="Times New Roman" w:hAnsi="Times New Roman" w:cs="Times New Roman"/>
          <w:sz w:val="24"/>
          <w:szCs w:val="24"/>
        </w:rPr>
        <w:t xml:space="preserve"> έλαβαν θεραπεία με πολύ υψηλότερες δόσεις της rhEPO, σε σχέση με </w:t>
      </w:r>
      <w:r w:rsidR="00F75FF6">
        <w:rPr>
          <w:rFonts w:ascii="Times New Roman" w:hAnsi="Times New Roman" w:cs="Times New Roman"/>
          <w:sz w:val="24"/>
          <w:szCs w:val="24"/>
        </w:rPr>
        <w:t>τους ανταποκριθέντες, το χαμηλό επίπεδο προεψιδίνης και εψιδίνης μεταξύ των μη-ανταποκρινόμενων</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 xml:space="preserve">θα </w:t>
      </w:r>
      <w:r w:rsidR="00F75FF6" w:rsidRPr="005B3203">
        <w:rPr>
          <w:rFonts w:ascii="Times New Roman" w:hAnsi="Times New Roman" w:cs="Times New Roman"/>
          <w:sz w:val="24"/>
          <w:szCs w:val="24"/>
        </w:rPr>
        <w:t>μπορούσε να εξηγηθεί από αυτή την αναστ</w:t>
      </w:r>
      <w:r w:rsidR="00F75FF6">
        <w:rPr>
          <w:rFonts w:ascii="Times New Roman" w:hAnsi="Times New Roman" w:cs="Times New Roman"/>
          <w:sz w:val="24"/>
          <w:szCs w:val="24"/>
        </w:rPr>
        <w:t xml:space="preserve">αλτική δράση της rhEPO. Τα δεδομένα που μελετήθηκαν, υποδηλώνουν ότι τα επίπεδα </w:t>
      </w:r>
      <w:r w:rsidR="00F75FF6" w:rsidRPr="005B3203">
        <w:rPr>
          <w:rFonts w:ascii="Times New Roman" w:hAnsi="Times New Roman" w:cs="Times New Roman"/>
          <w:sz w:val="24"/>
          <w:szCs w:val="24"/>
        </w:rPr>
        <w:t xml:space="preserve">εψιδίνης </w:t>
      </w:r>
      <w:r w:rsidR="00F75FF6">
        <w:rPr>
          <w:rFonts w:ascii="Times New Roman" w:hAnsi="Times New Roman" w:cs="Times New Roman"/>
          <w:sz w:val="24"/>
          <w:szCs w:val="24"/>
        </w:rPr>
        <w:t>ορού εξαρτώνται από το βαθμό του</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φλεγμονώδους ερεθίσματος</w:t>
      </w:r>
      <w:r w:rsidR="00F75FF6" w:rsidRPr="005B3203">
        <w:rPr>
          <w:rFonts w:ascii="Times New Roman" w:hAnsi="Times New Roman" w:cs="Times New Roman"/>
          <w:sz w:val="24"/>
          <w:szCs w:val="24"/>
        </w:rPr>
        <w:t xml:space="preserve"> και των θεραπευτικών δόσεων </w:t>
      </w:r>
      <w:r w:rsidR="00F75FF6">
        <w:rPr>
          <w:rFonts w:ascii="Times New Roman" w:hAnsi="Times New Roman" w:cs="Times New Roman"/>
          <w:sz w:val="24"/>
          <w:szCs w:val="24"/>
        </w:rPr>
        <w:t>της rhEPO. Επιπλέον, η χρήση</w:t>
      </w:r>
      <w:r w:rsidR="00F75FF6" w:rsidRPr="005B3203">
        <w:rPr>
          <w:rFonts w:ascii="Times New Roman" w:hAnsi="Times New Roman" w:cs="Times New Roman"/>
          <w:sz w:val="24"/>
          <w:szCs w:val="24"/>
        </w:rPr>
        <w:t xml:space="preserve"> υψηλής </w:t>
      </w:r>
      <w:r w:rsidR="00F75FF6">
        <w:rPr>
          <w:rFonts w:ascii="Times New Roman" w:hAnsi="Times New Roman" w:cs="Times New Roman"/>
          <w:sz w:val="24"/>
          <w:szCs w:val="24"/>
        </w:rPr>
        <w:t>δόσης της rhEPO, μπορεί να προκαλέσει</w:t>
      </w:r>
      <w:r w:rsidR="00F75FF6" w:rsidRPr="005B3203">
        <w:rPr>
          <w:rFonts w:ascii="Times New Roman" w:hAnsi="Times New Roman" w:cs="Times New Roman"/>
          <w:sz w:val="24"/>
          <w:szCs w:val="24"/>
        </w:rPr>
        <w:t xml:space="preserve"> α</w:t>
      </w:r>
      <w:r w:rsidR="00F75FF6">
        <w:rPr>
          <w:rFonts w:ascii="Times New Roman" w:hAnsi="Times New Roman" w:cs="Times New Roman"/>
          <w:sz w:val="24"/>
          <w:szCs w:val="24"/>
        </w:rPr>
        <w:t>υξημένη χρή</w:t>
      </w:r>
      <w:r w:rsidR="00F75FF6" w:rsidRPr="005B3203">
        <w:rPr>
          <w:rFonts w:ascii="Times New Roman" w:hAnsi="Times New Roman" w:cs="Times New Roman"/>
          <w:sz w:val="24"/>
          <w:szCs w:val="24"/>
        </w:rPr>
        <w:t>σ</w:t>
      </w:r>
      <w:r w:rsidR="00F75FF6">
        <w:rPr>
          <w:rFonts w:ascii="Times New Roman" w:hAnsi="Times New Roman" w:cs="Times New Roman"/>
          <w:sz w:val="24"/>
          <w:szCs w:val="24"/>
        </w:rPr>
        <w:t>η</w:t>
      </w:r>
      <w:r w:rsidR="00F75FF6" w:rsidRPr="005B3203">
        <w:rPr>
          <w:rFonts w:ascii="Times New Roman" w:hAnsi="Times New Roman" w:cs="Times New Roman"/>
          <w:sz w:val="24"/>
          <w:szCs w:val="24"/>
        </w:rPr>
        <w:t xml:space="preserve"> του σιδήρου από τον μυελό των οσ</w:t>
      </w:r>
      <w:r w:rsidR="00F75FF6">
        <w:rPr>
          <w:rFonts w:ascii="Times New Roman" w:hAnsi="Times New Roman" w:cs="Times New Roman"/>
          <w:sz w:val="24"/>
          <w:szCs w:val="24"/>
        </w:rPr>
        <w:t xml:space="preserve">τών, που μπορεί να οδηγήσει σε </w:t>
      </w:r>
      <w:r w:rsidR="00F75FF6" w:rsidRPr="005B3203">
        <w:rPr>
          <w:rFonts w:ascii="Times New Roman" w:hAnsi="Times New Roman" w:cs="Times New Roman"/>
          <w:sz w:val="24"/>
          <w:szCs w:val="24"/>
        </w:rPr>
        <w:t xml:space="preserve">εξάντληση των αποθεμάτων σιδήρου και σε μία μείωση στη διαθεσιμότητα του σιδήρου </w:t>
      </w:r>
      <w:r w:rsidR="00F75FF6">
        <w:rPr>
          <w:rFonts w:ascii="Times New Roman" w:hAnsi="Times New Roman" w:cs="Times New Roman"/>
          <w:sz w:val="24"/>
          <w:szCs w:val="24"/>
        </w:rPr>
        <w:t xml:space="preserve">για τα ερυθροκύτταρα, που με τη σειρά του θα </w:t>
      </w:r>
      <w:r w:rsidR="00F75FF6" w:rsidRPr="005B3203">
        <w:rPr>
          <w:rFonts w:ascii="Times New Roman" w:hAnsi="Times New Roman" w:cs="Times New Roman"/>
          <w:sz w:val="24"/>
          <w:szCs w:val="24"/>
        </w:rPr>
        <w:t xml:space="preserve">προκαλέσει μια μείωση </w:t>
      </w:r>
      <w:r w:rsidR="00F75FF6">
        <w:rPr>
          <w:rFonts w:ascii="Times New Roman" w:hAnsi="Times New Roman" w:cs="Times New Roman"/>
          <w:sz w:val="24"/>
          <w:szCs w:val="24"/>
        </w:rPr>
        <w:t>στα</w:t>
      </w:r>
      <w:r w:rsidR="00F75FF6" w:rsidRPr="005B3203">
        <w:rPr>
          <w:rFonts w:ascii="Times New Roman" w:hAnsi="Times New Roman" w:cs="Times New Roman"/>
          <w:sz w:val="24"/>
          <w:szCs w:val="24"/>
        </w:rPr>
        <w:t xml:space="preserve"> </w:t>
      </w:r>
      <w:r w:rsidR="00F75FF6">
        <w:rPr>
          <w:rFonts w:ascii="Times New Roman" w:hAnsi="Times New Roman" w:cs="Times New Roman"/>
          <w:sz w:val="24"/>
          <w:szCs w:val="24"/>
        </w:rPr>
        <w:t>επίπεδα προεψιδίνης</w:t>
      </w:r>
      <w:r w:rsidR="00F75FF6" w:rsidRPr="005B3203">
        <w:rPr>
          <w:rFonts w:ascii="Times New Roman" w:hAnsi="Times New Roman" w:cs="Times New Roman"/>
          <w:sz w:val="24"/>
          <w:szCs w:val="24"/>
        </w:rPr>
        <w:t xml:space="preserve"> και εψιδίνης, προκειμένου να ευνοηθεί η απορ</w:t>
      </w:r>
      <w:r w:rsidR="00F75FF6">
        <w:rPr>
          <w:rFonts w:ascii="Times New Roman" w:hAnsi="Times New Roman" w:cs="Times New Roman"/>
          <w:sz w:val="24"/>
          <w:szCs w:val="24"/>
        </w:rPr>
        <w:t xml:space="preserve">ρόφηση του σιδήρου </w:t>
      </w:r>
      <w:r w:rsidR="00F75FF6" w:rsidRPr="007B24E7">
        <w:rPr>
          <w:rFonts w:ascii="Times New Roman" w:hAnsi="Times New Roman" w:cs="Times New Roman"/>
          <w:color w:val="0000FF"/>
          <w:sz w:val="24"/>
          <w:szCs w:val="24"/>
          <w:u w:val="single"/>
        </w:rPr>
        <w:t>(Costa, 2008</w:t>
      </w:r>
      <w:r w:rsidR="00F75FF6" w:rsidRPr="007B24E7">
        <w:rPr>
          <w:rFonts w:ascii="Times New Roman" w:hAnsi="Times New Roman" w:cs="Times New Roman"/>
          <w:color w:val="0000FF"/>
          <w:sz w:val="24"/>
          <w:szCs w:val="24"/>
          <w:u w:val="single"/>
          <w:lang w:val="en-US"/>
        </w:rPr>
        <w:t>d</w:t>
      </w:r>
      <w:r w:rsidR="007B24E7" w:rsidRPr="007B24E7">
        <w:rPr>
          <w:rFonts w:ascii="Times New Roman" w:hAnsi="Times New Roman" w:cs="Times New Roman"/>
          <w:color w:val="0000FF"/>
          <w:sz w:val="24"/>
          <w:szCs w:val="24"/>
          <w:u w:val="single"/>
        </w:rPr>
        <w:t>;</w:t>
      </w:r>
      <w:r w:rsidR="00F75FF6" w:rsidRPr="007B24E7">
        <w:rPr>
          <w:rFonts w:ascii="Times New Roman" w:hAnsi="Times New Roman" w:cs="Times New Roman"/>
          <w:sz w:val="24"/>
          <w:szCs w:val="24"/>
          <w:u w:val="single"/>
        </w:rPr>
        <w:t xml:space="preserve"> </w:t>
      </w:r>
      <w:hyperlink w:anchor="Costa09" w:history="1">
        <w:r w:rsidR="00F75FF6" w:rsidRPr="007B24E7">
          <w:rPr>
            <w:rStyle w:val="Hyperlink"/>
            <w:rFonts w:ascii="Times New Roman" w:hAnsi="Times New Roman" w:cs="Times New Roman"/>
            <w:sz w:val="24"/>
            <w:szCs w:val="24"/>
          </w:rPr>
          <w:t>Costa, 2009).</w:t>
        </w:r>
      </w:hyperlink>
    </w:p>
    <w:p w:rsidR="00FF14FB" w:rsidRDefault="00FF14FB" w:rsidP="00F75FF6">
      <w:pPr>
        <w:spacing w:after="0" w:line="360" w:lineRule="auto"/>
        <w:ind w:firstLine="720"/>
        <w:jc w:val="both"/>
        <w:rPr>
          <w:rFonts w:ascii="Times New Roman" w:hAnsi="Times New Roman" w:cs="Times New Roman"/>
          <w:sz w:val="24"/>
          <w:szCs w:val="24"/>
        </w:rPr>
      </w:pPr>
    </w:p>
    <w:p w:rsidR="00F75FF6" w:rsidRPr="00B93E55" w:rsidRDefault="00F75FF6" w:rsidP="00F75FF6">
      <w:pPr>
        <w:spacing w:after="0" w:line="360" w:lineRule="auto"/>
        <w:ind w:firstLine="720"/>
        <w:jc w:val="both"/>
        <w:rPr>
          <w:rFonts w:ascii="Times New Roman" w:hAnsi="Times New Roman" w:cs="Times New Roman"/>
          <w:sz w:val="24"/>
          <w:szCs w:val="24"/>
        </w:rPr>
      </w:pPr>
      <w:r w:rsidRPr="00284A9B">
        <w:rPr>
          <w:rFonts w:ascii="Times New Roman" w:hAnsi="Times New Roman" w:cs="Times New Roman"/>
          <w:sz w:val="24"/>
          <w:szCs w:val="24"/>
        </w:rPr>
        <w:t xml:space="preserve">Υπάρχουν </w:t>
      </w:r>
      <w:r>
        <w:rPr>
          <w:rFonts w:ascii="Times New Roman" w:hAnsi="Times New Roman" w:cs="Times New Roman"/>
          <w:sz w:val="24"/>
          <w:szCs w:val="24"/>
        </w:rPr>
        <w:t xml:space="preserve">μια στενή αλληλεπίδραση μεταξύ φλεγμονής, </w:t>
      </w:r>
      <w:r w:rsidRPr="00284A9B">
        <w:rPr>
          <w:rFonts w:ascii="Times New Roman" w:hAnsi="Times New Roman" w:cs="Times New Roman"/>
          <w:sz w:val="24"/>
          <w:szCs w:val="24"/>
        </w:rPr>
        <w:t>κατάσταση</w:t>
      </w:r>
      <w:r>
        <w:rPr>
          <w:rFonts w:ascii="Times New Roman" w:hAnsi="Times New Roman" w:cs="Times New Roman"/>
          <w:sz w:val="24"/>
          <w:szCs w:val="24"/>
        </w:rPr>
        <w:t>ς του σιδήρου και επιπέδων</w:t>
      </w:r>
      <w:r w:rsidRPr="00284A9B">
        <w:rPr>
          <w:rFonts w:ascii="Times New Roman" w:hAnsi="Times New Roman" w:cs="Times New Roman"/>
          <w:sz w:val="24"/>
          <w:szCs w:val="24"/>
        </w:rPr>
        <w:t xml:space="preserve"> εψιδίνης στον ορό, η οποία, εν τέλει, ρυθμίζει </w:t>
      </w:r>
      <w:r>
        <w:rPr>
          <w:rFonts w:ascii="Times New Roman" w:hAnsi="Times New Roman" w:cs="Times New Roman"/>
          <w:sz w:val="24"/>
          <w:szCs w:val="24"/>
        </w:rPr>
        <w:t xml:space="preserve">την </w:t>
      </w:r>
      <w:r w:rsidRPr="00284A9B">
        <w:rPr>
          <w:rFonts w:ascii="Times New Roman" w:hAnsi="Times New Roman" w:cs="Times New Roman"/>
          <w:sz w:val="24"/>
          <w:szCs w:val="24"/>
        </w:rPr>
        <w:t>ενδοκυτταρική απορρόφηση του σιδήρου και</w:t>
      </w:r>
      <w:r>
        <w:rPr>
          <w:rFonts w:ascii="Times New Roman" w:hAnsi="Times New Roman" w:cs="Times New Roman"/>
          <w:sz w:val="24"/>
          <w:szCs w:val="24"/>
        </w:rPr>
        <w:t xml:space="preserve"> την</w:t>
      </w:r>
      <w:r w:rsidRPr="00284A9B">
        <w:rPr>
          <w:rFonts w:ascii="Times New Roman" w:hAnsi="Times New Roman" w:cs="Times New Roman"/>
          <w:sz w:val="24"/>
          <w:szCs w:val="24"/>
        </w:rPr>
        <w:t xml:space="preserve"> </w:t>
      </w:r>
      <w:r>
        <w:rPr>
          <w:rFonts w:ascii="Times New Roman" w:hAnsi="Times New Roman" w:cs="Times New Roman"/>
          <w:sz w:val="24"/>
          <w:szCs w:val="24"/>
        </w:rPr>
        <w:t>διαθεσιμότητα του</w:t>
      </w:r>
      <w:r w:rsidRPr="00284A9B">
        <w:rPr>
          <w:rFonts w:ascii="Times New Roman" w:hAnsi="Times New Roman" w:cs="Times New Roman"/>
          <w:sz w:val="24"/>
          <w:szCs w:val="24"/>
        </w:rPr>
        <w:t xml:space="preserve">. Είναι επίσης αποδεκτό ότι </w:t>
      </w:r>
      <w:r>
        <w:rPr>
          <w:rFonts w:ascii="Times New Roman" w:hAnsi="Times New Roman" w:cs="Times New Roman"/>
          <w:sz w:val="24"/>
          <w:szCs w:val="24"/>
        </w:rPr>
        <w:t>η εψιδίνη</w:t>
      </w:r>
      <w:r w:rsidRPr="00284A9B">
        <w:rPr>
          <w:rFonts w:ascii="Times New Roman" w:hAnsi="Times New Roman" w:cs="Times New Roman"/>
          <w:sz w:val="24"/>
          <w:szCs w:val="24"/>
        </w:rPr>
        <w:t xml:space="preserve"> διαδραματίζει σημαντικό ρόλο στην αναιμία </w:t>
      </w:r>
      <w:r w:rsidR="00FB6D2C">
        <w:rPr>
          <w:rFonts w:ascii="Times New Roman" w:hAnsi="Times New Roman" w:cs="Times New Roman"/>
          <w:sz w:val="24"/>
          <w:szCs w:val="24"/>
        </w:rPr>
        <w:t xml:space="preserve">των </w:t>
      </w:r>
      <w:r>
        <w:rPr>
          <w:rFonts w:ascii="Times New Roman" w:hAnsi="Times New Roman" w:cs="Times New Roman"/>
          <w:sz w:val="24"/>
          <w:szCs w:val="24"/>
        </w:rPr>
        <w:t>ασθενών</w:t>
      </w:r>
      <w:r w:rsidR="00FB6D2C">
        <w:rPr>
          <w:rFonts w:ascii="Times New Roman" w:hAnsi="Times New Roman" w:cs="Times New Roman"/>
          <w:sz w:val="24"/>
          <w:szCs w:val="24"/>
        </w:rPr>
        <w:t xml:space="preserve"> που κάνουν αιμοκάθαρση</w:t>
      </w:r>
      <w:r>
        <w:rPr>
          <w:rFonts w:ascii="Times New Roman" w:hAnsi="Times New Roman" w:cs="Times New Roman"/>
          <w:sz w:val="24"/>
          <w:szCs w:val="24"/>
        </w:rPr>
        <w:t>. Ωστόσο,</w:t>
      </w:r>
      <w:r w:rsidRPr="00284A9B">
        <w:rPr>
          <w:rFonts w:ascii="Times New Roman" w:hAnsi="Times New Roman" w:cs="Times New Roman"/>
          <w:sz w:val="24"/>
          <w:szCs w:val="24"/>
        </w:rPr>
        <w:t xml:space="preserve"> είναι χρήσιμο</w:t>
      </w:r>
      <w:r>
        <w:rPr>
          <w:rFonts w:ascii="Times New Roman" w:hAnsi="Times New Roman" w:cs="Times New Roman"/>
          <w:sz w:val="24"/>
          <w:szCs w:val="24"/>
        </w:rPr>
        <w:t>ς</w:t>
      </w:r>
      <w:r w:rsidRPr="00284A9B">
        <w:rPr>
          <w:rFonts w:ascii="Times New Roman" w:hAnsi="Times New Roman" w:cs="Times New Roman"/>
          <w:sz w:val="24"/>
          <w:szCs w:val="24"/>
        </w:rPr>
        <w:t xml:space="preserve"> ως ένας δείκτης της αντοχ</w:t>
      </w:r>
      <w:r>
        <w:rPr>
          <w:rFonts w:ascii="Times New Roman" w:hAnsi="Times New Roman" w:cs="Times New Roman"/>
          <w:sz w:val="24"/>
          <w:szCs w:val="24"/>
        </w:rPr>
        <w:t>ής στη θεραπεία rhEPO, λαμβάνοντας υπόψιν την διαφορά</w:t>
      </w:r>
      <w:r w:rsidRPr="00284A9B">
        <w:rPr>
          <w:rFonts w:ascii="Times New Roman" w:hAnsi="Times New Roman" w:cs="Times New Roman"/>
          <w:sz w:val="24"/>
          <w:szCs w:val="24"/>
        </w:rPr>
        <w:t xml:space="preserve"> των επιπέδων</w:t>
      </w:r>
      <w:r>
        <w:rPr>
          <w:rFonts w:ascii="Times New Roman" w:hAnsi="Times New Roman" w:cs="Times New Roman"/>
          <w:sz w:val="24"/>
          <w:szCs w:val="24"/>
        </w:rPr>
        <w:t xml:space="preserve"> εψιδίνης μεταξύ </w:t>
      </w:r>
      <w:r>
        <w:rPr>
          <w:rFonts w:ascii="Times New Roman" w:hAnsi="Times New Roman" w:cs="Times New Roman"/>
          <w:sz w:val="24"/>
          <w:szCs w:val="24"/>
        </w:rPr>
        <w:lastRenderedPageBreak/>
        <w:t xml:space="preserve">ανταποκριθέντων και μη ασθενών, καθώς και τις διάφορες επιρροές και τις διασυνδέσεις με άλλες ουσίες. </w:t>
      </w:r>
      <w:r w:rsidRPr="00284A9B">
        <w:rPr>
          <w:rFonts w:ascii="Times New Roman" w:hAnsi="Times New Roman" w:cs="Times New Roman"/>
          <w:sz w:val="24"/>
          <w:szCs w:val="24"/>
        </w:rPr>
        <w:t>Σαφώς, απαιτείται περισσότερη δουλειά για μια καλύτερη κατανόηση σχετικά με το ρόλ</w:t>
      </w:r>
      <w:r>
        <w:rPr>
          <w:rFonts w:ascii="Times New Roman" w:hAnsi="Times New Roman" w:cs="Times New Roman"/>
          <w:sz w:val="24"/>
          <w:szCs w:val="24"/>
        </w:rPr>
        <w:t xml:space="preserve">ο του μεταβολισμού του σιδήρου </w:t>
      </w:r>
      <w:r w:rsidRPr="00284A9B">
        <w:rPr>
          <w:rFonts w:ascii="Times New Roman" w:hAnsi="Times New Roman" w:cs="Times New Roman"/>
          <w:sz w:val="24"/>
          <w:szCs w:val="24"/>
        </w:rPr>
        <w:t xml:space="preserve">στην ανάπτυξη της αντίστασης στην θεραπεία </w:t>
      </w:r>
      <w:r>
        <w:rPr>
          <w:rFonts w:ascii="Times New Roman" w:hAnsi="Times New Roman" w:cs="Times New Roman"/>
          <w:sz w:val="24"/>
          <w:szCs w:val="24"/>
        </w:rPr>
        <w:t xml:space="preserve">με </w:t>
      </w:r>
      <w:r w:rsidRPr="00284A9B">
        <w:rPr>
          <w:rFonts w:ascii="Times New Roman" w:hAnsi="Times New Roman" w:cs="Times New Roman"/>
          <w:sz w:val="24"/>
          <w:szCs w:val="24"/>
        </w:rPr>
        <w:t xml:space="preserve">rhEPO και την παροχή χρήσιμων θεραπευτικών </w:t>
      </w:r>
      <w:r>
        <w:rPr>
          <w:rFonts w:ascii="Times New Roman" w:hAnsi="Times New Roman" w:cs="Times New Roman"/>
          <w:sz w:val="24"/>
          <w:szCs w:val="24"/>
        </w:rPr>
        <w:t>βιοδεικτών</w:t>
      </w:r>
      <w:r w:rsidRPr="00284A9B">
        <w:rPr>
          <w:rFonts w:ascii="Times New Roman" w:hAnsi="Times New Roman" w:cs="Times New Roman"/>
          <w:sz w:val="24"/>
          <w:szCs w:val="24"/>
        </w:rPr>
        <w:t xml:space="preserve"> της αντίστασης.</w:t>
      </w:r>
    </w:p>
    <w:p w:rsidR="00F75FF6" w:rsidRPr="00C20981" w:rsidRDefault="00F75FF6" w:rsidP="00F75FF6">
      <w:pPr>
        <w:spacing w:line="360" w:lineRule="auto"/>
        <w:jc w:val="both"/>
        <w:rPr>
          <w:rFonts w:ascii="Times New Roman" w:hAnsi="Times New Roman" w:cs="Times New Roman"/>
          <w:sz w:val="24"/>
          <w:szCs w:val="24"/>
        </w:rPr>
      </w:pPr>
    </w:p>
    <w:p w:rsidR="00F75FF6" w:rsidRDefault="00D52E87" w:rsidP="007810B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Η πρόσληψη του σιδήρου που βρίσκεται στο πλάσμα</w:t>
      </w:r>
      <w:r w:rsidR="00F75FF6" w:rsidRPr="000E0443">
        <w:rPr>
          <w:rFonts w:ascii="Times New Roman" w:hAnsi="Times New Roman" w:cs="Times New Roman"/>
          <w:sz w:val="24"/>
          <w:szCs w:val="24"/>
        </w:rPr>
        <w:t>,</w:t>
      </w:r>
      <w:r w:rsidR="00F75FF6" w:rsidRPr="00A54767">
        <w:rPr>
          <w:rFonts w:ascii="Times New Roman" w:hAnsi="Times New Roman" w:cs="Times New Roman"/>
          <w:sz w:val="24"/>
          <w:szCs w:val="24"/>
        </w:rPr>
        <w:t xml:space="preserve">  από τα ερυθροκύτταρα ρυθμίζεται από διαφορετικές πρωτεΐνες, όπως, τον υποδοχέα της τρανσφερίνης, τις </w:t>
      </w:r>
      <w:r w:rsidR="005E4050">
        <w:rPr>
          <w:rFonts w:ascii="Times New Roman" w:hAnsi="Times New Roman" w:cs="Times New Roman"/>
          <w:sz w:val="24"/>
          <w:szCs w:val="24"/>
        </w:rPr>
        <w:t>πρωτεϊ</w:t>
      </w:r>
      <w:r w:rsidR="00F75FF6" w:rsidRPr="00A54767">
        <w:rPr>
          <w:rFonts w:ascii="Times New Roman" w:hAnsi="Times New Roman" w:cs="Times New Roman"/>
          <w:sz w:val="24"/>
          <w:szCs w:val="24"/>
        </w:rPr>
        <w:t>νες αιμοχρωμάτωσης (HFE) και την DMT1 (NRAMP2/DCT1). Έρευνες έχουν δείξει, ότι οι αλλαγές στο γονίδιο του υποδοχέα της τρανσφερίνης σχετίζονται με τη</w:t>
      </w:r>
      <w:r w:rsidR="00F75FF6">
        <w:rPr>
          <w:rFonts w:ascii="Times New Roman" w:hAnsi="Times New Roman" w:cs="Times New Roman"/>
          <w:sz w:val="24"/>
          <w:szCs w:val="24"/>
        </w:rPr>
        <w:t>ν HFE</w:t>
      </w:r>
      <w:r w:rsidR="00F75FF6" w:rsidRPr="00A54767">
        <w:rPr>
          <w:rFonts w:ascii="Times New Roman" w:hAnsi="Times New Roman" w:cs="Times New Roman"/>
          <w:sz w:val="24"/>
          <w:szCs w:val="24"/>
        </w:rPr>
        <w:t xml:space="preserve"> και</w:t>
      </w:r>
      <w:r w:rsidR="00F75FF6">
        <w:rPr>
          <w:rFonts w:ascii="Times New Roman" w:hAnsi="Times New Roman" w:cs="Times New Roman"/>
          <w:sz w:val="24"/>
          <w:szCs w:val="24"/>
        </w:rPr>
        <w:t xml:space="preserve"> οι μεταλλάξεις των γονιδίων της</w:t>
      </w:r>
      <w:r w:rsidR="00F75FF6" w:rsidRPr="00A54767">
        <w:rPr>
          <w:rFonts w:ascii="Times New Roman" w:hAnsi="Times New Roman" w:cs="Times New Roman"/>
          <w:sz w:val="24"/>
          <w:szCs w:val="24"/>
        </w:rPr>
        <w:t xml:space="preserve"> </w:t>
      </w:r>
      <w:r w:rsidR="00F75FF6" w:rsidRPr="00A54767">
        <w:rPr>
          <w:rFonts w:ascii="Times New Roman" w:hAnsi="Times New Roman" w:cs="Times New Roman"/>
          <w:sz w:val="24"/>
          <w:szCs w:val="24"/>
          <w:lang w:val="en-US"/>
        </w:rPr>
        <w:t>HFE</w:t>
      </w:r>
      <w:r w:rsidR="00F75FF6" w:rsidRPr="00A54767">
        <w:rPr>
          <w:rFonts w:ascii="Times New Roman" w:hAnsi="Times New Roman" w:cs="Times New Roman"/>
          <w:sz w:val="24"/>
          <w:szCs w:val="24"/>
        </w:rPr>
        <w:t xml:space="preserve"> σχετίζονται με τη μείωση του ποσού της rhEPO που είναι απαραίτητη για την υποστήριξη της ερυθροποίησης σε ασθενείς που υποβάλλονται σε αιμοκάθαρση</w:t>
      </w:r>
      <w:r w:rsidR="007810B7">
        <w:rPr>
          <w:rFonts w:ascii="Times New Roman" w:hAnsi="Times New Roman" w:cs="Times New Roman"/>
          <w:sz w:val="24"/>
          <w:szCs w:val="24"/>
        </w:rPr>
        <w:t xml:space="preserve"> </w:t>
      </w:r>
      <w:r w:rsidR="005E4050">
        <w:rPr>
          <w:rFonts w:ascii="Times New Roman" w:hAnsi="Times New Roman" w:cs="Times New Roman"/>
          <w:sz w:val="24"/>
          <w:szCs w:val="24"/>
        </w:rPr>
        <w:t>(</w:t>
      </w:r>
      <w:r w:rsidR="005E4050" w:rsidRPr="007810B7">
        <w:rPr>
          <w:rFonts w:ascii="Times New Roman" w:hAnsi="Times New Roman" w:cs="Times New Roman"/>
          <w:color w:val="0000FF"/>
          <w:sz w:val="24"/>
          <w:szCs w:val="24"/>
          <w:u w:val="single"/>
        </w:rPr>
        <w:t>Valenti, 2008</w:t>
      </w:r>
      <w:r w:rsidR="005E4050">
        <w:rPr>
          <w:rFonts w:ascii="Times New Roman" w:hAnsi="Times New Roman" w:cs="Times New Roman"/>
          <w:sz w:val="24"/>
          <w:szCs w:val="24"/>
        </w:rPr>
        <w:t>)</w:t>
      </w:r>
      <w:r w:rsidR="007810B7">
        <w:rPr>
          <w:rFonts w:ascii="Times New Roman" w:hAnsi="Times New Roman" w:cs="Times New Roman"/>
          <w:sz w:val="24"/>
          <w:szCs w:val="24"/>
        </w:rPr>
        <w:t>.</w:t>
      </w:r>
    </w:p>
    <w:p w:rsidR="00F75FF6" w:rsidRDefault="00F75FF6" w:rsidP="00030461">
      <w:pPr>
        <w:rPr>
          <w:rFonts w:ascii="Times New Roman" w:hAnsi="Times New Roman" w:cs="Times New Roman"/>
          <w:sz w:val="32"/>
          <w:szCs w:val="32"/>
        </w:rPr>
      </w:pPr>
    </w:p>
    <w:p w:rsidR="00F75FF6" w:rsidRPr="00D2530E" w:rsidRDefault="00080F32" w:rsidP="00F75FF6">
      <w:pPr>
        <w:rPr>
          <w:rFonts w:ascii="Times New Roman" w:hAnsi="Times New Roman" w:cs="Times New Roman"/>
          <w:b/>
          <w:sz w:val="36"/>
          <w:szCs w:val="36"/>
          <w:u w:val="single"/>
        </w:rPr>
      </w:pPr>
      <w:r>
        <w:rPr>
          <w:rFonts w:ascii="Times New Roman" w:hAnsi="Times New Roman" w:cs="Times New Roman"/>
          <w:b/>
          <w:sz w:val="36"/>
          <w:szCs w:val="36"/>
          <w:u w:val="single"/>
        </w:rPr>
        <w:t>Α.</w:t>
      </w:r>
      <w:r w:rsidR="000F0D5D" w:rsidRPr="00772147">
        <w:rPr>
          <w:rFonts w:ascii="Times New Roman" w:hAnsi="Times New Roman" w:cs="Times New Roman"/>
          <w:b/>
          <w:sz w:val="36"/>
          <w:szCs w:val="36"/>
          <w:u w:val="single"/>
        </w:rPr>
        <w:t xml:space="preserve">2.4  </w:t>
      </w:r>
      <w:r w:rsidR="00F75FF6">
        <w:rPr>
          <w:rFonts w:ascii="Times New Roman" w:hAnsi="Times New Roman" w:cs="Times New Roman"/>
          <w:b/>
          <w:sz w:val="36"/>
          <w:szCs w:val="36"/>
          <w:u w:val="single"/>
        </w:rPr>
        <w:t>Οξειδωτικό</w:t>
      </w:r>
      <w:r w:rsidR="00F75FF6" w:rsidRPr="00D2530E">
        <w:rPr>
          <w:rFonts w:ascii="Times New Roman" w:hAnsi="Times New Roman" w:cs="Times New Roman"/>
          <w:b/>
          <w:sz w:val="36"/>
          <w:szCs w:val="36"/>
          <w:u w:val="single"/>
        </w:rPr>
        <w:t xml:space="preserve"> στρες</w:t>
      </w:r>
    </w:p>
    <w:p w:rsidR="00F75FF6" w:rsidRPr="00D2530E" w:rsidRDefault="00F75FF6" w:rsidP="00F75FF6">
      <w:pPr>
        <w:rPr>
          <w:rFonts w:ascii="Times New Roman" w:hAnsi="Times New Roman" w:cs="Times New Roman"/>
          <w:b/>
          <w:sz w:val="36"/>
          <w:szCs w:val="36"/>
          <w:u w:val="single"/>
        </w:rPr>
      </w:pPr>
    </w:p>
    <w:p w:rsidR="00F75FF6" w:rsidRDefault="00D52E87" w:rsidP="007810B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Το οξειδωτικό στρες και οι συ</w:t>
      </w:r>
      <w:r w:rsidR="00F75FF6">
        <w:rPr>
          <w:rFonts w:ascii="Times New Roman" w:hAnsi="Times New Roman" w:cs="Times New Roman"/>
          <w:sz w:val="24"/>
          <w:szCs w:val="24"/>
        </w:rPr>
        <w:t>ναφείς βιολογικές επιδράσεις του</w:t>
      </w:r>
      <w:r w:rsidR="00F75FF6" w:rsidRPr="00A54767">
        <w:rPr>
          <w:rFonts w:ascii="Times New Roman" w:hAnsi="Times New Roman" w:cs="Times New Roman"/>
          <w:sz w:val="24"/>
          <w:szCs w:val="24"/>
        </w:rPr>
        <w:t xml:space="preserve"> έχουν παθολογική σημασία σε</w:t>
      </w:r>
      <w:r w:rsidR="00F75FF6">
        <w:rPr>
          <w:rFonts w:ascii="Times New Roman" w:hAnsi="Times New Roman" w:cs="Times New Roman"/>
          <w:sz w:val="24"/>
          <w:szCs w:val="24"/>
        </w:rPr>
        <w:t xml:space="preserve"> πολλές ασθένειες.</w:t>
      </w:r>
      <w:r w:rsidR="00F75FF6" w:rsidRPr="00A54767">
        <w:rPr>
          <w:rFonts w:ascii="Times New Roman" w:hAnsi="Times New Roman" w:cs="Times New Roman"/>
          <w:sz w:val="24"/>
          <w:szCs w:val="24"/>
        </w:rPr>
        <w:t xml:space="preserve"> Το οξειδωτικό στρες έχει οριστεί ως μια ισορροπία μεταξύ των οξειδωτικών και των αντιοξειδωτικών, με αποτέλεσμα μια συνολική αύξηση στα κυτταρικά επίπεδα των ROS. Μπορεί να παραχθεί και από ενδογενείς και από εξωγενείς πηγές. Πιθανές ενδογενείς πηγές των ROS περιλαμβάνουν την οξειδωτική φωσφορυλίωση, τον μεταβολισμό Ρ450 και την ενεργοπ</w:t>
      </w:r>
      <w:r w:rsidR="00F75FF6">
        <w:rPr>
          <w:rFonts w:ascii="Times New Roman" w:hAnsi="Times New Roman" w:cs="Times New Roman"/>
          <w:sz w:val="24"/>
          <w:szCs w:val="24"/>
        </w:rPr>
        <w:t xml:space="preserve">οίηση των φλεγμονωδών κυττάρων. </w:t>
      </w:r>
      <w:r w:rsidR="00F75FF6" w:rsidRPr="00A54767">
        <w:rPr>
          <w:rFonts w:ascii="Times New Roman" w:hAnsi="Times New Roman" w:cs="Times New Roman"/>
          <w:sz w:val="24"/>
          <w:szCs w:val="24"/>
        </w:rPr>
        <w:t>Στις καταστάσεις που μπορούν να προκαλέσουν οξειδωτικό στρες περιλαμβάνονται:</w:t>
      </w:r>
      <w:r w:rsidR="005E4050">
        <w:rPr>
          <w:rFonts w:ascii="Times New Roman" w:hAnsi="Times New Roman" w:cs="Times New Roman"/>
          <w:sz w:val="24"/>
          <w:szCs w:val="24"/>
        </w:rPr>
        <w:t xml:space="preserve"> </w:t>
      </w:r>
      <w:r w:rsidR="00F75FF6" w:rsidRPr="00A54767">
        <w:rPr>
          <w:rFonts w:ascii="Times New Roman" w:hAnsi="Times New Roman" w:cs="Times New Roman"/>
          <w:sz w:val="24"/>
          <w:szCs w:val="24"/>
        </w:rPr>
        <w:t>αυξημένα επίπεδα μετάλλων μετάπτωσης ή των δραστικών μορφών τους, εξάντληση της μη ενζυμικής αντιοξειδωτικής άμυνας λόγω διατρογικής ανεπάρκειας ή υπερβολικής κατανάλωσης αντιοξειδωτικών μεταβολισμός φαρμάκων, φλεγμονές που προκαλούνται απο διάφορες ασθέν</w:t>
      </w:r>
      <w:r w:rsidR="00F75FF6">
        <w:rPr>
          <w:rFonts w:ascii="Times New Roman" w:hAnsi="Times New Roman" w:cs="Times New Roman"/>
          <w:sz w:val="24"/>
          <w:szCs w:val="24"/>
        </w:rPr>
        <w:t>ειες και τέλος η αυξημένη παραγωγή</w:t>
      </w:r>
      <w:r w:rsidR="00F75FF6" w:rsidRPr="00A54767">
        <w:rPr>
          <w:rFonts w:ascii="Times New Roman" w:hAnsi="Times New Roman" w:cs="Times New Roman"/>
          <w:sz w:val="24"/>
          <w:szCs w:val="24"/>
        </w:rPr>
        <w:t xml:space="preserve"> δραστικών μορφών οξυγόνου (ελεύθερες ρίζες-μη ελεύθερες</w:t>
      </w:r>
      <w:r w:rsidR="005E4050">
        <w:rPr>
          <w:rFonts w:ascii="Times New Roman" w:hAnsi="Times New Roman" w:cs="Times New Roman"/>
          <w:sz w:val="24"/>
          <w:szCs w:val="24"/>
        </w:rPr>
        <w:t xml:space="preserve"> ρίζες) από</w:t>
      </w:r>
      <w:r w:rsidR="00F75FF6" w:rsidRPr="00A54767">
        <w:rPr>
          <w:rFonts w:ascii="Times New Roman" w:hAnsi="Times New Roman" w:cs="Times New Roman"/>
          <w:sz w:val="24"/>
          <w:szCs w:val="24"/>
        </w:rPr>
        <w:t xml:space="preserve"> ενεργοποίηση συγκεκριμένων ομάδων κυττάρων</w:t>
      </w:r>
      <w:r w:rsidR="00F75FF6">
        <w:rPr>
          <w:rFonts w:ascii="Times New Roman" w:hAnsi="Times New Roman" w:cs="Times New Roman"/>
          <w:sz w:val="24"/>
          <w:szCs w:val="24"/>
        </w:rPr>
        <w:t>.</w:t>
      </w:r>
    </w:p>
    <w:p w:rsidR="00F75FF6" w:rsidRDefault="00F75FF6" w:rsidP="00F75FF6">
      <w:pPr>
        <w:spacing w:after="0" w:line="360" w:lineRule="auto"/>
        <w:jc w:val="both"/>
        <w:rPr>
          <w:rFonts w:ascii="Times New Roman" w:hAnsi="Times New Roman" w:cs="Times New Roman"/>
          <w:sz w:val="24"/>
          <w:szCs w:val="24"/>
        </w:rPr>
      </w:pPr>
    </w:p>
    <w:p w:rsidR="00F75FF6" w:rsidRDefault="00D52E87" w:rsidP="00B1341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 xml:space="preserve">Η θεωρία των ελευθέρων ριζών διατυπώθηκε για πρώτη φορά το 1954 ισχυριζόμενη πως η διάρκεια ζωής ενός οργανισμού μπορεί να αυξηθεί, εάν μειωθεί ο ρυθμός έναρξης τυχαίων </w:t>
      </w:r>
      <w:r w:rsidR="007810B7">
        <w:rPr>
          <w:rFonts w:ascii="Times New Roman" w:hAnsi="Times New Roman" w:cs="Times New Roman"/>
          <w:sz w:val="24"/>
          <w:szCs w:val="24"/>
        </w:rPr>
        <w:t>αντιδράσεων ελευθέρων ριζών. Ελεύ</w:t>
      </w:r>
      <w:r w:rsidR="00F75FF6" w:rsidRPr="00A54767">
        <w:rPr>
          <w:rFonts w:ascii="Times New Roman" w:hAnsi="Times New Roman" w:cs="Times New Roman"/>
          <w:sz w:val="24"/>
          <w:szCs w:val="24"/>
        </w:rPr>
        <w:t>θερη ρίζα ονομάζεται κάθε άτομο ή μόριο με ένα η περισσότερα ασύζευκτα ηλεκτρόνια στην εξωτερική του στοιβάδα. Ελεύθερες ρίζες μπορούν να προέλθουν είτε απο</w:t>
      </w:r>
      <w:r w:rsidR="00F75FF6">
        <w:rPr>
          <w:rFonts w:ascii="Times New Roman" w:hAnsi="Times New Roman" w:cs="Times New Roman"/>
          <w:sz w:val="24"/>
          <w:szCs w:val="24"/>
        </w:rPr>
        <w:t xml:space="preserve"> αντιδράσεις οξειδοαναγωγής είτε από την </w:t>
      </w:r>
      <w:r w:rsidR="00F75FF6" w:rsidRPr="00A54767">
        <w:rPr>
          <w:rFonts w:ascii="Times New Roman" w:hAnsi="Times New Roman" w:cs="Times New Roman"/>
          <w:sz w:val="24"/>
          <w:szCs w:val="24"/>
        </w:rPr>
        <w:t>διάσπαση ενός ομοιοπολικού δεσμού τα ηλεκτρόνια του οποίου, μετά απο την αντίδραση μοιράζονται από ένα σε κάθε ομάδα. Ο ανθρώπινος οργανισμός διαθέτει εξαιρετικά αποτελεσματικούς αμυντικούς μηχανισμούς ικανούς να ανταποκριθούν σε τυχόν αυξημένο οξειδωτικό στρες. Σε περίπτωση όπου αυτοί οι αμυντικοί μηχαν</w:t>
      </w:r>
      <w:r w:rsidR="00F75FF6">
        <w:rPr>
          <w:rFonts w:ascii="Times New Roman" w:hAnsi="Times New Roman" w:cs="Times New Roman"/>
          <w:sz w:val="24"/>
          <w:szCs w:val="24"/>
        </w:rPr>
        <w:t>ισμοί υπερνικηθούν από τις ελεύ</w:t>
      </w:r>
      <w:r w:rsidR="00F75FF6" w:rsidRPr="00A54767">
        <w:rPr>
          <w:rFonts w:ascii="Times New Roman" w:hAnsi="Times New Roman" w:cs="Times New Roman"/>
          <w:sz w:val="24"/>
          <w:szCs w:val="24"/>
        </w:rPr>
        <w:t>θ</w:t>
      </w:r>
      <w:r w:rsidR="00F75FF6">
        <w:rPr>
          <w:rFonts w:ascii="Times New Roman" w:hAnsi="Times New Roman" w:cs="Times New Roman"/>
          <w:sz w:val="24"/>
          <w:szCs w:val="24"/>
        </w:rPr>
        <w:t>ε</w:t>
      </w:r>
      <w:r w:rsidR="00F75FF6" w:rsidRPr="00A54767">
        <w:rPr>
          <w:rFonts w:ascii="Times New Roman" w:hAnsi="Times New Roman" w:cs="Times New Roman"/>
          <w:sz w:val="24"/>
          <w:szCs w:val="24"/>
        </w:rPr>
        <w:t>ρες ρίζες, ανατρέπεται η προοξειδωτική/αντιοξειδωτική ισορροπία με την επικρά</w:t>
      </w:r>
      <w:r w:rsidR="002742D0">
        <w:rPr>
          <w:rFonts w:ascii="Times New Roman" w:hAnsi="Times New Roman" w:cs="Times New Roman"/>
          <w:sz w:val="24"/>
          <w:szCs w:val="24"/>
        </w:rPr>
        <w:t>τηση του πρώτου σκέλους και κατά</w:t>
      </w:r>
      <w:r w:rsidR="00F75FF6" w:rsidRPr="00A54767">
        <w:rPr>
          <w:rFonts w:ascii="Times New Roman" w:hAnsi="Times New Roman" w:cs="Times New Roman"/>
          <w:sz w:val="24"/>
          <w:szCs w:val="24"/>
        </w:rPr>
        <w:t xml:space="preserve"> συνέπεια την αύξηση του οξειδωτικού στρες με καταστροφικά για το κύτταρο αποτελέσματα.</w:t>
      </w:r>
    </w:p>
    <w:p w:rsidR="00F75FF6" w:rsidRDefault="00F75FF6" w:rsidP="00F75FF6">
      <w:pPr>
        <w:spacing w:after="0" w:line="360" w:lineRule="auto"/>
        <w:jc w:val="both"/>
        <w:rPr>
          <w:rFonts w:ascii="Times New Roman" w:hAnsi="Times New Roman" w:cs="Times New Roman"/>
          <w:sz w:val="24"/>
          <w:szCs w:val="24"/>
        </w:rPr>
      </w:pPr>
    </w:p>
    <w:p w:rsidR="00F75FF6" w:rsidRDefault="00D52E87" w:rsidP="00B1341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Τα μιτοχόνδρια αποτελούν τόπο παραγωγής ελευθέρων ριζών. Πιο συγκεκριμένα στη διπλή στοιχειώδη μεμβράνη τους παράγονται ελεύθερες ρίζες οι οποίες μπορεί να έχουν καταστροφικές επιπτώσεις για τα κύτταρα και τα συστήματα του οργανισμού όπως το νευρικό και το ανοσοποιητικό. Παρόλα αυτά δεν υπάρχει ακόμη μέθοδος προσδιορισμού του ακριβούς ρόλου τους στην διατάραξη της ισορροπίας μεταξύ οξειδωτικών –αντιοξειδωτικών συστημάτων.</w:t>
      </w:r>
    </w:p>
    <w:p w:rsidR="00F75FF6" w:rsidRDefault="00F75FF6" w:rsidP="00F75FF6">
      <w:pPr>
        <w:spacing w:after="0" w:line="360" w:lineRule="auto"/>
        <w:jc w:val="both"/>
        <w:rPr>
          <w:rFonts w:ascii="Times New Roman" w:hAnsi="Times New Roman" w:cs="Times New Roman"/>
          <w:sz w:val="24"/>
          <w:szCs w:val="24"/>
        </w:rPr>
      </w:pPr>
    </w:p>
    <w:p w:rsidR="00F75FF6" w:rsidRDefault="00647D6C" w:rsidP="00B1341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Σε αντίθεση με τα</w:t>
      </w:r>
      <w:r w:rsidR="00F75FF6">
        <w:rPr>
          <w:rFonts w:ascii="Times New Roman" w:hAnsi="Times New Roman" w:cs="Times New Roman"/>
          <w:sz w:val="24"/>
          <w:szCs w:val="24"/>
        </w:rPr>
        <w:t xml:space="preserve"> </w:t>
      </w:r>
      <w:r w:rsidR="00F75FF6" w:rsidRPr="00A54767">
        <w:rPr>
          <w:rFonts w:ascii="Times New Roman" w:hAnsi="Times New Roman" w:cs="Times New Roman"/>
          <w:sz w:val="24"/>
          <w:szCs w:val="24"/>
        </w:rPr>
        <w:t>μιτοχόνδρια έχει διερευνηθεί ο ρόλος των φαγοκυττάρων στη δημιουργία ε</w:t>
      </w:r>
      <w:r w:rsidR="00F75FF6">
        <w:rPr>
          <w:rFonts w:ascii="Times New Roman" w:hAnsi="Times New Roman" w:cs="Times New Roman"/>
          <w:sz w:val="24"/>
          <w:szCs w:val="24"/>
        </w:rPr>
        <w:t>λ</w:t>
      </w:r>
      <w:r w:rsidR="00F75FF6" w:rsidRPr="00A54767">
        <w:rPr>
          <w:rFonts w:ascii="Times New Roman" w:hAnsi="Times New Roman" w:cs="Times New Roman"/>
          <w:sz w:val="24"/>
          <w:szCs w:val="24"/>
        </w:rPr>
        <w:t>ευθέρων ριζών. Φαίνεται από έρευνες ότι αποτελούν έναν απο τους κυριότερους παράγοντες που επηρεάζουν την κυτταρική ισορροπία οξειδωτικών και προ-οξειδωτικών ιδιαίτερα σε καταστάσεις όπου η αντιοξειδωτική άμυνα του οργανισμού έχει υποχωρήσει.</w:t>
      </w:r>
    </w:p>
    <w:p w:rsidR="00647D6C" w:rsidRDefault="00647D6C" w:rsidP="00F75FF6">
      <w:pPr>
        <w:spacing w:after="0" w:line="360" w:lineRule="auto"/>
        <w:ind w:firstLine="720"/>
        <w:jc w:val="both"/>
        <w:rPr>
          <w:rFonts w:ascii="Times New Roman" w:hAnsi="Times New Roman" w:cs="Times New Roman"/>
          <w:sz w:val="24"/>
          <w:szCs w:val="24"/>
        </w:rPr>
      </w:pPr>
    </w:p>
    <w:p w:rsidR="00F75FF6" w:rsidRPr="00A54767" w:rsidRDefault="00B13411" w:rsidP="00F75F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F75FF6" w:rsidRPr="00A54767">
        <w:rPr>
          <w:rFonts w:ascii="Times New Roman" w:hAnsi="Times New Roman" w:cs="Times New Roman"/>
          <w:sz w:val="24"/>
          <w:szCs w:val="24"/>
        </w:rPr>
        <w:t>Κατόπιν έκθεσης σε διεγερτικούς παράγοντες στα ουδετερόφιλα πολυμορφοπύρηνα κύτταρα και στα μακροφάγα παρατηρούνται αλλαγές οι οποίες οδηγούν στην ταχεία παραγώγη ελευθέρων ριζών. Μετά το σχηματισμό του το Ο</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rPr>
        <w:t xml:space="preserve"> μετατρέπεται σε Η</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rPr>
        <w:t>Ο</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rPr>
        <w:t>. Τόσο το Ο</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rPr>
        <w:t xml:space="preserve"> όσο και το Η</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rPr>
        <w:t>Ο</w:t>
      </w:r>
      <w:r w:rsidR="00F75FF6" w:rsidRPr="00A54767">
        <w:rPr>
          <w:rFonts w:ascii="Times New Roman" w:hAnsi="Times New Roman" w:cs="Times New Roman"/>
          <w:sz w:val="24"/>
          <w:szCs w:val="24"/>
          <w:vertAlign w:val="subscript"/>
        </w:rPr>
        <w:t>2</w:t>
      </w:r>
      <w:r w:rsidR="00F75FF6" w:rsidRPr="00A54767">
        <w:rPr>
          <w:rFonts w:ascii="Times New Roman" w:hAnsi="Times New Roman" w:cs="Times New Roman"/>
          <w:sz w:val="24"/>
          <w:szCs w:val="24"/>
        </w:rPr>
        <w:t xml:space="preserve"> δεν είναι επικύνδυνα για το κύτταρο, αλ</w:t>
      </w:r>
      <w:r w:rsidR="006777A5">
        <w:rPr>
          <w:rFonts w:ascii="Times New Roman" w:hAnsi="Times New Roman" w:cs="Times New Roman"/>
          <w:sz w:val="24"/>
          <w:szCs w:val="24"/>
        </w:rPr>
        <w:t>λ</w:t>
      </w:r>
      <w:r w:rsidR="00F75FF6" w:rsidRPr="00A54767">
        <w:rPr>
          <w:rFonts w:ascii="Times New Roman" w:hAnsi="Times New Roman" w:cs="Times New Roman"/>
          <w:sz w:val="24"/>
          <w:szCs w:val="24"/>
        </w:rPr>
        <w:t xml:space="preserve">ά χρησιμοποιούνται από τα φαγοκύτταρα με αποτέλεσμα την παραγωγή </w:t>
      </w:r>
      <w:r w:rsidR="00F75FF6" w:rsidRPr="00A54767">
        <w:rPr>
          <w:rFonts w:ascii="Times New Roman" w:hAnsi="Times New Roman" w:cs="Times New Roman"/>
          <w:sz w:val="24"/>
          <w:szCs w:val="24"/>
        </w:rPr>
        <w:lastRenderedPageBreak/>
        <w:t xml:space="preserve">πολύ ισχυρών οξειδωτικών τα οποία με την σειρά τους μπορεί να προκαλέσουν οξείδωση των λιπιδίων των κυτταρικών μεμβρανών, αποικοδόμηση πρωτεϊνών και καταστροφή μορίων </w:t>
      </w:r>
      <w:r w:rsidR="00F75FF6" w:rsidRPr="00A54767">
        <w:rPr>
          <w:rFonts w:ascii="Times New Roman" w:hAnsi="Times New Roman" w:cs="Times New Roman"/>
          <w:sz w:val="24"/>
          <w:szCs w:val="24"/>
          <w:lang w:val="en-US"/>
        </w:rPr>
        <w:t>DNA</w:t>
      </w:r>
      <w:r w:rsidR="00F75FF6" w:rsidRPr="00A54767">
        <w:rPr>
          <w:rFonts w:ascii="Times New Roman" w:hAnsi="Times New Roman" w:cs="Times New Roman"/>
          <w:sz w:val="24"/>
          <w:szCs w:val="24"/>
        </w:rPr>
        <w:t>.</w:t>
      </w:r>
    </w:p>
    <w:p w:rsidR="00647D6C" w:rsidRDefault="00647D6C" w:rsidP="00F75FF6">
      <w:pPr>
        <w:spacing w:after="0" w:line="360" w:lineRule="auto"/>
        <w:ind w:firstLine="720"/>
        <w:jc w:val="both"/>
        <w:rPr>
          <w:rFonts w:ascii="Times New Roman" w:hAnsi="Times New Roman" w:cs="Times New Roman"/>
          <w:sz w:val="24"/>
          <w:szCs w:val="24"/>
        </w:rPr>
      </w:pP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Κατά τη διάρκεια του μιτοχονδριακού οξειδωτικού μεταβολισμού, η πλειονότητα του οξυγόνου που καταναλώνεται μειώνεται σε νερό. Ωστόσο, εκτιμάται ότι το 4% έως 5% του μοριακού οξυγόνου μετατρέπεται σε ROS, κυρίως ανιόντα υπεροξειδίου, που σχηματίζονται από μια αρχική αναγωγή ενός ηλεκτρονίου από το μοριακό οξυγόνο. Το υπεροξείδιο μπορεί να οξειδ</w:t>
      </w:r>
      <w:r>
        <w:rPr>
          <w:rFonts w:ascii="Times New Roman" w:hAnsi="Times New Roman" w:cs="Times New Roman"/>
          <w:sz w:val="24"/>
          <w:szCs w:val="24"/>
        </w:rPr>
        <w:t>ω</w:t>
      </w:r>
      <w:r w:rsidRPr="00A54767">
        <w:rPr>
          <w:rFonts w:ascii="Times New Roman" w:hAnsi="Times New Roman" w:cs="Times New Roman"/>
          <w:sz w:val="24"/>
          <w:szCs w:val="24"/>
        </w:rPr>
        <w:t>θεί από την δισμουτάση του υπεροξειδίου (SOD) για να αποδώσει υπεροξείδιο του υδρογόνου, λιγότερο αντιδρ</w:t>
      </w:r>
      <w:r>
        <w:rPr>
          <w:rFonts w:ascii="Times New Roman" w:hAnsi="Times New Roman" w:cs="Times New Roman"/>
          <w:sz w:val="24"/>
          <w:szCs w:val="24"/>
        </w:rPr>
        <w:t>αστικό</w:t>
      </w:r>
      <w:r w:rsidRPr="00A54767">
        <w:rPr>
          <w:rFonts w:ascii="Times New Roman" w:hAnsi="Times New Roman" w:cs="Times New Roman"/>
          <w:sz w:val="24"/>
          <w:szCs w:val="24"/>
        </w:rPr>
        <w:t xml:space="preserve"> και με μικρότερη ισχύ οξειδωτικού. Υπό την παρουσία μερικώς ελαττωμένων μεταλλικών ιόντων, και συγκεκριμένα του σιδήρου, το υπεροξείδιο του υδρογόνου στη συνέχεια μετατρέπεται μέσω Fenton και Haber-Weiss αντιδράσεων σε μια ρίζα υδροξυλίου. Η ρίζα υδροξυλίου είναι εξαιρετικά αντιδραστική και μπορεί να αλληλεπιδράσει με νουκλεϊκά οξέα, λιπίδια, και πρωτεΐνες </w:t>
      </w:r>
      <w:hyperlink w:anchor="Barber" w:history="1">
        <w:r w:rsidRPr="006A41B5">
          <w:rPr>
            <w:rStyle w:val="Hyperlink"/>
            <w:rFonts w:ascii="Times New Roman" w:hAnsi="Times New Roman" w:cs="Times New Roman"/>
            <w:sz w:val="24"/>
            <w:szCs w:val="24"/>
          </w:rPr>
          <w:t>(Barber, 1994).</w:t>
        </w:r>
      </w:hyperlink>
    </w:p>
    <w:p w:rsidR="00647D6C" w:rsidRDefault="00647D6C" w:rsidP="00F75FF6">
      <w:pPr>
        <w:spacing w:after="0" w:line="360" w:lineRule="auto"/>
        <w:ind w:firstLine="720"/>
        <w:jc w:val="both"/>
        <w:rPr>
          <w:rFonts w:ascii="Times New Roman" w:hAnsi="Times New Roman" w:cs="Times New Roman"/>
          <w:sz w:val="24"/>
          <w:szCs w:val="24"/>
        </w:rPr>
      </w:pPr>
    </w:p>
    <w:p w:rsidR="00F75FF6" w:rsidRPr="00A54767"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Τα ουδετερόφιλα και τα μακροφάγα είναι μια επιπρόσθετη ενδογενή πηγή και είναι σημαντικοί παράγοντες για </w:t>
      </w:r>
      <w:r>
        <w:rPr>
          <w:rFonts w:ascii="Times New Roman" w:hAnsi="Times New Roman" w:cs="Times New Roman"/>
          <w:sz w:val="24"/>
          <w:szCs w:val="24"/>
        </w:rPr>
        <w:t xml:space="preserve">τα κυτταρικά </w:t>
      </w:r>
      <w:r w:rsidRPr="00A54767">
        <w:rPr>
          <w:rFonts w:ascii="Times New Roman" w:hAnsi="Times New Roman" w:cs="Times New Roman"/>
          <w:sz w:val="24"/>
          <w:szCs w:val="24"/>
        </w:rPr>
        <w:t>ROS.</w:t>
      </w:r>
      <w:r>
        <w:rPr>
          <w:rFonts w:ascii="Times New Roman" w:hAnsi="Times New Roman" w:cs="Times New Roman"/>
          <w:sz w:val="24"/>
          <w:szCs w:val="24"/>
        </w:rPr>
        <w:t xml:space="preserve"> Τα ε</w:t>
      </w:r>
      <w:r w:rsidRPr="00A54767">
        <w:rPr>
          <w:rFonts w:ascii="Times New Roman" w:hAnsi="Times New Roman" w:cs="Times New Roman"/>
          <w:sz w:val="24"/>
          <w:szCs w:val="24"/>
        </w:rPr>
        <w:t>νεργοποιημένα ουδετερόφιλα και μακροφάγα</w:t>
      </w:r>
      <w:r>
        <w:rPr>
          <w:rFonts w:ascii="Times New Roman" w:hAnsi="Times New Roman" w:cs="Times New Roman"/>
          <w:sz w:val="24"/>
          <w:szCs w:val="24"/>
        </w:rPr>
        <w:t>, μέσω της αναπνευστικής οδού</w:t>
      </w:r>
      <w:r w:rsidRPr="00A54767">
        <w:rPr>
          <w:rFonts w:ascii="Times New Roman" w:hAnsi="Times New Roman" w:cs="Times New Roman"/>
          <w:sz w:val="24"/>
          <w:szCs w:val="24"/>
        </w:rPr>
        <w:t>, προκαλούν μια ταχεία αλλά παροδική αύξηση στην πρόσληψη οξυγόνου που δίνει αφορμή για μια ποικιλία των ROS, συμπεριλαμβανομένου του ανιόντος υπεροξειδίου, του υπεροξειδίου του υδρογόνου, και το</w:t>
      </w:r>
      <w:r>
        <w:rPr>
          <w:rFonts w:ascii="Times New Roman" w:hAnsi="Times New Roman" w:cs="Times New Roman"/>
          <w:sz w:val="24"/>
          <w:szCs w:val="24"/>
        </w:rPr>
        <w:t>υ οξειδί</w:t>
      </w:r>
      <w:r w:rsidRPr="00A54767">
        <w:rPr>
          <w:rFonts w:ascii="Times New Roman" w:hAnsi="Times New Roman" w:cs="Times New Roman"/>
          <w:sz w:val="24"/>
          <w:szCs w:val="24"/>
        </w:rPr>
        <w:t>ο</w:t>
      </w:r>
      <w:r>
        <w:rPr>
          <w:rFonts w:ascii="Times New Roman" w:hAnsi="Times New Roman" w:cs="Times New Roman"/>
          <w:sz w:val="24"/>
          <w:szCs w:val="24"/>
        </w:rPr>
        <w:t xml:space="preserve">υ του αζώτου. </w:t>
      </w:r>
      <w:r w:rsidRPr="00A54767">
        <w:rPr>
          <w:rFonts w:ascii="Times New Roman" w:hAnsi="Times New Roman" w:cs="Times New Roman"/>
          <w:sz w:val="24"/>
          <w:szCs w:val="24"/>
        </w:rPr>
        <w:t>Υπό κανονικές φυσιολογικές συνθήκες, τα κύτταρα είναι ικανά να αντισταθμίσουν την παραγωγή των ROS με τα αντιοξειδωτικά. Ενδογενείς κυτταρικές αντιοξειδωτικές άμυνες είναι κυρίως ενζυματικές και περιλαμβάνουν την SOD, την υπεροξειδάση της γλουταθειόνης (GPX)  και την καταλάση</w:t>
      </w:r>
      <w:r>
        <w:rPr>
          <w:rFonts w:ascii="Times New Roman" w:hAnsi="Times New Roman" w:cs="Times New Roman"/>
          <w:sz w:val="24"/>
          <w:szCs w:val="24"/>
        </w:rPr>
        <w:t xml:space="preserve">. </w:t>
      </w:r>
      <w:r w:rsidRPr="00A54767">
        <w:rPr>
          <w:rFonts w:ascii="Times New Roman" w:hAnsi="Times New Roman" w:cs="Times New Roman"/>
          <w:sz w:val="24"/>
          <w:szCs w:val="24"/>
        </w:rPr>
        <w:t xml:space="preserve">Μη ενζυματικά αντιοξειδωτικά όπως η βιταμίνη Ε, η βιταμίνη C,  το β-καροτένιο,  η γλουταθειόνη, και το συνένζυμο Q στοχεύουν στο να μειώσουν τα </w:t>
      </w:r>
      <w:r>
        <w:rPr>
          <w:rFonts w:ascii="Times New Roman" w:hAnsi="Times New Roman" w:cs="Times New Roman"/>
          <w:sz w:val="24"/>
          <w:szCs w:val="24"/>
        </w:rPr>
        <w:t xml:space="preserve">ROS </w:t>
      </w:r>
      <w:hyperlink w:anchor="Vuillaume" w:history="1">
        <w:r w:rsidR="007B24E7">
          <w:rPr>
            <w:rStyle w:val="Hyperlink"/>
            <w:rFonts w:ascii="Times New Roman" w:hAnsi="Times New Roman" w:cs="Times New Roman"/>
            <w:sz w:val="24"/>
            <w:szCs w:val="24"/>
          </w:rPr>
          <w:t>(Vuillaume</w:t>
        </w:r>
        <w:r w:rsidR="007B24E7" w:rsidRPr="007B24E7">
          <w:rPr>
            <w:rStyle w:val="Hyperlink"/>
            <w:rFonts w:ascii="Times New Roman" w:hAnsi="Times New Roman" w:cs="Times New Roman"/>
            <w:sz w:val="24"/>
            <w:szCs w:val="24"/>
          </w:rPr>
          <w:t xml:space="preserve">, </w:t>
        </w:r>
        <w:r w:rsidRPr="006A41B5">
          <w:rPr>
            <w:rStyle w:val="Hyperlink"/>
            <w:rFonts w:ascii="Times New Roman" w:hAnsi="Times New Roman" w:cs="Times New Roman"/>
            <w:sz w:val="24"/>
            <w:szCs w:val="24"/>
          </w:rPr>
          <w:t>1987).</w:t>
        </w:r>
      </w:hyperlink>
      <w:r w:rsidRPr="00A54767">
        <w:rPr>
          <w:rFonts w:ascii="Times New Roman" w:hAnsi="Times New Roman" w:cs="Times New Roman"/>
          <w:sz w:val="24"/>
          <w:szCs w:val="24"/>
        </w:rPr>
        <w:t xml:space="preserve"> Όταν η ισορροπία οξειδοαναγωγής μετατοπίζεται υπέρ των οξειδωτικών των κυττάρων, η οξειδωτική βλάβη σε νουκλεϊνικά οξέα, λιπίδια, ή πρωτεΐνες μπορεί να οδηγήσει σε τροποποιήσεις στη λειτουργία των κυττάρων και την κυττα</w:t>
      </w:r>
      <w:r>
        <w:rPr>
          <w:rFonts w:ascii="Times New Roman" w:hAnsi="Times New Roman" w:cs="Times New Roman"/>
          <w:sz w:val="24"/>
          <w:szCs w:val="24"/>
        </w:rPr>
        <w:t>ρική βιωσιμότητα</w:t>
      </w:r>
      <w:r w:rsidRPr="00A54767">
        <w:rPr>
          <w:rFonts w:ascii="Times New Roman" w:hAnsi="Times New Roman" w:cs="Times New Roman"/>
          <w:sz w:val="24"/>
          <w:szCs w:val="24"/>
        </w:rPr>
        <w:t>.</w:t>
      </w:r>
    </w:p>
    <w:p w:rsidR="00F75FF6" w:rsidRDefault="00F75FF6" w:rsidP="00F75FF6">
      <w:pPr>
        <w:spacing w:after="0" w:line="360" w:lineRule="auto"/>
        <w:jc w:val="both"/>
        <w:rPr>
          <w:rFonts w:ascii="Times New Roman" w:hAnsi="Times New Roman" w:cs="Times New Roman"/>
          <w:sz w:val="24"/>
          <w:szCs w:val="24"/>
        </w:rPr>
      </w:pPr>
    </w:p>
    <w:p w:rsidR="00F75FF6" w:rsidRDefault="00647D6C" w:rsidP="00B1341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FF6" w:rsidRPr="00A54767">
        <w:rPr>
          <w:rFonts w:ascii="Times New Roman" w:hAnsi="Times New Roman" w:cs="Times New Roman"/>
          <w:sz w:val="24"/>
          <w:szCs w:val="24"/>
        </w:rPr>
        <w:t>Υπάρχουν αυξανόμενες ενδείξεις ότι τα ROS εμπλέκονται στην εξέλιξη της νεφρικής βλάβης και των ουραιμικών συμπτωμάτων. Το οξειδωτικό στρες φαίνεται να είναι πολυπαραγοντικό και πιστεύεται ότι προκαλείται μόνο εν μέρει από τη μειωμένη νεφρι</w:t>
      </w:r>
      <w:r w:rsidR="00F75FF6">
        <w:rPr>
          <w:rFonts w:ascii="Times New Roman" w:hAnsi="Times New Roman" w:cs="Times New Roman"/>
          <w:sz w:val="24"/>
          <w:szCs w:val="24"/>
        </w:rPr>
        <w:t xml:space="preserve">κή λειτουργία </w:t>
      </w:r>
      <w:r w:rsidR="00F75FF6" w:rsidRPr="007B24E7">
        <w:rPr>
          <w:rFonts w:ascii="Times New Roman" w:hAnsi="Times New Roman" w:cs="Times New Roman"/>
          <w:color w:val="0000FF"/>
          <w:sz w:val="24"/>
          <w:szCs w:val="24"/>
          <w:u w:val="single"/>
        </w:rPr>
        <w:t>(Sommerburg, 1998</w:t>
      </w:r>
      <w:r w:rsidR="007B24E7" w:rsidRPr="007B24E7">
        <w:rPr>
          <w:rFonts w:ascii="Times New Roman" w:hAnsi="Times New Roman" w:cs="Times New Roman"/>
          <w:color w:val="0000FF"/>
          <w:sz w:val="24"/>
          <w:szCs w:val="24"/>
          <w:u w:val="single"/>
        </w:rPr>
        <w:t xml:space="preserve">; </w:t>
      </w:r>
      <w:hyperlink w:anchor="SpittleMA" w:history="1">
        <w:r w:rsidR="00F75FF6" w:rsidRPr="007B24E7">
          <w:rPr>
            <w:rStyle w:val="Hyperlink"/>
            <w:rFonts w:ascii="Times New Roman" w:hAnsi="Times New Roman" w:cs="Times New Roman"/>
            <w:color w:val="0000FF"/>
            <w:sz w:val="24"/>
            <w:szCs w:val="24"/>
            <w:lang w:val="en-US"/>
          </w:rPr>
          <w:t>Spittle</w:t>
        </w:r>
        <w:r w:rsidR="00F75FF6" w:rsidRPr="007B24E7">
          <w:rPr>
            <w:rStyle w:val="Hyperlink"/>
            <w:rFonts w:ascii="Times New Roman" w:hAnsi="Times New Roman" w:cs="Times New Roman"/>
            <w:color w:val="0000FF"/>
            <w:sz w:val="24"/>
            <w:szCs w:val="24"/>
          </w:rPr>
          <w:t>, 2001)</w:t>
        </w:r>
      </w:hyperlink>
      <w:r w:rsidR="00F75FF6" w:rsidRPr="00A54767">
        <w:rPr>
          <w:rFonts w:ascii="Times New Roman" w:hAnsi="Times New Roman" w:cs="Times New Roman"/>
          <w:sz w:val="24"/>
          <w:szCs w:val="24"/>
        </w:rPr>
        <w:t>. Οι διάφοροι παράγοντες που έχουν ενοχοποιηθεί για την ανάπτυξη του οξειδωτικού στρες σε ασθενείς που</w:t>
      </w:r>
      <w:r w:rsidR="00F75FF6">
        <w:rPr>
          <w:rFonts w:ascii="Times New Roman" w:hAnsi="Times New Roman" w:cs="Times New Roman"/>
          <w:sz w:val="24"/>
          <w:szCs w:val="24"/>
        </w:rPr>
        <w:t xml:space="preserve"> υποβάλλονται σε αιμοκάθαρση,</w:t>
      </w:r>
      <w:r w:rsidR="00F75FF6" w:rsidRPr="00A54767">
        <w:rPr>
          <w:rFonts w:ascii="Times New Roman" w:hAnsi="Times New Roman" w:cs="Times New Roman"/>
          <w:sz w:val="24"/>
          <w:szCs w:val="24"/>
        </w:rPr>
        <w:t xml:space="preserve"> περιλαμβάνουν τη διαδικασία αιμοκάθαρσης, την  ουραιμία, την φλεγμονή, διαταραχές στην ομοιόσταση του σιδήρου, και την μείωση των αντιοξειδω</w:t>
      </w:r>
      <w:r w:rsidR="00F75FF6">
        <w:rPr>
          <w:rFonts w:ascii="Times New Roman" w:hAnsi="Times New Roman" w:cs="Times New Roman"/>
          <w:sz w:val="24"/>
          <w:szCs w:val="24"/>
        </w:rPr>
        <w:t>τικών συστημάτων άμυνας</w:t>
      </w:r>
      <w:r w:rsidR="00F75FF6" w:rsidRPr="00A54767">
        <w:rPr>
          <w:rFonts w:ascii="Times New Roman" w:hAnsi="Times New Roman" w:cs="Times New Roman"/>
          <w:sz w:val="24"/>
          <w:szCs w:val="24"/>
        </w:rPr>
        <w:t>.</w:t>
      </w:r>
    </w:p>
    <w:p w:rsidR="00F75FF6" w:rsidRDefault="00F75FF6" w:rsidP="00F75FF6">
      <w:pPr>
        <w:spacing w:after="0" w:line="360" w:lineRule="auto"/>
        <w:jc w:val="both"/>
        <w:rPr>
          <w:rFonts w:ascii="Times New Roman" w:hAnsi="Times New Roman" w:cs="Times New Roman"/>
          <w:sz w:val="24"/>
          <w:szCs w:val="24"/>
        </w:rPr>
      </w:pPr>
    </w:p>
    <w:p w:rsidR="00F75FF6" w:rsidRDefault="00F75FF6" w:rsidP="00F75FF6">
      <w:pPr>
        <w:spacing w:after="0" w:line="360" w:lineRule="auto"/>
        <w:jc w:val="both"/>
        <w:rPr>
          <w:rFonts w:ascii="Times New Roman" w:hAnsi="Times New Roman" w:cs="Times New Roman"/>
          <w:sz w:val="24"/>
          <w:szCs w:val="24"/>
        </w:rPr>
      </w:pPr>
    </w:p>
    <w:p w:rsidR="00F75FF6" w:rsidRDefault="00080F32" w:rsidP="00F75FF6">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0066F8">
        <w:rPr>
          <w:rFonts w:ascii="Times New Roman" w:hAnsi="Times New Roman" w:cs="Times New Roman"/>
          <w:b/>
          <w:sz w:val="28"/>
          <w:szCs w:val="28"/>
          <w:u w:val="single"/>
        </w:rPr>
        <w:t>2.4</w:t>
      </w:r>
      <w:r w:rsidR="0026342D" w:rsidRPr="0026342D">
        <w:rPr>
          <w:rFonts w:ascii="Times New Roman" w:hAnsi="Times New Roman" w:cs="Times New Roman"/>
          <w:b/>
          <w:sz w:val="28"/>
          <w:szCs w:val="28"/>
          <w:u w:val="single"/>
        </w:rPr>
        <w:t>.</w:t>
      </w:r>
      <w:r w:rsidR="000066F8">
        <w:rPr>
          <w:rFonts w:ascii="Times New Roman" w:hAnsi="Times New Roman" w:cs="Times New Roman"/>
          <w:b/>
          <w:sz w:val="28"/>
          <w:szCs w:val="28"/>
          <w:u w:val="single"/>
        </w:rPr>
        <w:t>1</w:t>
      </w:r>
      <w:r w:rsidR="0026342D" w:rsidRPr="0026342D">
        <w:rPr>
          <w:rFonts w:ascii="Times New Roman" w:hAnsi="Times New Roman" w:cs="Times New Roman"/>
          <w:b/>
          <w:sz w:val="28"/>
          <w:szCs w:val="28"/>
          <w:u w:val="single"/>
        </w:rPr>
        <w:t xml:space="preserve"> </w:t>
      </w:r>
      <w:r w:rsidR="00F75FF6" w:rsidRPr="00D2530E">
        <w:rPr>
          <w:rFonts w:ascii="Times New Roman" w:hAnsi="Times New Roman" w:cs="Times New Roman"/>
          <w:b/>
          <w:sz w:val="28"/>
          <w:szCs w:val="28"/>
          <w:u w:val="single"/>
        </w:rPr>
        <w:t>Οξειδωτικό στρές και αντιοξειδωτικά συστήματα σε νεφροπαθείς τελικού σταδίου</w:t>
      </w:r>
    </w:p>
    <w:p w:rsidR="00F75FF6" w:rsidRPr="00D2530E" w:rsidRDefault="00F75FF6" w:rsidP="00F75FF6">
      <w:pPr>
        <w:spacing w:after="0"/>
        <w:jc w:val="both"/>
        <w:rPr>
          <w:rFonts w:ascii="Times New Roman" w:hAnsi="Times New Roman" w:cs="Times New Roman"/>
          <w:b/>
          <w:sz w:val="28"/>
          <w:szCs w:val="28"/>
          <w:u w:val="single"/>
        </w:rPr>
      </w:pPr>
    </w:p>
    <w:p w:rsidR="00F75FF6" w:rsidRPr="00A92072" w:rsidRDefault="00F75FF6" w:rsidP="00F75FF6">
      <w:pPr>
        <w:spacing w:after="0"/>
        <w:jc w:val="both"/>
        <w:rPr>
          <w:rFonts w:ascii="Times New Roman" w:hAnsi="Times New Roman" w:cs="Times New Roman"/>
          <w:b/>
          <w:sz w:val="28"/>
          <w:szCs w:val="28"/>
        </w:rPr>
      </w:pPr>
    </w:p>
    <w:p w:rsidR="00F75FF6"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Οι ασθενείς που υποβάλλονται σε αιμοκάθαρση βρίσκονται σε μια κατάσταση χρόνιας φλεγμονής και δείκτες όπως η </w:t>
      </w:r>
      <w:r w:rsidRPr="00A54767">
        <w:rPr>
          <w:rFonts w:ascii="Times New Roman" w:hAnsi="Times New Roman" w:cs="Times New Roman"/>
          <w:sz w:val="24"/>
          <w:szCs w:val="24"/>
          <w:lang w:val="en-US"/>
        </w:rPr>
        <w:t>C</w:t>
      </w:r>
      <w:r w:rsidRPr="00A54767">
        <w:rPr>
          <w:rFonts w:ascii="Times New Roman" w:hAnsi="Times New Roman" w:cs="Times New Roman"/>
          <w:sz w:val="24"/>
          <w:szCs w:val="24"/>
        </w:rPr>
        <w:t xml:space="preserve"> αντιδρώσα πρωτεϊνη εμφανίζουν πολύ αυξημένη τιμή (&gt;10</w:t>
      </w:r>
      <w:r w:rsidRPr="00A54767">
        <w:rPr>
          <w:rFonts w:ascii="Times New Roman" w:hAnsi="Times New Roman" w:cs="Times New Roman"/>
          <w:sz w:val="24"/>
          <w:szCs w:val="24"/>
          <w:lang w:val="en-US"/>
        </w:rPr>
        <w:t>mg</w:t>
      </w:r>
      <w:r w:rsidRPr="00A54767">
        <w:rPr>
          <w:rFonts w:ascii="Times New Roman" w:hAnsi="Times New Roman" w:cs="Times New Roman"/>
          <w:sz w:val="24"/>
          <w:szCs w:val="24"/>
        </w:rPr>
        <w:t>/</w:t>
      </w:r>
      <w:r w:rsidRPr="00A54767">
        <w:rPr>
          <w:rFonts w:ascii="Times New Roman" w:hAnsi="Times New Roman" w:cs="Times New Roman"/>
          <w:sz w:val="24"/>
          <w:szCs w:val="24"/>
          <w:lang w:val="en-US"/>
        </w:rPr>
        <w:t>L</w:t>
      </w:r>
      <w:r w:rsidRPr="00A54767">
        <w:rPr>
          <w:rFonts w:ascii="Times New Roman" w:hAnsi="Times New Roman" w:cs="Times New Roman"/>
          <w:sz w:val="24"/>
          <w:szCs w:val="24"/>
        </w:rPr>
        <w:t>) σε ποσοστό περίπου 32% στο σύνολο των ασθενών. Η παρουσία χρόνιας φλεγμονής σε συνδυασμό με την αυξανόμενη παραγωγή ελευθέρων ριζών μπορεί να οδηγήσουν σε αθηροσκλήρωση και σε αντίσταση στη δράση της ερυθροποιητίνης. Στοιχεία από πρόσφατες μελέτες δείχνουν υπερπαραγωγή ελευθέρων ριζών σε νεφροπαθείς τελικού σταδίου οι οποίοι υποβάλλονται σε αιμοκάθαρση, που φαίνεται να οφείλεται και στη χρόνια φλεγμονή αλλά και στη διαδικασία της αιμοκάθαρσης.</w:t>
      </w:r>
    </w:p>
    <w:p w:rsidR="00F75FF6" w:rsidRDefault="00F75FF6" w:rsidP="00F75FF6">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Σε νεφροπαθείς τελικού σταδίου η ισορροπία μεταξύ προοξειδωτικών και αντιοξειδωτικών συστημάτων διαταράσσεται με αποτέλεσμα την αύξηση του οξειδωτικού στρες. Ελλείψεις στα αντιοξειδωτικά συστήματα έχουν παρ</w:t>
      </w:r>
      <w:r>
        <w:rPr>
          <w:rFonts w:ascii="Times New Roman" w:hAnsi="Times New Roman" w:cs="Times New Roman"/>
          <w:sz w:val="24"/>
          <w:szCs w:val="24"/>
        </w:rPr>
        <w:t>ατηρηθεί, συμπεριλαμβανομένων των μειωμένων επιπέ</w:t>
      </w:r>
      <w:r w:rsidRPr="00A54767">
        <w:rPr>
          <w:rFonts w:ascii="Times New Roman" w:hAnsi="Times New Roman" w:cs="Times New Roman"/>
          <w:sz w:val="24"/>
          <w:szCs w:val="24"/>
        </w:rPr>
        <w:t>δ</w:t>
      </w:r>
      <w:r>
        <w:rPr>
          <w:rFonts w:ascii="Times New Roman" w:hAnsi="Times New Roman" w:cs="Times New Roman"/>
          <w:sz w:val="24"/>
          <w:szCs w:val="24"/>
        </w:rPr>
        <w:t>ων</w:t>
      </w:r>
      <w:r w:rsidRPr="00A54767">
        <w:rPr>
          <w:rFonts w:ascii="Times New Roman" w:hAnsi="Times New Roman" w:cs="Times New Roman"/>
          <w:sz w:val="24"/>
          <w:szCs w:val="24"/>
        </w:rPr>
        <w:t xml:space="preserve"> της βιταμίνης </w:t>
      </w:r>
      <w:r w:rsidRPr="00A54767">
        <w:rPr>
          <w:rFonts w:ascii="Times New Roman" w:hAnsi="Times New Roman" w:cs="Times New Roman"/>
          <w:sz w:val="24"/>
          <w:szCs w:val="24"/>
          <w:lang w:val="en-US"/>
        </w:rPr>
        <w:t>C</w:t>
      </w:r>
      <w:r w:rsidRPr="00A54767">
        <w:rPr>
          <w:rFonts w:ascii="Times New Roman" w:hAnsi="Times New Roman" w:cs="Times New Roman"/>
          <w:sz w:val="24"/>
          <w:szCs w:val="24"/>
        </w:rPr>
        <w:t xml:space="preserve"> λόγω περιορισμού της πρόσληψης φρούτων και λαχανικών καθώς και της μεγάλης απώλειας της βιταμίνης κατά την διάρκεια της αιμοκάθαρσης, </w:t>
      </w:r>
      <w:r>
        <w:rPr>
          <w:rFonts w:ascii="Times New Roman" w:hAnsi="Times New Roman" w:cs="Times New Roman"/>
          <w:sz w:val="24"/>
          <w:szCs w:val="24"/>
        </w:rPr>
        <w:t>των μειωμένων επιπέ</w:t>
      </w:r>
      <w:r w:rsidRPr="00A54767">
        <w:rPr>
          <w:rFonts w:ascii="Times New Roman" w:hAnsi="Times New Roman" w:cs="Times New Roman"/>
          <w:sz w:val="24"/>
          <w:szCs w:val="24"/>
        </w:rPr>
        <w:t>δ</w:t>
      </w:r>
      <w:r>
        <w:rPr>
          <w:rFonts w:ascii="Times New Roman" w:hAnsi="Times New Roman" w:cs="Times New Roman"/>
          <w:sz w:val="24"/>
          <w:szCs w:val="24"/>
        </w:rPr>
        <w:t>ων</w:t>
      </w:r>
      <w:r w:rsidRPr="00A54767">
        <w:rPr>
          <w:rFonts w:ascii="Times New Roman" w:hAnsi="Times New Roman" w:cs="Times New Roman"/>
          <w:sz w:val="24"/>
          <w:szCs w:val="24"/>
        </w:rPr>
        <w:t xml:space="preserve"> ενδοκυτταρικής βιταμίνης </w:t>
      </w:r>
      <w:r w:rsidRPr="00A54767">
        <w:rPr>
          <w:rFonts w:ascii="Times New Roman" w:hAnsi="Times New Roman" w:cs="Times New Roman"/>
          <w:sz w:val="24"/>
          <w:szCs w:val="24"/>
          <w:lang w:val="en-US"/>
        </w:rPr>
        <w:t>E</w:t>
      </w:r>
      <w:r w:rsidRPr="00A54767">
        <w:rPr>
          <w:rFonts w:ascii="Times New Roman" w:hAnsi="Times New Roman" w:cs="Times New Roman"/>
          <w:sz w:val="24"/>
          <w:szCs w:val="24"/>
        </w:rPr>
        <w:t>,</w:t>
      </w:r>
      <w:r>
        <w:rPr>
          <w:rFonts w:ascii="Times New Roman" w:hAnsi="Times New Roman" w:cs="Times New Roman"/>
          <w:sz w:val="24"/>
          <w:szCs w:val="24"/>
        </w:rPr>
        <w:t xml:space="preserve"> των μειωμένων επιπέ</w:t>
      </w:r>
      <w:r w:rsidRPr="00A54767">
        <w:rPr>
          <w:rFonts w:ascii="Times New Roman" w:hAnsi="Times New Roman" w:cs="Times New Roman"/>
          <w:sz w:val="24"/>
          <w:szCs w:val="24"/>
        </w:rPr>
        <w:t>δ</w:t>
      </w:r>
      <w:r>
        <w:rPr>
          <w:rFonts w:ascii="Times New Roman" w:hAnsi="Times New Roman" w:cs="Times New Roman"/>
          <w:sz w:val="24"/>
          <w:szCs w:val="24"/>
        </w:rPr>
        <w:t>ων</w:t>
      </w:r>
      <w:r w:rsidRPr="00A54767">
        <w:rPr>
          <w:rFonts w:ascii="Times New Roman" w:hAnsi="Times New Roman" w:cs="Times New Roman"/>
          <w:sz w:val="24"/>
          <w:szCs w:val="24"/>
        </w:rPr>
        <w:t xml:space="preserve"> σεληνίου και </w:t>
      </w:r>
      <w:r>
        <w:rPr>
          <w:rFonts w:ascii="Times New Roman" w:hAnsi="Times New Roman" w:cs="Times New Roman"/>
          <w:sz w:val="24"/>
          <w:szCs w:val="24"/>
        </w:rPr>
        <w:t xml:space="preserve">της </w:t>
      </w:r>
      <w:r w:rsidRPr="00A54767">
        <w:rPr>
          <w:rFonts w:ascii="Times New Roman" w:hAnsi="Times New Roman" w:cs="Times New Roman"/>
          <w:sz w:val="24"/>
          <w:szCs w:val="24"/>
        </w:rPr>
        <w:t>ανεπαρκή</w:t>
      </w:r>
      <w:r>
        <w:rPr>
          <w:rFonts w:ascii="Times New Roman" w:hAnsi="Times New Roman" w:cs="Times New Roman"/>
          <w:sz w:val="24"/>
          <w:szCs w:val="24"/>
        </w:rPr>
        <w:t>ς</w:t>
      </w:r>
      <w:r w:rsidRPr="00A54767">
        <w:rPr>
          <w:rFonts w:ascii="Times New Roman" w:hAnsi="Times New Roman" w:cs="Times New Roman"/>
          <w:sz w:val="24"/>
          <w:szCs w:val="24"/>
        </w:rPr>
        <w:t xml:space="preserve"> λειτουργία</w:t>
      </w:r>
      <w:r>
        <w:rPr>
          <w:rFonts w:ascii="Times New Roman" w:hAnsi="Times New Roman" w:cs="Times New Roman"/>
          <w:sz w:val="24"/>
          <w:szCs w:val="24"/>
        </w:rPr>
        <w:t>ς</w:t>
      </w:r>
      <w:r w:rsidRPr="00A54767">
        <w:rPr>
          <w:rFonts w:ascii="Times New Roman" w:hAnsi="Times New Roman" w:cs="Times New Roman"/>
          <w:sz w:val="24"/>
          <w:szCs w:val="24"/>
        </w:rPr>
        <w:t xml:space="preserve"> της </w:t>
      </w:r>
      <w:r w:rsidRPr="00A54767">
        <w:rPr>
          <w:rFonts w:ascii="Times New Roman" w:hAnsi="Times New Roman" w:cs="Times New Roman"/>
          <w:sz w:val="24"/>
          <w:szCs w:val="24"/>
          <w:lang w:val="en-US"/>
        </w:rPr>
        <w:t>GSH</w:t>
      </w:r>
      <w:r w:rsidRPr="00A54767">
        <w:rPr>
          <w:rFonts w:ascii="Times New Roman" w:hAnsi="Times New Roman" w:cs="Times New Roman"/>
          <w:sz w:val="24"/>
          <w:szCs w:val="24"/>
        </w:rPr>
        <w:t xml:space="preserve">. Πιο συγκεκριμένα η αντιοξειδωτική ικανότητα του συστήματος της γλουταθειόνης φαίνεται να </w:t>
      </w:r>
      <w:r>
        <w:rPr>
          <w:rFonts w:ascii="Times New Roman" w:hAnsi="Times New Roman" w:cs="Times New Roman"/>
          <w:sz w:val="24"/>
          <w:szCs w:val="24"/>
        </w:rPr>
        <w:t>μειώνεται κατά τα πρώτα στάδια έ</w:t>
      </w:r>
      <w:r w:rsidRPr="00A54767">
        <w:rPr>
          <w:rFonts w:ascii="Times New Roman" w:hAnsi="Times New Roman" w:cs="Times New Roman"/>
          <w:sz w:val="24"/>
          <w:szCs w:val="24"/>
        </w:rPr>
        <w:t xml:space="preserve">κπτωσης της νεφρικής λειτουργίας ενώ σε ουραιμικούς και ασθενείς που υποβάλλονται σε αιμοδιάλυση η δράση της είναι πολύ περιορισμένη. Ταυτόχρονα με την εξασθένιση </w:t>
      </w:r>
      <w:r w:rsidRPr="00A54767">
        <w:rPr>
          <w:rFonts w:ascii="Times New Roman" w:hAnsi="Times New Roman" w:cs="Times New Roman"/>
          <w:sz w:val="24"/>
          <w:szCs w:val="24"/>
        </w:rPr>
        <w:lastRenderedPageBreak/>
        <w:t>των αμυντικών μηχανισμών αυξάνεται η παραγωγή των προοξει</w:t>
      </w:r>
      <w:r>
        <w:rPr>
          <w:rFonts w:ascii="Times New Roman" w:hAnsi="Times New Roman" w:cs="Times New Roman"/>
          <w:sz w:val="24"/>
          <w:szCs w:val="24"/>
        </w:rPr>
        <w:t>δ</w:t>
      </w:r>
      <w:r w:rsidRPr="00A54767">
        <w:rPr>
          <w:rFonts w:ascii="Times New Roman" w:hAnsi="Times New Roman" w:cs="Times New Roman"/>
          <w:sz w:val="24"/>
          <w:szCs w:val="24"/>
        </w:rPr>
        <w:t>ωτικών.</w:t>
      </w:r>
      <w:r>
        <w:rPr>
          <w:rFonts w:ascii="Times New Roman" w:hAnsi="Times New Roman" w:cs="Times New Roman"/>
          <w:sz w:val="24"/>
          <w:szCs w:val="24"/>
        </w:rPr>
        <w:t xml:space="preserve"> </w:t>
      </w:r>
      <w:r w:rsidRPr="00A54767">
        <w:rPr>
          <w:rFonts w:ascii="Times New Roman" w:hAnsi="Times New Roman" w:cs="Times New Roman"/>
          <w:sz w:val="24"/>
          <w:szCs w:val="24"/>
        </w:rPr>
        <w:t xml:space="preserve">Η αύξηση αυτή σχετίζεται με χαρακτηριστικά των νεφροπαθών όπως η μεγάλη ηλικία, η ύπαρξη διαβήτη, η χρόνια φλεγμονή και η ουραιμία. </w:t>
      </w:r>
    </w:p>
    <w:p w:rsidR="00F75FF6" w:rsidRDefault="00F75FF6" w:rsidP="00F75FF6">
      <w:pPr>
        <w:spacing w:after="0" w:line="360" w:lineRule="auto"/>
        <w:ind w:firstLine="720"/>
        <w:jc w:val="both"/>
      </w:pPr>
      <w:r w:rsidRPr="00A54767">
        <w:rPr>
          <w:rFonts w:ascii="Times New Roman" w:hAnsi="Times New Roman" w:cs="Times New Roman"/>
          <w:sz w:val="24"/>
          <w:szCs w:val="24"/>
        </w:rPr>
        <w:t>Η διαδικασία της αιμοκάθαρσης που υποβάλλονται οι ασθενείς αυτοί φαίνεται να προκαλεί συνεχόμενα επεισόδια οξειδωτικο</w:t>
      </w:r>
      <w:r>
        <w:rPr>
          <w:rFonts w:ascii="Times New Roman" w:hAnsi="Times New Roman" w:cs="Times New Roman"/>
          <w:sz w:val="24"/>
          <w:szCs w:val="24"/>
        </w:rPr>
        <w:t>ύ στρες κυρίως μέσω των μεμβρανώ</w:t>
      </w:r>
      <w:r w:rsidRPr="00A54767">
        <w:rPr>
          <w:rFonts w:ascii="Times New Roman" w:hAnsi="Times New Roman" w:cs="Times New Roman"/>
          <w:sz w:val="24"/>
          <w:szCs w:val="24"/>
        </w:rPr>
        <w:t>ν που χρησιμοποιούνται στη διαδικασία. Τα ουδετερόφιλα και τα φαγοκύτταρ</w:t>
      </w:r>
      <w:r>
        <w:rPr>
          <w:rFonts w:ascii="Times New Roman" w:hAnsi="Times New Roman" w:cs="Times New Roman"/>
          <w:sz w:val="24"/>
          <w:szCs w:val="24"/>
        </w:rPr>
        <w:t>α</w:t>
      </w:r>
      <w:r w:rsidRPr="00A54767">
        <w:rPr>
          <w:rFonts w:ascii="Times New Roman" w:hAnsi="Times New Roman" w:cs="Times New Roman"/>
          <w:sz w:val="24"/>
          <w:szCs w:val="24"/>
        </w:rPr>
        <w:t xml:space="preserve"> αποτελούν τις κύριες πηγές παραγωγής ελευθέρων ριζών κατά τη διάρκεια της αιμοκάθαρσης. Η διαταραχ</w:t>
      </w:r>
      <w:r>
        <w:rPr>
          <w:rFonts w:ascii="Times New Roman" w:hAnsi="Times New Roman" w:cs="Times New Roman"/>
          <w:sz w:val="24"/>
          <w:szCs w:val="24"/>
        </w:rPr>
        <w:t>ή στην ισορροπία μεταξύ προοξειδω</w:t>
      </w:r>
      <w:r w:rsidRPr="00A54767">
        <w:rPr>
          <w:rFonts w:ascii="Times New Roman" w:hAnsi="Times New Roman" w:cs="Times New Roman"/>
          <w:sz w:val="24"/>
          <w:szCs w:val="24"/>
        </w:rPr>
        <w:t>τικών και αντιοξειδωτικών ξεκινάει απο τα πρώτα στάδια της έκπτωσης της νεφρικής λειτουργίας, αλλά φαίνεται να είναι ιδιαίτερα αυξημένη στους ασθενείς που υποβάλλονται σε αιμοκάθαρση. Στους ασθενείς αυτούς συχνά παρατηρούνται αυξημένες τιμές των δεικτών οξειδωτικού στρες και κατακόρυφη αύξηση της συγκέντρωσης ελευθέρων ριζών κατά την έναρξη της αιμοκάθαρσης. Τα επίπεδα στο αίμα προϊόντων οξείδωσης πρωτεϊνών και λιπών είναι πολύ αυξημένα, ενώ η συχνά παρατηρούμενη αιμόλυση αντανακλά καταστροφές στη μεμβράνη των ερυθροκυττάρων που οφείλετα</w:t>
      </w:r>
      <w:r w:rsidR="00B13411">
        <w:rPr>
          <w:rFonts w:ascii="Times New Roman" w:hAnsi="Times New Roman" w:cs="Times New Roman"/>
          <w:sz w:val="24"/>
          <w:szCs w:val="24"/>
        </w:rPr>
        <w:t xml:space="preserve">ι στη δράση των ελευθέρων ριζών </w:t>
      </w:r>
      <w:r w:rsidR="00655B0D">
        <w:rPr>
          <w:rFonts w:ascii="Times New Roman" w:hAnsi="Times New Roman" w:cs="Times New Roman"/>
          <w:sz w:val="24"/>
          <w:szCs w:val="24"/>
        </w:rPr>
        <w:t>οξυγόνου</w:t>
      </w:r>
      <w:r w:rsidR="00274574">
        <w:rPr>
          <w:rFonts w:ascii="Times New Roman" w:hAnsi="Times New Roman" w:cs="Times New Roman"/>
          <w:sz w:val="24"/>
          <w:szCs w:val="24"/>
        </w:rPr>
        <w:t xml:space="preserve"> </w:t>
      </w:r>
      <w:r w:rsidR="00D81140">
        <w:rPr>
          <w:rFonts w:ascii="Times New Roman" w:hAnsi="Times New Roman" w:cs="Times New Roman"/>
          <w:sz w:val="24"/>
          <w:szCs w:val="24"/>
        </w:rPr>
        <w:t xml:space="preserve">ή </w:t>
      </w:r>
      <w:r w:rsidR="00D81140">
        <w:rPr>
          <w:rFonts w:ascii="Times New Roman" w:hAnsi="Times New Roman" w:cs="Times New Roman"/>
          <w:sz w:val="24"/>
          <w:szCs w:val="24"/>
          <w:lang w:val="en-US"/>
        </w:rPr>
        <w:t>ROS</w:t>
      </w:r>
      <w:r w:rsidR="00D81140" w:rsidRPr="005460CF">
        <w:rPr>
          <w:rFonts w:ascii="Times New Roman" w:hAnsi="Times New Roman" w:cs="Times New Roman"/>
          <w:sz w:val="24"/>
          <w:szCs w:val="24"/>
        </w:rPr>
        <w:t xml:space="preserve"> </w:t>
      </w:r>
      <w:r>
        <w:rPr>
          <w:rFonts w:ascii="Times New Roman" w:hAnsi="Times New Roman" w:cs="Times New Roman"/>
          <w:sz w:val="24"/>
          <w:szCs w:val="24"/>
        </w:rPr>
        <w:t>(</w:t>
      </w:r>
      <w:hyperlink w:anchor="Παπακωνσταντίνου" w:history="1">
        <w:r w:rsidR="00B13411">
          <w:rPr>
            <w:rStyle w:val="Hyperlink"/>
            <w:rFonts w:ascii="Times New Roman" w:hAnsi="Times New Roman" w:cs="Times New Roman"/>
            <w:sz w:val="24"/>
            <w:szCs w:val="24"/>
          </w:rPr>
          <w:t>Παπακωνσταντίνου,</w:t>
        </w:r>
        <w:r w:rsidRPr="001F5E93">
          <w:rPr>
            <w:rStyle w:val="Hyperlink"/>
            <w:rFonts w:ascii="Times New Roman" w:hAnsi="Times New Roman" w:cs="Times New Roman"/>
            <w:sz w:val="24"/>
            <w:szCs w:val="24"/>
          </w:rPr>
          <w:t xml:space="preserve"> 2007)</w:t>
        </w:r>
      </w:hyperlink>
      <w:r w:rsidR="00B13411">
        <w:t>.</w:t>
      </w:r>
    </w:p>
    <w:p w:rsidR="002940D6" w:rsidRDefault="00A53B3A" w:rsidP="00F52F1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Μια </w:t>
      </w:r>
      <w:r w:rsidRPr="00CA5A01">
        <w:rPr>
          <w:rFonts w:ascii="Times New Roman" w:hAnsi="Times New Roman" w:cs="Times New Roman"/>
          <w:sz w:val="24"/>
          <w:szCs w:val="24"/>
        </w:rPr>
        <w:t xml:space="preserve">μελέτη σχεδιάστηκε για να αξιολογήσει την οξειδωτική κατάσταση στρες των ερυθροκυττάρων και </w:t>
      </w:r>
      <w:r>
        <w:rPr>
          <w:rFonts w:ascii="Times New Roman" w:hAnsi="Times New Roman" w:cs="Times New Roman"/>
          <w:sz w:val="24"/>
          <w:szCs w:val="24"/>
        </w:rPr>
        <w:t>τ</w:t>
      </w:r>
      <w:r w:rsidRPr="00CA5A01">
        <w:rPr>
          <w:rFonts w:ascii="Times New Roman" w:hAnsi="Times New Roman" w:cs="Times New Roman"/>
          <w:sz w:val="24"/>
          <w:szCs w:val="24"/>
        </w:rPr>
        <w:t xml:space="preserve">η σχέση της με την κυτταρική υπερδομή και </w:t>
      </w:r>
      <w:r>
        <w:rPr>
          <w:rFonts w:ascii="Times New Roman" w:hAnsi="Times New Roman" w:cs="Times New Roman"/>
          <w:sz w:val="24"/>
          <w:szCs w:val="24"/>
        </w:rPr>
        <w:t>τις τροποποιήσεις της μεμβράνης</w:t>
      </w:r>
      <w:r w:rsidRPr="00CA5A01">
        <w:rPr>
          <w:rFonts w:ascii="Times New Roman" w:hAnsi="Times New Roman" w:cs="Times New Roman"/>
          <w:sz w:val="24"/>
          <w:szCs w:val="24"/>
        </w:rPr>
        <w:t xml:space="preserve"> σε ασθενείς με νεφρική νόσο τελικού σταδίου (</w:t>
      </w:r>
      <w:r w:rsidRPr="00CA5A01">
        <w:rPr>
          <w:rFonts w:ascii="Times New Roman" w:hAnsi="Times New Roman" w:cs="Times New Roman"/>
          <w:sz w:val="24"/>
          <w:szCs w:val="24"/>
          <w:lang w:val="en-US"/>
        </w:rPr>
        <w:t>ESRD</w:t>
      </w:r>
      <w:r w:rsidRPr="00CA5A01">
        <w:rPr>
          <w:rFonts w:ascii="Times New Roman" w:hAnsi="Times New Roman" w:cs="Times New Roman"/>
          <w:sz w:val="24"/>
          <w:szCs w:val="24"/>
        </w:rPr>
        <w:t>) που υποβάλλονται σε αιμοκάθαρση (</w:t>
      </w:r>
      <w:r w:rsidRPr="00CA5A01">
        <w:rPr>
          <w:rFonts w:ascii="Times New Roman" w:hAnsi="Times New Roman" w:cs="Times New Roman"/>
          <w:sz w:val="24"/>
          <w:szCs w:val="24"/>
          <w:lang w:val="en-US"/>
        </w:rPr>
        <w:t>HD</w:t>
      </w:r>
      <w:r w:rsidRPr="00CA5A01">
        <w:rPr>
          <w:rFonts w:ascii="Times New Roman" w:hAnsi="Times New Roman" w:cs="Times New Roman"/>
          <w:sz w:val="24"/>
          <w:szCs w:val="24"/>
        </w:rPr>
        <w:t>)</w:t>
      </w:r>
      <w:r>
        <w:rPr>
          <w:rFonts w:ascii="Times New Roman" w:hAnsi="Times New Roman" w:cs="Times New Roman"/>
          <w:sz w:val="24"/>
          <w:szCs w:val="24"/>
        </w:rPr>
        <w:t xml:space="preserve">. Για το σκοπό αυτό, μελετήθηκαν οι τροποποιήσεις των ερυθρών αιμοσφαιρίων </w:t>
      </w:r>
      <w:r w:rsidRPr="00CA5A01">
        <w:rPr>
          <w:rFonts w:ascii="Times New Roman" w:hAnsi="Times New Roman" w:cs="Times New Roman"/>
          <w:sz w:val="24"/>
          <w:szCs w:val="24"/>
        </w:rPr>
        <w:t>(</w:t>
      </w:r>
      <w:r w:rsidRPr="00CA5A01">
        <w:rPr>
          <w:rFonts w:ascii="Times New Roman" w:hAnsi="Times New Roman" w:cs="Times New Roman"/>
          <w:sz w:val="24"/>
          <w:szCs w:val="24"/>
          <w:lang w:val="en-US"/>
        </w:rPr>
        <w:t>RBCs</w:t>
      </w:r>
      <w:r>
        <w:rPr>
          <w:rFonts w:ascii="Times New Roman" w:hAnsi="Times New Roman" w:cs="Times New Roman"/>
          <w:sz w:val="24"/>
          <w:szCs w:val="24"/>
        </w:rPr>
        <w:t xml:space="preserve">) </w:t>
      </w:r>
      <w:r w:rsidRPr="00CA5A01">
        <w:rPr>
          <w:rFonts w:ascii="Times New Roman" w:hAnsi="Times New Roman" w:cs="Times New Roman"/>
          <w:sz w:val="24"/>
          <w:szCs w:val="24"/>
        </w:rPr>
        <w:t xml:space="preserve">σε δώδεκα μη-διαβητικούς ασθενείς </w:t>
      </w:r>
      <w:r w:rsidRPr="00CA5A01">
        <w:rPr>
          <w:rFonts w:ascii="Times New Roman" w:hAnsi="Times New Roman" w:cs="Times New Roman"/>
          <w:sz w:val="24"/>
          <w:szCs w:val="24"/>
          <w:lang w:val="en-US"/>
        </w:rPr>
        <w:t>ESRD</w:t>
      </w:r>
      <w:r>
        <w:rPr>
          <w:rFonts w:ascii="Times New Roman" w:hAnsi="Times New Roman" w:cs="Times New Roman"/>
          <w:sz w:val="24"/>
          <w:szCs w:val="24"/>
        </w:rPr>
        <w:t xml:space="preserve"> που αποκρίνονταν</w:t>
      </w:r>
      <w:r w:rsidRPr="00CA5A01">
        <w:rPr>
          <w:rFonts w:ascii="Times New Roman" w:hAnsi="Times New Roman" w:cs="Times New Roman"/>
          <w:sz w:val="24"/>
          <w:szCs w:val="24"/>
        </w:rPr>
        <w:t xml:space="preserve"> στη θεραπεία με ερυθροποιητίνη. </w:t>
      </w:r>
      <w:r>
        <w:rPr>
          <w:rFonts w:ascii="Times New Roman" w:hAnsi="Times New Roman" w:cs="Times New Roman"/>
          <w:sz w:val="24"/>
          <w:szCs w:val="24"/>
        </w:rPr>
        <w:t>Τα ε</w:t>
      </w:r>
      <w:r w:rsidRPr="00CA5A01">
        <w:rPr>
          <w:rFonts w:ascii="Times New Roman" w:hAnsi="Times New Roman" w:cs="Times New Roman"/>
          <w:sz w:val="24"/>
          <w:szCs w:val="24"/>
        </w:rPr>
        <w:t xml:space="preserve">πίπεδα </w:t>
      </w:r>
      <w:r>
        <w:rPr>
          <w:rFonts w:ascii="Times New Roman" w:hAnsi="Times New Roman" w:cs="Times New Roman"/>
          <w:sz w:val="24"/>
          <w:szCs w:val="24"/>
        </w:rPr>
        <w:t xml:space="preserve">των </w:t>
      </w:r>
      <w:r w:rsidRPr="00CA5A01">
        <w:rPr>
          <w:rFonts w:ascii="Times New Roman" w:hAnsi="Times New Roman" w:cs="Times New Roman"/>
          <w:sz w:val="24"/>
          <w:szCs w:val="24"/>
        </w:rPr>
        <w:t xml:space="preserve">ενδοκυτταρικών </w:t>
      </w:r>
      <w:r w:rsidRPr="00CA5A01">
        <w:rPr>
          <w:rFonts w:ascii="Times New Roman" w:hAnsi="Times New Roman" w:cs="Times New Roman"/>
          <w:sz w:val="24"/>
          <w:szCs w:val="24"/>
          <w:lang w:val="en-US"/>
        </w:rPr>
        <w:t>ROS</w:t>
      </w:r>
      <w:r w:rsidRPr="00CA5A01">
        <w:rPr>
          <w:rFonts w:ascii="Times New Roman" w:hAnsi="Times New Roman" w:cs="Times New Roman"/>
          <w:sz w:val="24"/>
          <w:szCs w:val="24"/>
        </w:rPr>
        <w:t xml:space="preserve"> μετρήθηκαν με φθορισμομετρία, </w:t>
      </w:r>
      <w:r>
        <w:rPr>
          <w:rFonts w:ascii="Times New Roman" w:hAnsi="Times New Roman" w:cs="Times New Roman"/>
          <w:sz w:val="24"/>
          <w:szCs w:val="24"/>
        </w:rPr>
        <w:t xml:space="preserve">η δομή των </w:t>
      </w:r>
      <w:r w:rsidRPr="00CA5A01">
        <w:rPr>
          <w:rFonts w:ascii="Times New Roman" w:hAnsi="Times New Roman" w:cs="Times New Roman"/>
          <w:sz w:val="24"/>
          <w:szCs w:val="24"/>
          <w:lang w:val="en-US"/>
        </w:rPr>
        <w:t>RBCs</w:t>
      </w:r>
      <w:r>
        <w:rPr>
          <w:rFonts w:ascii="Times New Roman" w:hAnsi="Times New Roman" w:cs="Times New Roman"/>
          <w:sz w:val="24"/>
          <w:szCs w:val="24"/>
        </w:rPr>
        <w:t xml:space="preserve"> </w:t>
      </w:r>
      <w:r w:rsidRPr="00CA5A01">
        <w:rPr>
          <w:rFonts w:ascii="Times New Roman" w:hAnsi="Times New Roman" w:cs="Times New Roman"/>
          <w:sz w:val="24"/>
          <w:szCs w:val="24"/>
        </w:rPr>
        <w:t xml:space="preserve">εξετάστηκε </w:t>
      </w:r>
      <w:r>
        <w:rPr>
          <w:rFonts w:ascii="Times New Roman" w:hAnsi="Times New Roman" w:cs="Times New Roman"/>
          <w:sz w:val="24"/>
          <w:szCs w:val="24"/>
        </w:rPr>
        <w:t>με ηλεκτρονικό μικροσκόπιο</w:t>
      </w:r>
      <w:r w:rsidRPr="00CA5A01">
        <w:rPr>
          <w:rFonts w:ascii="Times New Roman" w:hAnsi="Times New Roman" w:cs="Times New Roman"/>
          <w:sz w:val="24"/>
          <w:szCs w:val="24"/>
        </w:rPr>
        <w:t>, ενώ η μεμβράνη πρωτεώματος με ηλεκτροφόρηση και ανοσοκηλίδω</w:t>
      </w:r>
      <w:r>
        <w:rPr>
          <w:rFonts w:ascii="Times New Roman" w:hAnsi="Times New Roman" w:cs="Times New Roman"/>
          <w:sz w:val="24"/>
          <w:szCs w:val="24"/>
        </w:rPr>
        <w:t>ση. Σε σύγκριση με τα υγιή κοντρόλς</w:t>
      </w:r>
      <w:r w:rsidRPr="00CA5A01">
        <w:rPr>
          <w:rFonts w:ascii="Times New Roman" w:hAnsi="Times New Roman" w:cs="Times New Roman"/>
          <w:sz w:val="24"/>
          <w:szCs w:val="24"/>
        </w:rPr>
        <w:t xml:space="preserve">, </w:t>
      </w:r>
      <w:r>
        <w:rPr>
          <w:rFonts w:ascii="Times New Roman" w:hAnsi="Times New Roman" w:cs="Times New Roman"/>
          <w:sz w:val="24"/>
          <w:szCs w:val="24"/>
        </w:rPr>
        <w:t>τα  ουραιμικά ερυθροκύτταρα</w:t>
      </w:r>
      <w:r w:rsidRPr="00CA5A01">
        <w:rPr>
          <w:rFonts w:ascii="Times New Roman" w:hAnsi="Times New Roman" w:cs="Times New Roman"/>
          <w:sz w:val="24"/>
          <w:szCs w:val="24"/>
        </w:rPr>
        <w:t xml:space="preserve"> εμφάνισαν σημαντικά αυξημένη συσσώρευση των </w:t>
      </w:r>
      <w:r w:rsidRPr="00CA5A01">
        <w:rPr>
          <w:rFonts w:ascii="Times New Roman" w:hAnsi="Times New Roman" w:cs="Times New Roman"/>
          <w:sz w:val="24"/>
          <w:szCs w:val="24"/>
          <w:lang w:val="en-US"/>
        </w:rPr>
        <w:t>ROS</w:t>
      </w:r>
      <w:r w:rsidRPr="00CA5A01">
        <w:rPr>
          <w:rFonts w:ascii="Times New Roman" w:hAnsi="Times New Roman" w:cs="Times New Roman"/>
          <w:sz w:val="24"/>
          <w:szCs w:val="24"/>
        </w:rPr>
        <w:t xml:space="preserve">. </w:t>
      </w:r>
      <w:r>
        <w:rPr>
          <w:rFonts w:ascii="Times New Roman" w:hAnsi="Times New Roman" w:cs="Times New Roman"/>
          <w:sz w:val="24"/>
          <w:szCs w:val="24"/>
        </w:rPr>
        <w:t>Η αιμοκάθαρση βελτίωσε</w:t>
      </w:r>
      <w:r w:rsidRPr="00CA5A01">
        <w:rPr>
          <w:rFonts w:ascii="Times New Roman" w:hAnsi="Times New Roman" w:cs="Times New Roman"/>
          <w:sz w:val="24"/>
          <w:szCs w:val="24"/>
        </w:rPr>
        <w:t xml:space="preserve"> εν μέρει τα βασικά επίπεδα</w:t>
      </w:r>
      <w:r>
        <w:rPr>
          <w:rFonts w:ascii="Times New Roman" w:hAnsi="Times New Roman" w:cs="Times New Roman"/>
          <w:sz w:val="24"/>
          <w:szCs w:val="24"/>
        </w:rPr>
        <w:t xml:space="preserve"> των</w:t>
      </w:r>
      <w:r w:rsidRPr="00CA5A01">
        <w:rPr>
          <w:rFonts w:ascii="Times New Roman" w:hAnsi="Times New Roman" w:cs="Times New Roman"/>
          <w:sz w:val="24"/>
          <w:szCs w:val="24"/>
        </w:rPr>
        <w:t xml:space="preserve"> </w:t>
      </w:r>
      <w:r w:rsidRPr="00CA5A01">
        <w:rPr>
          <w:rFonts w:ascii="Times New Roman" w:hAnsi="Times New Roman" w:cs="Times New Roman"/>
          <w:sz w:val="24"/>
          <w:szCs w:val="24"/>
          <w:lang w:val="en-US"/>
        </w:rPr>
        <w:t>ROS</w:t>
      </w:r>
      <w:r w:rsidRPr="00CA5A01">
        <w:rPr>
          <w:rFonts w:ascii="Times New Roman" w:hAnsi="Times New Roman" w:cs="Times New Roman"/>
          <w:sz w:val="24"/>
          <w:szCs w:val="24"/>
        </w:rPr>
        <w:t>, αλλά πυροδότη</w:t>
      </w:r>
      <w:r>
        <w:rPr>
          <w:rFonts w:ascii="Times New Roman" w:hAnsi="Times New Roman" w:cs="Times New Roman"/>
          <w:sz w:val="24"/>
          <w:szCs w:val="24"/>
        </w:rPr>
        <w:t>σε την κυτταρική ευαισθησία στα</w:t>
      </w:r>
      <w:r w:rsidRPr="00CA5A01">
        <w:rPr>
          <w:rFonts w:ascii="Times New Roman" w:hAnsi="Times New Roman" w:cs="Times New Roman"/>
          <w:sz w:val="24"/>
          <w:szCs w:val="24"/>
        </w:rPr>
        <w:t xml:space="preserve"> εξωγενή </w:t>
      </w:r>
      <w:r>
        <w:rPr>
          <w:rFonts w:ascii="Times New Roman" w:hAnsi="Times New Roman" w:cs="Times New Roman"/>
          <w:sz w:val="24"/>
          <w:szCs w:val="24"/>
        </w:rPr>
        <w:t>οξειδωτικά ερεθίσματα</w:t>
      </w:r>
      <w:r w:rsidRPr="00CA5A01">
        <w:rPr>
          <w:rFonts w:ascii="Times New Roman" w:hAnsi="Times New Roman" w:cs="Times New Roman"/>
          <w:sz w:val="24"/>
          <w:szCs w:val="24"/>
        </w:rPr>
        <w:t>.</w:t>
      </w:r>
      <w:r>
        <w:rPr>
          <w:rFonts w:ascii="Times New Roman" w:hAnsi="Times New Roman" w:cs="Times New Roman"/>
          <w:sz w:val="24"/>
          <w:szCs w:val="24"/>
        </w:rPr>
        <w:t xml:space="preserve"> Η αφαίρεση των ουραιμικών τοξινών έχει ως αποτέλεσμα μια βελτιωτική δράση στη ακεραιότητα της μεμβράνικής δομής η οποία όταν συνδυάζεται με την ομαλοποίηση της ωσμοτικότητας του ορού υποδηλώνει την βελτιωμένη ωσμωτική ευθραυστότητα μετά την αιμοδιάλυση. </w:t>
      </w:r>
      <w:r w:rsidRPr="00CA5A01">
        <w:rPr>
          <w:rFonts w:ascii="Times New Roman" w:hAnsi="Times New Roman" w:cs="Times New Roman"/>
          <w:sz w:val="24"/>
          <w:szCs w:val="24"/>
        </w:rPr>
        <w:t xml:space="preserve"> </w:t>
      </w:r>
      <w:r>
        <w:rPr>
          <w:rFonts w:ascii="Times New Roman" w:hAnsi="Times New Roman" w:cs="Times New Roman"/>
          <w:sz w:val="24"/>
          <w:szCs w:val="24"/>
        </w:rPr>
        <w:t>Κοινές τροποποιήσεις στη</w:t>
      </w:r>
      <w:r w:rsidRPr="00CA5A01">
        <w:rPr>
          <w:rFonts w:ascii="Times New Roman" w:hAnsi="Times New Roman" w:cs="Times New Roman"/>
          <w:sz w:val="24"/>
          <w:szCs w:val="24"/>
        </w:rPr>
        <w:t xml:space="preserve"> μεμβράνη </w:t>
      </w:r>
      <w:r w:rsidR="005460CF">
        <w:rPr>
          <w:rFonts w:ascii="Times New Roman" w:hAnsi="Times New Roman" w:cs="Times New Roman"/>
          <w:sz w:val="24"/>
          <w:szCs w:val="24"/>
        </w:rPr>
        <w:t>περιελάμβαναν,</w:t>
      </w:r>
      <w:r w:rsidR="00DE27A9">
        <w:rPr>
          <w:rFonts w:ascii="Times New Roman" w:hAnsi="Times New Roman" w:cs="Times New Roman"/>
          <w:sz w:val="24"/>
          <w:szCs w:val="24"/>
        </w:rPr>
        <w:t xml:space="preserve"> απώλεια, συνάθροιση, </w:t>
      </w:r>
      <w:r>
        <w:rPr>
          <w:rFonts w:ascii="Times New Roman" w:hAnsi="Times New Roman" w:cs="Times New Roman"/>
          <w:sz w:val="24"/>
          <w:szCs w:val="24"/>
        </w:rPr>
        <w:t xml:space="preserve">κατακερματισμό και </w:t>
      </w:r>
      <w:r w:rsidRPr="00CA5A01">
        <w:rPr>
          <w:rFonts w:ascii="Times New Roman" w:hAnsi="Times New Roman" w:cs="Times New Roman"/>
          <w:sz w:val="24"/>
          <w:szCs w:val="24"/>
        </w:rPr>
        <w:lastRenderedPageBreak/>
        <w:t>καρβονυλίωση των κρ</w:t>
      </w:r>
      <w:r>
        <w:rPr>
          <w:rFonts w:ascii="Times New Roman" w:hAnsi="Times New Roman" w:cs="Times New Roman"/>
          <w:sz w:val="24"/>
          <w:szCs w:val="24"/>
        </w:rPr>
        <w:t>ίσιμων στοιχείων καθώς και υπερ</w:t>
      </w:r>
      <w:r w:rsidRPr="00CA5A01">
        <w:rPr>
          <w:rFonts w:ascii="Times New Roman" w:hAnsi="Times New Roman" w:cs="Times New Roman"/>
          <w:sz w:val="24"/>
          <w:szCs w:val="24"/>
        </w:rPr>
        <w:t>έκφραση των δεικτών στρες.</w:t>
      </w:r>
      <w:r>
        <w:rPr>
          <w:rFonts w:ascii="Times New Roman" w:hAnsi="Times New Roman" w:cs="Times New Roman"/>
          <w:sz w:val="24"/>
          <w:szCs w:val="24"/>
        </w:rPr>
        <w:t xml:space="preserve"> Αυτές </w:t>
      </w:r>
      <w:r w:rsidR="00DF211E">
        <w:rPr>
          <w:rFonts w:ascii="Times New Roman" w:hAnsi="Times New Roman" w:cs="Times New Roman"/>
          <w:sz w:val="24"/>
          <w:szCs w:val="24"/>
        </w:rPr>
        <w:t>οι αλλαγές ειναι ενδεικτικές της</w:t>
      </w:r>
      <w:r>
        <w:rPr>
          <w:rFonts w:ascii="Times New Roman" w:hAnsi="Times New Roman" w:cs="Times New Roman"/>
          <w:sz w:val="24"/>
          <w:szCs w:val="24"/>
        </w:rPr>
        <w:t xml:space="preserve"> κυτταρικής γήρανσης. Η αιμοδιάλυση (</w:t>
      </w:r>
      <w:r w:rsidRPr="00CA5A01">
        <w:rPr>
          <w:rFonts w:ascii="Times New Roman" w:hAnsi="Times New Roman" w:cs="Times New Roman"/>
          <w:sz w:val="24"/>
          <w:szCs w:val="24"/>
          <w:lang w:val="en-US"/>
        </w:rPr>
        <w:t>HD</w:t>
      </w:r>
      <w:r>
        <w:rPr>
          <w:rFonts w:ascii="Times New Roman" w:hAnsi="Times New Roman" w:cs="Times New Roman"/>
          <w:sz w:val="24"/>
          <w:szCs w:val="24"/>
        </w:rPr>
        <w:t>)</w:t>
      </w:r>
      <w:r w:rsidRPr="00CA5A01">
        <w:rPr>
          <w:rFonts w:ascii="Times New Roman" w:hAnsi="Times New Roman" w:cs="Times New Roman"/>
          <w:sz w:val="24"/>
          <w:szCs w:val="24"/>
        </w:rPr>
        <w:t xml:space="preserve"> συνέβαλε σημαντικά στην αναδιαμόρφωση </w:t>
      </w:r>
      <w:r>
        <w:rPr>
          <w:rFonts w:ascii="Times New Roman" w:hAnsi="Times New Roman" w:cs="Times New Roman"/>
          <w:sz w:val="24"/>
          <w:szCs w:val="24"/>
        </w:rPr>
        <w:t xml:space="preserve">του </w:t>
      </w:r>
      <w:r w:rsidRPr="00CA5A01">
        <w:rPr>
          <w:rFonts w:ascii="Times New Roman" w:hAnsi="Times New Roman" w:cs="Times New Roman"/>
          <w:sz w:val="24"/>
          <w:szCs w:val="24"/>
        </w:rPr>
        <w:t>πρωτεώματος</w:t>
      </w:r>
      <w:r>
        <w:rPr>
          <w:rFonts w:ascii="Times New Roman" w:hAnsi="Times New Roman" w:cs="Times New Roman"/>
          <w:sz w:val="24"/>
          <w:szCs w:val="24"/>
        </w:rPr>
        <w:t xml:space="preserve"> της</w:t>
      </w:r>
      <w:r w:rsidRPr="00CA5A01">
        <w:rPr>
          <w:rFonts w:ascii="Times New Roman" w:hAnsi="Times New Roman" w:cs="Times New Roman"/>
          <w:sz w:val="24"/>
          <w:szCs w:val="24"/>
        </w:rPr>
        <w:t xml:space="preserve"> μεμβράνη</w:t>
      </w:r>
      <w:r>
        <w:rPr>
          <w:rFonts w:ascii="Times New Roman" w:hAnsi="Times New Roman" w:cs="Times New Roman"/>
          <w:sz w:val="24"/>
          <w:szCs w:val="24"/>
        </w:rPr>
        <w:t>ς</w:t>
      </w:r>
      <w:r w:rsidRPr="00CA5A01">
        <w:rPr>
          <w:rFonts w:ascii="Times New Roman" w:hAnsi="Times New Roman" w:cs="Times New Roman"/>
          <w:sz w:val="24"/>
          <w:szCs w:val="24"/>
        </w:rPr>
        <w:t xml:space="preserve">, ειδικά για </w:t>
      </w:r>
      <w:r>
        <w:rPr>
          <w:rFonts w:ascii="Times New Roman" w:hAnsi="Times New Roman" w:cs="Times New Roman"/>
          <w:sz w:val="24"/>
          <w:szCs w:val="24"/>
        </w:rPr>
        <w:t xml:space="preserve">την </w:t>
      </w:r>
      <w:r w:rsidRPr="00CA5A01">
        <w:rPr>
          <w:rFonts w:ascii="Times New Roman" w:hAnsi="Times New Roman" w:cs="Times New Roman"/>
          <w:sz w:val="24"/>
          <w:szCs w:val="24"/>
        </w:rPr>
        <w:t xml:space="preserve">ακουαπορίνη-1, </w:t>
      </w:r>
      <w:r>
        <w:rPr>
          <w:rFonts w:ascii="Times New Roman" w:hAnsi="Times New Roman" w:cs="Times New Roman"/>
          <w:sz w:val="24"/>
          <w:szCs w:val="24"/>
        </w:rPr>
        <w:t xml:space="preserve">την </w:t>
      </w:r>
      <w:r w:rsidRPr="00CA5A01">
        <w:rPr>
          <w:rFonts w:ascii="Times New Roman" w:hAnsi="Times New Roman" w:cs="Times New Roman"/>
          <w:sz w:val="24"/>
          <w:szCs w:val="24"/>
          <w:lang w:val="en-US"/>
        </w:rPr>
        <w:t>peroxiredoxin</w:t>
      </w:r>
      <w:r>
        <w:rPr>
          <w:rFonts w:ascii="Times New Roman" w:hAnsi="Times New Roman" w:cs="Times New Roman"/>
          <w:sz w:val="24"/>
          <w:szCs w:val="24"/>
        </w:rPr>
        <w:t>-2 και ουβικουιτινωμένε</w:t>
      </w:r>
      <w:r w:rsidRPr="00CA5A01">
        <w:rPr>
          <w:rFonts w:ascii="Times New Roman" w:hAnsi="Times New Roman" w:cs="Times New Roman"/>
          <w:sz w:val="24"/>
          <w:szCs w:val="24"/>
        </w:rPr>
        <w:t>ς πρωτεΐνες. Η ενδοκυτταρική οξειδοαναγωγική κατάσταση και οι στενά συνδεδεμένες τροποποιήσεις</w:t>
      </w:r>
      <w:r>
        <w:rPr>
          <w:rFonts w:ascii="Times New Roman" w:hAnsi="Times New Roman" w:cs="Times New Roman"/>
          <w:sz w:val="24"/>
          <w:szCs w:val="24"/>
        </w:rPr>
        <w:t xml:space="preserve"> της μεμβράνης φάνηκε να σχετίζον</w:t>
      </w:r>
      <w:r w:rsidRPr="00CA5A01">
        <w:rPr>
          <w:rFonts w:ascii="Times New Roman" w:hAnsi="Times New Roman" w:cs="Times New Roman"/>
          <w:sz w:val="24"/>
          <w:szCs w:val="24"/>
        </w:rPr>
        <w:t>ται με την αστάθεια της μεμβράνης, την απώλεια τη</w:t>
      </w:r>
      <w:r>
        <w:rPr>
          <w:rFonts w:ascii="Times New Roman" w:hAnsi="Times New Roman" w:cs="Times New Roman"/>
          <w:sz w:val="24"/>
          <w:szCs w:val="24"/>
        </w:rPr>
        <w:t>ς επιφάνειας μέσω κυστιδοποίησης</w:t>
      </w:r>
      <w:r w:rsidRPr="00CA5A01">
        <w:rPr>
          <w:rFonts w:ascii="Times New Roman" w:hAnsi="Times New Roman" w:cs="Times New Roman"/>
          <w:sz w:val="24"/>
          <w:szCs w:val="24"/>
        </w:rPr>
        <w:t xml:space="preserve">, </w:t>
      </w:r>
      <w:r>
        <w:rPr>
          <w:rFonts w:ascii="Times New Roman" w:hAnsi="Times New Roman" w:cs="Times New Roman"/>
          <w:sz w:val="24"/>
          <w:szCs w:val="24"/>
        </w:rPr>
        <w:t xml:space="preserve">εχινοκύττωσης </w:t>
      </w:r>
      <w:r w:rsidRPr="00CA5A01">
        <w:rPr>
          <w:rFonts w:ascii="Times New Roman" w:hAnsi="Times New Roman" w:cs="Times New Roman"/>
          <w:sz w:val="24"/>
          <w:szCs w:val="24"/>
        </w:rPr>
        <w:t>και στοματοκυττάρωση</w:t>
      </w:r>
      <w:r>
        <w:rPr>
          <w:rFonts w:ascii="Times New Roman" w:hAnsi="Times New Roman" w:cs="Times New Roman"/>
          <w:sz w:val="24"/>
          <w:szCs w:val="24"/>
        </w:rPr>
        <w:t>ς. Τα δεδομένα μας υποδεικνύουν</w:t>
      </w:r>
      <w:r w:rsidRPr="00CA5A01">
        <w:rPr>
          <w:rFonts w:ascii="Times New Roman" w:hAnsi="Times New Roman" w:cs="Times New Roman"/>
          <w:sz w:val="24"/>
          <w:szCs w:val="24"/>
        </w:rPr>
        <w:t xml:space="preserve"> ένα δίκτυο αλληλεπιδράσ</w:t>
      </w:r>
      <w:r>
        <w:rPr>
          <w:rFonts w:ascii="Times New Roman" w:hAnsi="Times New Roman" w:cs="Times New Roman"/>
          <w:sz w:val="24"/>
          <w:szCs w:val="24"/>
        </w:rPr>
        <w:t>εων μεταξύ των ουραιμικών τοξινών</w:t>
      </w:r>
      <w:r w:rsidRPr="00CA5A01">
        <w:rPr>
          <w:rFonts w:ascii="Times New Roman" w:hAnsi="Times New Roman" w:cs="Times New Roman"/>
          <w:sz w:val="24"/>
          <w:szCs w:val="24"/>
        </w:rPr>
        <w:t xml:space="preserve">, </w:t>
      </w:r>
      <w:r>
        <w:rPr>
          <w:rFonts w:ascii="Times New Roman" w:hAnsi="Times New Roman" w:cs="Times New Roman"/>
          <w:sz w:val="24"/>
          <w:szCs w:val="24"/>
        </w:rPr>
        <w:t>τ</w:t>
      </w:r>
      <w:r w:rsidRPr="00CA5A01">
        <w:rPr>
          <w:rFonts w:ascii="Times New Roman" w:hAnsi="Times New Roman" w:cs="Times New Roman"/>
          <w:sz w:val="24"/>
          <w:szCs w:val="24"/>
        </w:rPr>
        <w:t>η</w:t>
      </w:r>
      <w:r>
        <w:rPr>
          <w:rFonts w:ascii="Times New Roman" w:hAnsi="Times New Roman" w:cs="Times New Roman"/>
          <w:sz w:val="24"/>
          <w:szCs w:val="24"/>
        </w:rPr>
        <w:t xml:space="preserve">ς σύνθεσης </w:t>
      </w:r>
      <w:r w:rsidRPr="00CA5A01">
        <w:rPr>
          <w:rFonts w:ascii="Times New Roman" w:hAnsi="Times New Roman" w:cs="Times New Roman"/>
          <w:sz w:val="24"/>
          <w:szCs w:val="24"/>
        </w:rPr>
        <w:t>της μεμβράνης</w:t>
      </w:r>
      <w:r>
        <w:rPr>
          <w:rFonts w:ascii="Times New Roman" w:hAnsi="Times New Roman" w:cs="Times New Roman"/>
          <w:sz w:val="24"/>
          <w:szCs w:val="24"/>
        </w:rPr>
        <w:t xml:space="preserve"> των</w:t>
      </w:r>
      <w:r w:rsidRPr="00CA5A01">
        <w:rPr>
          <w:rFonts w:ascii="Times New Roman" w:hAnsi="Times New Roman" w:cs="Times New Roman"/>
          <w:sz w:val="24"/>
          <w:szCs w:val="24"/>
        </w:rPr>
        <w:t xml:space="preserve"> </w:t>
      </w:r>
      <w:r w:rsidRPr="00CA5A01">
        <w:rPr>
          <w:rFonts w:ascii="Times New Roman" w:hAnsi="Times New Roman" w:cs="Times New Roman"/>
          <w:sz w:val="24"/>
          <w:szCs w:val="24"/>
          <w:lang w:val="en-US"/>
        </w:rPr>
        <w:t>RBCs</w:t>
      </w:r>
      <w:r>
        <w:rPr>
          <w:rFonts w:ascii="Times New Roman" w:hAnsi="Times New Roman" w:cs="Times New Roman"/>
          <w:sz w:val="24"/>
          <w:szCs w:val="24"/>
        </w:rPr>
        <w:t xml:space="preserve"> και τις κυτταρικές</w:t>
      </w:r>
      <w:r w:rsidRPr="00CA5A01">
        <w:rPr>
          <w:rFonts w:ascii="Times New Roman" w:hAnsi="Times New Roman" w:cs="Times New Roman"/>
          <w:sz w:val="24"/>
          <w:szCs w:val="24"/>
        </w:rPr>
        <w:t xml:space="preserve"> </w:t>
      </w:r>
      <w:r>
        <w:rPr>
          <w:rFonts w:ascii="Times New Roman" w:hAnsi="Times New Roman" w:cs="Times New Roman"/>
          <w:sz w:val="24"/>
          <w:szCs w:val="24"/>
        </w:rPr>
        <w:t xml:space="preserve">τροποποιήσεις στο σχήμα των </w:t>
      </w:r>
      <w:r>
        <w:rPr>
          <w:rFonts w:ascii="Times New Roman" w:hAnsi="Times New Roman" w:cs="Times New Roman"/>
          <w:sz w:val="24"/>
          <w:szCs w:val="24"/>
          <w:lang w:val="en-US"/>
        </w:rPr>
        <w:t>RBCs</w:t>
      </w:r>
      <w:r w:rsidRPr="001F4206">
        <w:rPr>
          <w:rFonts w:ascii="Times New Roman" w:hAnsi="Times New Roman" w:cs="Times New Roman"/>
          <w:sz w:val="24"/>
          <w:szCs w:val="24"/>
        </w:rPr>
        <w:t xml:space="preserve"> </w:t>
      </w:r>
      <w:r>
        <w:rPr>
          <w:rFonts w:ascii="Times New Roman" w:hAnsi="Times New Roman" w:cs="Times New Roman"/>
          <w:sz w:val="24"/>
          <w:szCs w:val="24"/>
        </w:rPr>
        <w:t>στους</w:t>
      </w:r>
      <w:r w:rsidRPr="00CA5A01">
        <w:rPr>
          <w:rFonts w:ascii="Times New Roman" w:hAnsi="Times New Roman" w:cs="Times New Roman"/>
          <w:sz w:val="24"/>
          <w:szCs w:val="24"/>
        </w:rPr>
        <w:t xml:space="preserve"> </w:t>
      </w:r>
      <w:r w:rsidRPr="00CA5A01">
        <w:rPr>
          <w:rFonts w:ascii="Times New Roman" w:hAnsi="Times New Roman" w:cs="Times New Roman"/>
          <w:sz w:val="24"/>
          <w:szCs w:val="24"/>
          <w:lang w:val="en-US"/>
        </w:rPr>
        <w:t>ESRD</w:t>
      </w:r>
      <w:r w:rsidRPr="00CA5A01">
        <w:rPr>
          <w:rFonts w:ascii="Times New Roman" w:hAnsi="Times New Roman" w:cs="Times New Roman"/>
          <w:sz w:val="24"/>
          <w:szCs w:val="24"/>
        </w:rPr>
        <w:t>, που α</w:t>
      </w:r>
      <w:r>
        <w:rPr>
          <w:rFonts w:ascii="Times New Roman" w:hAnsi="Times New Roman" w:cs="Times New Roman"/>
          <w:sz w:val="24"/>
          <w:szCs w:val="24"/>
        </w:rPr>
        <w:t xml:space="preserve">ναπτύσσεται γύρω από πολλαπλές προκλήσεις </w:t>
      </w:r>
      <w:r w:rsidRPr="00CA5A01">
        <w:rPr>
          <w:rFonts w:ascii="Times New Roman" w:hAnsi="Times New Roman" w:cs="Times New Roman"/>
          <w:sz w:val="24"/>
          <w:szCs w:val="24"/>
        </w:rPr>
        <w:t>του οξειδωτικού</w:t>
      </w:r>
      <w:r>
        <w:rPr>
          <w:rFonts w:ascii="Times New Roman" w:hAnsi="Times New Roman" w:cs="Times New Roman"/>
          <w:sz w:val="24"/>
          <w:szCs w:val="24"/>
        </w:rPr>
        <w:t xml:space="preserve"> στρες</w:t>
      </w:r>
      <w:r w:rsidRPr="00CA5A01">
        <w:rPr>
          <w:rFonts w:ascii="Times New Roman" w:hAnsi="Times New Roman" w:cs="Times New Roman"/>
          <w:sz w:val="24"/>
          <w:szCs w:val="24"/>
        </w:rPr>
        <w:t xml:space="preserve"> και</w:t>
      </w:r>
      <w:r>
        <w:rPr>
          <w:rFonts w:ascii="Times New Roman" w:hAnsi="Times New Roman" w:cs="Times New Roman"/>
          <w:sz w:val="24"/>
          <w:szCs w:val="24"/>
        </w:rPr>
        <w:t xml:space="preserve"> των</w:t>
      </w:r>
      <w:r w:rsidRPr="00CA5A01">
        <w:rPr>
          <w:rFonts w:ascii="Times New Roman" w:hAnsi="Times New Roman" w:cs="Times New Roman"/>
          <w:sz w:val="24"/>
          <w:szCs w:val="24"/>
        </w:rPr>
        <w:t xml:space="preserve"> κυτταρικών αποκρίσεων.</w:t>
      </w:r>
      <w:r>
        <w:rPr>
          <w:rFonts w:ascii="Times New Roman" w:hAnsi="Times New Roman" w:cs="Times New Roman"/>
          <w:sz w:val="24"/>
          <w:szCs w:val="24"/>
        </w:rPr>
        <w:t xml:space="preserve"> (</w:t>
      </w:r>
      <w:r w:rsidRPr="00D96966">
        <w:rPr>
          <w:rFonts w:ascii="Times New Roman" w:hAnsi="Times New Roman" w:cs="Times New Roman"/>
          <w:color w:val="0000FF"/>
          <w:sz w:val="24"/>
          <w:szCs w:val="24"/>
          <w:u w:val="single"/>
        </w:rPr>
        <w:t>Α</w:t>
      </w:r>
      <w:r w:rsidRPr="00D96966">
        <w:rPr>
          <w:rFonts w:ascii="Times New Roman" w:hAnsi="Times New Roman" w:cs="Times New Roman"/>
          <w:color w:val="0000FF"/>
          <w:sz w:val="24"/>
          <w:szCs w:val="24"/>
          <w:u w:val="single"/>
          <w:lang w:val="en-US"/>
        </w:rPr>
        <w:t>ntonelou</w:t>
      </w:r>
      <w:r w:rsidRPr="00EC20FE">
        <w:rPr>
          <w:rFonts w:ascii="Times New Roman" w:hAnsi="Times New Roman" w:cs="Times New Roman"/>
          <w:color w:val="0000FF"/>
          <w:sz w:val="24"/>
          <w:szCs w:val="24"/>
          <w:u w:val="single"/>
        </w:rPr>
        <w:t xml:space="preserve"> </w:t>
      </w:r>
      <w:hyperlink w:anchor="Antonelou12" w:history="1">
        <w:r w:rsidRPr="007A434F">
          <w:rPr>
            <w:rStyle w:val="Hyperlink"/>
            <w:rFonts w:ascii="Times New Roman" w:hAnsi="Times New Roman" w:cs="Times New Roman"/>
            <w:sz w:val="24"/>
            <w:szCs w:val="24"/>
            <w:lang w:val="en-US"/>
          </w:rPr>
          <w:t>et</w:t>
        </w:r>
      </w:hyperlink>
      <w:r w:rsidRPr="00EC20FE">
        <w:rPr>
          <w:rFonts w:ascii="Times New Roman" w:hAnsi="Times New Roman" w:cs="Times New Roman"/>
          <w:color w:val="0000FF"/>
          <w:sz w:val="24"/>
          <w:szCs w:val="24"/>
          <w:u w:val="single"/>
        </w:rPr>
        <w:t xml:space="preserve"> </w:t>
      </w:r>
      <w:r w:rsidRPr="00D96966">
        <w:rPr>
          <w:rFonts w:ascii="Times New Roman" w:hAnsi="Times New Roman" w:cs="Times New Roman"/>
          <w:color w:val="0000FF"/>
          <w:sz w:val="24"/>
          <w:szCs w:val="24"/>
          <w:u w:val="single"/>
          <w:lang w:val="en-US"/>
        </w:rPr>
        <w:t>al</w:t>
      </w:r>
      <w:r w:rsidRPr="00EC20FE">
        <w:rPr>
          <w:rFonts w:ascii="Times New Roman" w:hAnsi="Times New Roman" w:cs="Times New Roman"/>
          <w:color w:val="0000FF"/>
          <w:sz w:val="24"/>
          <w:szCs w:val="24"/>
          <w:u w:val="single"/>
        </w:rPr>
        <w:t>, 2011</w:t>
      </w:r>
      <w:r w:rsidRPr="00EC20FE">
        <w:rPr>
          <w:rFonts w:ascii="Times New Roman" w:hAnsi="Times New Roman" w:cs="Times New Roman"/>
          <w:sz w:val="24"/>
          <w:szCs w:val="24"/>
        </w:rPr>
        <w:t>)</w:t>
      </w:r>
    </w:p>
    <w:p w:rsidR="002940D6" w:rsidRDefault="002940D6" w:rsidP="00F75FF6">
      <w:pPr>
        <w:spacing w:after="0" w:line="360" w:lineRule="auto"/>
        <w:ind w:firstLine="720"/>
        <w:jc w:val="both"/>
        <w:rPr>
          <w:rFonts w:ascii="Times New Roman" w:hAnsi="Times New Roman" w:cs="Times New Roman"/>
          <w:sz w:val="24"/>
          <w:szCs w:val="24"/>
        </w:rPr>
      </w:pPr>
    </w:p>
    <w:p w:rsidR="00F75FF6" w:rsidRPr="00D2530E" w:rsidRDefault="00080F32" w:rsidP="00F75FF6">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26342D" w:rsidRPr="00772147">
        <w:rPr>
          <w:rFonts w:ascii="Times New Roman" w:hAnsi="Times New Roman" w:cs="Times New Roman"/>
          <w:b/>
          <w:sz w:val="28"/>
          <w:szCs w:val="28"/>
          <w:u w:val="single"/>
        </w:rPr>
        <w:t xml:space="preserve">2.5  </w:t>
      </w:r>
      <w:r w:rsidR="00F75FF6" w:rsidRPr="00D2530E">
        <w:rPr>
          <w:rFonts w:ascii="Times New Roman" w:hAnsi="Times New Roman" w:cs="Times New Roman"/>
          <w:b/>
          <w:sz w:val="28"/>
          <w:szCs w:val="28"/>
          <w:u w:val="single"/>
        </w:rPr>
        <w:t>Δομή ερυθροκυτταρικής μεμβράνης</w:t>
      </w:r>
    </w:p>
    <w:p w:rsidR="00F75FF6" w:rsidRDefault="00F75FF6" w:rsidP="00F75FF6">
      <w:pPr>
        <w:spacing w:after="0" w:line="360" w:lineRule="auto"/>
        <w:jc w:val="both"/>
        <w:rPr>
          <w:rFonts w:ascii="Times New Roman" w:hAnsi="Times New Roman" w:cs="Times New Roman"/>
          <w:b/>
          <w:sz w:val="24"/>
          <w:szCs w:val="24"/>
        </w:rPr>
      </w:pPr>
    </w:p>
    <w:p w:rsidR="00F75FF6" w:rsidRPr="00B70150" w:rsidRDefault="00F75FF6" w:rsidP="00F75FF6">
      <w:pPr>
        <w:spacing w:after="0" w:line="360" w:lineRule="auto"/>
        <w:jc w:val="both"/>
        <w:rPr>
          <w:rFonts w:ascii="Times New Roman" w:hAnsi="Times New Roman" w:cs="Times New Roman"/>
          <w:b/>
          <w:sz w:val="24"/>
          <w:szCs w:val="24"/>
        </w:rPr>
      </w:pPr>
    </w:p>
    <w:p w:rsidR="00F75FF6" w:rsidRDefault="00F75FF6" w:rsidP="00F75FF6">
      <w:pPr>
        <w:spacing w:after="0" w:line="360" w:lineRule="auto"/>
        <w:jc w:val="both"/>
        <w:rPr>
          <w:rFonts w:ascii="Times New Roman" w:hAnsi="Times New Roman" w:cs="Times New Roman"/>
          <w:sz w:val="24"/>
          <w:szCs w:val="24"/>
        </w:rPr>
      </w:pPr>
      <w:r w:rsidRPr="00A54767">
        <w:rPr>
          <w:rFonts w:ascii="Times New Roman" w:hAnsi="Times New Roman" w:cs="Times New Roman"/>
          <w:sz w:val="24"/>
          <w:szCs w:val="24"/>
        </w:rPr>
        <w:t>Η μεμβράν</w:t>
      </w:r>
      <w:r w:rsidR="00D14D52">
        <w:rPr>
          <w:rFonts w:ascii="Times New Roman" w:hAnsi="Times New Roman" w:cs="Times New Roman"/>
          <w:sz w:val="24"/>
          <w:szCs w:val="24"/>
        </w:rPr>
        <w:t>η των ερυθρών αιμοσφαιρίων</w:t>
      </w:r>
      <w:r w:rsidRPr="00A54767">
        <w:rPr>
          <w:rFonts w:ascii="Times New Roman" w:hAnsi="Times New Roman" w:cs="Times New Roman"/>
          <w:sz w:val="24"/>
          <w:szCs w:val="24"/>
        </w:rPr>
        <w:t xml:space="preserve"> είναι ένα σύμπλοκο με περίπλοκη δομή που περιλαμβάνει μια λιπιδική διπλοστοιβάδα, διαμεμβρανικές ή ενσωματωμένες πρωτεΐνες, και περιφερικές πρωτεΐνες, συμπεριλαμβανομένων των πρωτεϊνών του κυτταροσκελετού. Η διπλοστοιβάδα λιπιδίων αποτελεί το 40%, οι μεμβρανικές πρωτεϊνες το 52% και οι υδατάνθρακες το 8 %. </w:t>
      </w:r>
    </w:p>
    <w:p w:rsidR="00FF14FB" w:rsidRDefault="00FF14FB" w:rsidP="00F75FF6">
      <w:pPr>
        <w:spacing w:after="0" w:line="360" w:lineRule="auto"/>
        <w:jc w:val="both"/>
        <w:rPr>
          <w:rFonts w:ascii="Times New Roman" w:hAnsi="Times New Roman" w:cs="Times New Roman"/>
          <w:sz w:val="24"/>
          <w:szCs w:val="24"/>
        </w:rPr>
      </w:pPr>
    </w:p>
    <w:p w:rsidR="00F75FF6" w:rsidRPr="00A54767" w:rsidRDefault="008E6868" w:rsidP="00F75F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Διαμεμβρανικές</w:t>
      </w:r>
      <w:r w:rsidR="00F75FF6" w:rsidRPr="00A54767">
        <w:rPr>
          <w:rFonts w:ascii="Times New Roman" w:hAnsi="Times New Roman" w:cs="Times New Roman"/>
          <w:sz w:val="24"/>
          <w:szCs w:val="24"/>
        </w:rPr>
        <w:t xml:space="preserve"> πρωτεϊνες</w:t>
      </w:r>
    </w:p>
    <w:p w:rsidR="00F75FF6" w:rsidRPr="00A54767" w:rsidRDefault="008E6868" w:rsidP="00D836A6">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Ζώνη 3</w:t>
      </w:r>
    </w:p>
    <w:p w:rsidR="00F75FF6" w:rsidRPr="00A54767" w:rsidRDefault="00F75FF6" w:rsidP="00D836A6">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γλυκοφορίνη</w:t>
      </w:r>
    </w:p>
    <w:p w:rsidR="00F75FF6" w:rsidRPr="00A54767" w:rsidRDefault="00F75FF6" w:rsidP="00D836A6">
      <w:pPr>
        <w:pStyle w:val="ListParagraph"/>
        <w:numPr>
          <w:ilvl w:val="0"/>
          <w:numId w:val="11"/>
        </w:numPr>
        <w:spacing w:after="0" w:line="360" w:lineRule="auto"/>
        <w:jc w:val="both"/>
        <w:rPr>
          <w:rFonts w:ascii="Times New Roman" w:hAnsi="Times New Roman" w:cs="Times New Roman"/>
          <w:sz w:val="24"/>
          <w:szCs w:val="24"/>
        </w:rPr>
      </w:pPr>
      <w:r w:rsidRPr="00A54767">
        <w:rPr>
          <w:rFonts w:ascii="Times New Roman" w:hAnsi="Times New Roman" w:cs="Times New Roman"/>
          <w:sz w:val="24"/>
          <w:szCs w:val="24"/>
        </w:rPr>
        <w:t>ακουαπορίνη</w:t>
      </w:r>
    </w:p>
    <w:p w:rsidR="00FF14FB" w:rsidRDefault="00FF14FB" w:rsidP="00F75FF6">
      <w:pPr>
        <w:spacing w:after="0" w:line="360" w:lineRule="auto"/>
        <w:jc w:val="both"/>
        <w:rPr>
          <w:rFonts w:ascii="Times New Roman" w:hAnsi="Times New Roman" w:cs="Times New Roman"/>
          <w:sz w:val="24"/>
          <w:szCs w:val="24"/>
        </w:rPr>
      </w:pPr>
    </w:p>
    <w:p w:rsidR="00F75FF6" w:rsidRPr="00A54767" w:rsidRDefault="00F75FF6" w:rsidP="00F75FF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Περιφερειακέ</w:t>
      </w:r>
      <w:r w:rsidRPr="00A54767">
        <w:rPr>
          <w:rFonts w:ascii="Times New Roman" w:hAnsi="Times New Roman" w:cs="Times New Roman"/>
          <w:sz w:val="24"/>
          <w:szCs w:val="24"/>
        </w:rPr>
        <w:t>ς μεμβρανικές πρωτεϊνες</w:t>
      </w:r>
    </w:p>
    <w:p w:rsidR="00F75FF6" w:rsidRPr="00A54767" w:rsidRDefault="00F75FF6" w:rsidP="00F75FF6">
      <w:pPr>
        <w:spacing w:after="0" w:line="360" w:lineRule="auto"/>
        <w:ind w:left="360"/>
        <w:jc w:val="both"/>
        <w:rPr>
          <w:rFonts w:ascii="Times New Roman" w:hAnsi="Times New Roman" w:cs="Times New Roman"/>
          <w:sz w:val="24"/>
          <w:szCs w:val="24"/>
        </w:rPr>
      </w:pPr>
      <w:r w:rsidRPr="00A54767">
        <w:rPr>
          <w:rFonts w:ascii="Times New Roman" w:hAnsi="Times New Roman" w:cs="Times New Roman"/>
          <w:sz w:val="24"/>
          <w:szCs w:val="24"/>
        </w:rPr>
        <w:t xml:space="preserve">• σπεκτρίνη </w:t>
      </w:r>
    </w:p>
    <w:p w:rsidR="00F75FF6" w:rsidRPr="00A54767" w:rsidRDefault="00F75FF6" w:rsidP="00F75FF6">
      <w:pPr>
        <w:spacing w:after="0" w:line="360" w:lineRule="auto"/>
        <w:ind w:left="360"/>
        <w:jc w:val="both"/>
        <w:rPr>
          <w:rFonts w:ascii="Times New Roman" w:hAnsi="Times New Roman" w:cs="Times New Roman"/>
          <w:sz w:val="24"/>
          <w:szCs w:val="24"/>
        </w:rPr>
      </w:pPr>
      <w:r w:rsidRPr="00A54767">
        <w:rPr>
          <w:rFonts w:ascii="Times New Roman" w:hAnsi="Times New Roman" w:cs="Times New Roman"/>
          <w:sz w:val="24"/>
          <w:szCs w:val="24"/>
        </w:rPr>
        <w:t xml:space="preserve">• ακτίνη </w:t>
      </w:r>
    </w:p>
    <w:p w:rsidR="00F75FF6" w:rsidRPr="00A54767" w:rsidRDefault="00F75FF6" w:rsidP="00F75FF6">
      <w:pPr>
        <w:spacing w:after="0" w:line="360" w:lineRule="auto"/>
        <w:ind w:left="360"/>
        <w:jc w:val="both"/>
        <w:rPr>
          <w:rFonts w:ascii="Times New Roman" w:hAnsi="Times New Roman" w:cs="Times New Roman"/>
          <w:sz w:val="24"/>
          <w:szCs w:val="24"/>
        </w:rPr>
      </w:pPr>
      <w:r w:rsidRPr="00A54767">
        <w:rPr>
          <w:rFonts w:ascii="Times New Roman" w:hAnsi="Times New Roman" w:cs="Times New Roman"/>
          <w:sz w:val="24"/>
          <w:szCs w:val="24"/>
        </w:rPr>
        <w:t xml:space="preserve">• Πρωτεΐνη 4.1 </w:t>
      </w:r>
    </w:p>
    <w:p w:rsidR="00F75FF6" w:rsidRPr="00A54767" w:rsidRDefault="00F75FF6" w:rsidP="00F75FF6">
      <w:pPr>
        <w:spacing w:after="0" w:line="360" w:lineRule="auto"/>
        <w:ind w:left="360"/>
        <w:jc w:val="both"/>
        <w:rPr>
          <w:rFonts w:ascii="Times New Roman" w:hAnsi="Times New Roman" w:cs="Times New Roman"/>
          <w:sz w:val="24"/>
          <w:szCs w:val="24"/>
        </w:rPr>
      </w:pPr>
      <w:r w:rsidRPr="00A54767">
        <w:rPr>
          <w:rFonts w:ascii="Times New Roman" w:hAnsi="Times New Roman" w:cs="Times New Roman"/>
          <w:sz w:val="24"/>
          <w:szCs w:val="24"/>
        </w:rPr>
        <w:t xml:space="preserve">• </w:t>
      </w:r>
      <w:r>
        <w:rPr>
          <w:rFonts w:ascii="Times New Roman" w:hAnsi="Times New Roman" w:cs="Times New Roman"/>
          <w:sz w:val="24"/>
          <w:szCs w:val="24"/>
        </w:rPr>
        <w:t>ζώνη 4.2</w:t>
      </w:r>
      <w:r w:rsidRPr="00A54767">
        <w:rPr>
          <w:rFonts w:ascii="Times New Roman" w:hAnsi="Times New Roman" w:cs="Times New Roman"/>
          <w:sz w:val="24"/>
          <w:szCs w:val="24"/>
        </w:rPr>
        <w:t xml:space="preserve"> </w:t>
      </w:r>
    </w:p>
    <w:p w:rsidR="00F75FF6" w:rsidRDefault="00F75FF6" w:rsidP="00F75FF6">
      <w:pPr>
        <w:spacing w:after="0" w:line="360" w:lineRule="auto"/>
        <w:ind w:left="360"/>
        <w:jc w:val="both"/>
        <w:rPr>
          <w:rFonts w:ascii="Times New Roman" w:hAnsi="Times New Roman" w:cs="Times New Roman"/>
          <w:sz w:val="24"/>
          <w:szCs w:val="24"/>
        </w:rPr>
      </w:pPr>
      <w:r w:rsidRPr="00A54767">
        <w:rPr>
          <w:rFonts w:ascii="Times New Roman" w:hAnsi="Times New Roman" w:cs="Times New Roman"/>
          <w:sz w:val="24"/>
          <w:szCs w:val="24"/>
        </w:rPr>
        <w:t>• αγκυρίνη</w:t>
      </w:r>
    </w:p>
    <w:p w:rsidR="00F75FF6" w:rsidRDefault="00F4216D" w:rsidP="00F75FF6">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85888" behindDoc="1" locked="0" layoutInCell="1" allowOverlap="1">
            <wp:simplePos x="0" y="0"/>
            <wp:positionH relativeFrom="column">
              <wp:posOffset>-320675</wp:posOffset>
            </wp:positionH>
            <wp:positionV relativeFrom="paragraph">
              <wp:posOffset>41910</wp:posOffset>
            </wp:positionV>
            <wp:extent cx="5991225" cy="3673475"/>
            <wp:effectExtent l="57150" t="0" r="295275" b="422275"/>
            <wp:wrapTight wrapText="bothSides">
              <wp:wrapPolygon edited="0">
                <wp:start x="4052" y="2240"/>
                <wp:lineTo x="3503" y="2464"/>
                <wp:lineTo x="2335" y="3696"/>
                <wp:lineTo x="-206" y="16578"/>
                <wp:lineTo x="-69" y="18930"/>
                <wp:lineTo x="1511" y="20162"/>
                <wp:lineTo x="18818" y="24083"/>
                <wp:lineTo x="19917" y="24083"/>
                <wp:lineTo x="20879" y="23747"/>
                <wp:lineTo x="21840" y="22291"/>
                <wp:lineTo x="21840" y="21955"/>
                <wp:lineTo x="22184" y="20275"/>
                <wp:lineTo x="22184" y="20162"/>
                <wp:lineTo x="22252" y="18482"/>
                <wp:lineTo x="22252" y="16578"/>
                <wp:lineTo x="22321" y="14898"/>
                <wp:lineTo x="22321" y="14786"/>
                <wp:lineTo x="22390" y="13106"/>
                <wp:lineTo x="22390" y="12994"/>
                <wp:lineTo x="22459" y="11313"/>
                <wp:lineTo x="22459" y="11201"/>
                <wp:lineTo x="22527" y="9521"/>
                <wp:lineTo x="22527" y="9409"/>
                <wp:lineTo x="22596" y="7729"/>
                <wp:lineTo x="22596" y="7617"/>
                <wp:lineTo x="22665" y="7617"/>
                <wp:lineTo x="22527" y="6385"/>
                <wp:lineTo x="22390" y="5825"/>
                <wp:lineTo x="21978" y="4145"/>
                <wp:lineTo x="21909" y="4032"/>
                <wp:lineTo x="22046" y="2800"/>
                <wp:lineTo x="19849" y="2576"/>
                <wp:lineTo x="5700" y="2240"/>
                <wp:lineTo x="4052" y="2240"/>
              </wp:wrapPolygon>
            </wp:wrapTight>
            <wp:docPr id="12" name="Picture 0" descr="PIIS0140673608615883.gr1.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S0140673608615883.gr1.lrg.jpg"/>
                    <pic:cNvPicPr/>
                  </pic:nvPicPr>
                  <pic:blipFill>
                    <a:blip r:embed="rId23" cstate="print"/>
                    <a:stretch>
                      <a:fillRect/>
                    </a:stretch>
                  </pic:blipFill>
                  <pic:spPr>
                    <a:xfrm>
                      <a:off x="0" y="0"/>
                      <a:ext cx="5991225" cy="36734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75FF6" w:rsidRDefault="00F75FF6" w:rsidP="00F75FF6">
      <w:pPr>
        <w:spacing w:after="0" w:line="360" w:lineRule="auto"/>
        <w:ind w:firstLine="720"/>
        <w:jc w:val="both"/>
        <w:rPr>
          <w:rFonts w:ascii="Times New Roman" w:hAnsi="Times New Roman" w:cs="Times New Roman"/>
          <w:sz w:val="24"/>
          <w:szCs w:val="24"/>
        </w:rPr>
      </w:pPr>
    </w:p>
    <w:p w:rsidR="00F75FF6" w:rsidRDefault="00F75FF6" w:rsidP="00F75FF6">
      <w:pPr>
        <w:spacing w:after="0" w:line="360" w:lineRule="auto"/>
        <w:ind w:firstLine="720"/>
        <w:jc w:val="both"/>
        <w:rPr>
          <w:rFonts w:ascii="Times New Roman" w:hAnsi="Times New Roman" w:cs="Times New Roman"/>
          <w:sz w:val="24"/>
          <w:szCs w:val="24"/>
        </w:rPr>
      </w:pPr>
    </w:p>
    <w:p w:rsidR="001A6353" w:rsidRDefault="00647D6C" w:rsidP="00D236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A6353" w:rsidRDefault="0076161D" w:rsidP="00D2361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pict>
          <v:shape id="_x0000_s1033" type="#_x0000_t202" style="position:absolute;left:0;text-align:left;margin-left:6pt;margin-top:227.6pt;width:424.75pt;height:58.8pt;z-index:251686912" wrapcoords="-39 0 -39 20829 21600 20829 21600 0 -39 0" stroked="f">
            <v:textbox style="mso-next-textbox:#_x0000_s1033" inset="0,0,0,0">
              <w:txbxContent>
                <w:p w:rsidR="001D32E1" w:rsidRPr="00FE220F" w:rsidRDefault="001D32E1" w:rsidP="00FE220F">
                  <w:pPr>
                    <w:pStyle w:val="Caption"/>
                    <w:spacing w:after="0"/>
                    <w:rPr>
                      <w:rFonts w:ascii="Times New Roman" w:hAnsi="Times New Roman" w:cs="Times New Roman"/>
                      <w:color w:val="auto"/>
                      <w:sz w:val="24"/>
                      <w:szCs w:val="24"/>
                    </w:rPr>
                  </w:pPr>
                  <w:r w:rsidRPr="00FE220F">
                    <w:rPr>
                      <w:rFonts w:ascii="Times New Roman" w:hAnsi="Times New Roman" w:cs="Times New Roman"/>
                      <w:color w:val="auto"/>
                      <w:sz w:val="24"/>
                      <w:szCs w:val="24"/>
                    </w:rPr>
                    <w:t xml:space="preserve">Εικόνα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Εικόνα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Pr>
                      <w:rFonts w:ascii="Times New Roman" w:hAnsi="Times New Roman" w:cs="Times New Roman"/>
                      <w:color w:val="auto"/>
                      <w:sz w:val="24"/>
                      <w:szCs w:val="24"/>
                    </w:rPr>
                    <w:fldChar w:fldCharType="end"/>
                  </w:r>
                  <w:r w:rsidRPr="00FE220F">
                    <w:rPr>
                      <w:rFonts w:ascii="Times New Roman" w:hAnsi="Times New Roman" w:cs="Times New Roman"/>
                      <w:color w:val="auto"/>
                      <w:sz w:val="24"/>
                      <w:szCs w:val="24"/>
                    </w:rPr>
                    <w:t xml:space="preserve">: </w:t>
                  </w:r>
                  <w:r w:rsidRPr="00FE220F">
                    <w:rPr>
                      <w:rFonts w:ascii="Times New Roman" w:hAnsi="Times New Roman" w:cs="Times New Roman"/>
                      <w:b w:val="0"/>
                      <w:color w:val="auto"/>
                      <w:sz w:val="24"/>
                      <w:szCs w:val="24"/>
                    </w:rPr>
                    <w:t>Δομή ερυθροκυτταρικής μεμβράνης</w:t>
                  </w:r>
                  <w:r w:rsidRPr="00FE220F">
                    <w:rPr>
                      <w:rFonts w:ascii="Times New Roman" w:hAnsi="Times New Roman" w:cs="Times New Roman"/>
                      <w:color w:val="auto"/>
                      <w:sz w:val="24"/>
                      <w:szCs w:val="24"/>
                    </w:rPr>
                    <w:t xml:space="preserve"> </w:t>
                  </w:r>
                </w:p>
                <w:p w:rsidR="001D32E1" w:rsidRPr="00ED2CF3" w:rsidRDefault="001D32E1" w:rsidP="00FE220F">
                  <w:pPr>
                    <w:spacing w:after="0"/>
                    <w:rPr>
                      <w:rFonts w:ascii="Times New Roman" w:hAnsi="Times New Roman" w:cs="Times New Roman"/>
                      <w:b/>
                      <w:sz w:val="24"/>
                      <w:szCs w:val="24"/>
                    </w:rPr>
                  </w:pPr>
                  <w:r w:rsidRPr="00FE220F">
                    <w:rPr>
                      <w:rFonts w:ascii="Times New Roman" w:hAnsi="Times New Roman" w:cs="Times New Roman"/>
                      <w:b/>
                      <w:sz w:val="24"/>
                      <w:szCs w:val="24"/>
                    </w:rPr>
                    <w:t>Ανατύπωση</w:t>
                  </w:r>
                  <w:r w:rsidRPr="00ED2CF3">
                    <w:rPr>
                      <w:rFonts w:ascii="Times New Roman" w:hAnsi="Times New Roman" w:cs="Times New Roman"/>
                      <w:b/>
                      <w:sz w:val="24"/>
                      <w:szCs w:val="24"/>
                    </w:rPr>
                    <w:t xml:space="preserve"> </w:t>
                  </w:r>
                  <w:r w:rsidRPr="00FE220F">
                    <w:rPr>
                      <w:rFonts w:ascii="Times New Roman" w:hAnsi="Times New Roman" w:cs="Times New Roman"/>
                      <w:b/>
                      <w:sz w:val="24"/>
                      <w:szCs w:val="24"/>
                    </w:rPr>
                    <w:t>από</w:t>
                  </w:r>
                  <w:r w:rsidRPr="00ED2CF3">
                    <w:rPr>
                      <w:rFonts w:ascii="Times New Roman" w:hAnsi="Times New Roman" w:cs="Times New Roman"/>
                      <w:b/>
                      <w:sz w:val="24"/>
                      <w:szCs w:val="24"/>
                    </w:rPr>
                    <w:t xml:space="preserve">: </w:t>
                  </w:r>
                  <w:r>
                    <w:rPr>
                      <w:rFonts w:ascii="Times New Roman" w:hAnsi="Times New Roman" w:cs="Times New Roman"/>
                      <w:b/>
                      <w:sz w:val="24"/>
                      <w:szCs w:val="24"/>
                      <w:lang w:val="en-US"/>
                    </w:rPr>
                    <w:t>Perrotta</w:t>
                  </w:r>
                  <w:r w:rsidRPr="00ED2CF3">
                    <w:rPr>
                      <w:rFonts w:ascii="Times New Roman" w:hAnsi="Times New Roman" w:cs="Times New Roman"/>
                      <w:b/>
                      <w:sz w:val="24"/>
                      <w:szCs w:val="24"/>
                    </w:rPr>
                    <w:t>, 2008</w:t>
                  </w:r>
                  <w:r w:rsidRPr="00ED2CF3">
                    <w:t xml:space="preserve"> </w:t>
                  </w:r>
                  <w:r w:rsidRPr="00ED2CF3">
                    <w:rPr>
                      <w:lang w:val="en-US"/>
                    </w:rPr>
                    <w:t>http</w:t>
                  </w:r>
                  <w:r w:rsidRPr="00ED2CF3">
                    <w:t>://</w:t>
                  </w:r>
                  <w:r w:rsidRPr="00ED2CF3">
                    <w:rPr>
                      <w:lang w:val="en-US"/>
                    </w:rPr>
                    <w:t>www</w:t>
                  </w:r>
                  <w:r w:rsidRPr="00ED2CF3">
                    <w:t>.</w:t>
                  </w:r>
                  <w:r w:rsidRPr="00ED2CF3">
                    <w:rPr>
                      <w:lang w:val="en-US"/>
                    </w:rPr>
                    <w:t>thelancet</w:t>
                  </w:r>
                  <w:r w:rsidRPr="00ED2CF3">
                    <w:t>.</w:t>
                  </w:r>
                  <w:r w:rsidRPr="00ED2CF3">
                    <w:rPr>
                      <w:lang w:val="en-US"/>
                    </w:rPr>
                    <w:t>com</w:t>
                  </w:r>
                  <w:r w:rsidRPr="00ED2CF3">
                    <w:t>/</w:t>
                  </w:r>
                  <w:r w:rsidRPr="00ED2CF3">
                    <w:rPr>
                      <w:lang w:val="en-US"/>
                    </w:rPr>
                    <w:t>journals</w:t>
                  </w:r>
                  <w:r w:rsidRPr="00ED2CF3">
                    <w:t>/</w:t>
                  </w:r>
                  <w:r w:rsidRPr="00ED2CF3">
                    <w:rPr>
                      <w:lang w:val="en-US"/>
                    </w:rPr>
                    <w:t>lancet</w:t>
                  </w:r>
                  <w:r w:rsidRPr="00ED2CF3">
                    <w:t>/</w:t>
                  </w:r>
                  <w:r w:rsidRPr="00ED2CF3">
                    <w:rPr>
                      <w:lang w:val="en-US"/>
                    </w:rPr>
                    <w:t>article</w:t>
                  </w:r>
                  <w:r w:rsidRPr="00ED2CF3">
                    <w:t>/</w:t>
                  </w:r>
                  <w:r w:rsidRPr="00ED2CF3">
                    <w:rPr>
                      <w:lang w:val="en-US"/>
                    </w:rPr>
                    <w:t>PIIS</w:t>
                  </w:r>
                  <w:r w:rsidRPr="00ED2CF3">
                    <w:t>0140-6736(08)61588-3/</w:t>
                  </w:r>
                  <w:r w:rsidRPr="00ED2CF3">
                    <w:rPr>
                      <w:lang w:val="en-US"/>
                    </w:rPr>
                    <w:t>fulltext</w:t>
                  </w:r>
                  <w:r w:rsidRPr="00ED2CF3">
                    <w:t>#</w:t>
                  </w:r>
                  <w:r w:rsidRPr="00ED2CF3">
                    <w:rPr>
                      <w:lang w:val="en-US"/>
                    </w:rPr>
                    <w:t>article</w:t>
                  </w:r>
                  <w:r w:rsidRPr="00ED2CF3">
                    <w:t>_</w:t>
                  </w:r>
                  <w:r w:rsidRPr="00ED2CF3">
                    <w:rPr>
                      <w:lang w:val="en-US"/>
                    </w:rPr>
                    <w:t>upsell</w:t>
                  </w:r>
                </w:p>
              </w:txbxContent>
            </v:textbox>
            <w10:wrap type="tight"/>
          </v:shape>
        </w:pict>
      </w:r>
      <w:r w:rsidR="001A6353">
        <w:rPr>
          <w:rFonts w:ascii="Times New Roman" w:hAnsi="Times New Roman" w:cs="Times New Roman"/>
          <w:sz w:val="24"/>
          <w:szCs w:val="24"/>
        </w:rPr>
        <w:t xml:space="preserve">  </w:t>
      </w:r>
    </w:p>
    <w:p w:rsidR="003F3665" w:rsidRPr="00ED2CF3" w:rsidRDefault="003F3665" w:rsidP="00D2361D">
      <w:pPr>
        <w:spacing w:after="0" w:line="360" w:lineRule="auto"/>
        <w:jc w:val="both"/>
        <w:rPr>
          <w:rFonts w:ascii="Times New Roman" w:hAnsi="Times New Roman" w:cs="Times New Roman"/>
          <w:sz w:val="24"/>
          <w:szCs w:val="24"/>
          <w:lang w:val="en-US"/>
        </w:rPr>
      </w:pPr>
    </w:p>
    <w:p w:rsidR="003F3665" w:rsidRDefault="001A6353" w:rsidP="00D236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2361D" w:rsidRDefault="001A6353" w:rsidP="003F36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2361D" w:rsidRPr="00A54767">
        <w:rPr>
          <w:rFonts w:ascii="Times New Roman" w:hAnsi="Times New Roman" w:cs="Times New Roman"/>
          <w:sz w:val="24"/>
          <w:szCs w:val="24"/>
        </w:rPr>
        <w:t>Οι τροποποιήσεις στη σύνθεση της πρωτεϊνικής μεμβράνης των RBC</w:t>
      </w:r>
      <w:r w:rsidR="00D2361D" w:rsidRPr="00A54767">
        <w:rPr>
          <w:rFonts w:ascii="Times New Roman" w:hAnsi="Times New Roman" w:cs="Times New Roman"/>
          <w:sz w:val="24"/>
          <w:szCs w:val="24"/>
          <w:lang w:val="en-US"/>
        </w:rPr>
        <w:t>s</w:t>
      </w:r>
      <w:r w:rsidR="00D2361D" w:rsidRPr="00A54767">
        <w:rPr>
          <w:rFonts w:ascii="Times New Roman" w:hAnsi="Times New Roman" w:cs="Times New Roman"/>
          <w:sz w:val="24"/>
          <w:szCs w:val="24"/>
        </w:rPr>
        <w:t xml:space="preserve">  μπορεί να ευθύνεται για αλλαγές στην παραμορφωσιμότητα του κυττάρου,  θέτοντας σε κίνδυνο την κυκλοφορία του και την επιβίωσή του. Η σπεκτρίνη είναι η κύρια πρωτεΐνη του κυτταροσκελετού (55-70%), και ως εκ τούτου, περισσότερο υπεύθυνη για το σχήμα των RBC</w:t>
      </w:r>
      <w:r w:rsidR="00D2361D" w:rsidRPr="00A54767">
        <w:rPr>
          <w:rFonts w:ascii="Times New Roman" w:hAnsi="Times New Roman" w:cs="Times New Roman"/>
          <w:sz w:val="24"/>
          <w:szCs w:val="24"/>
          <w:lang w:val="en-US"/>
        </w:rPr>
        <w:t>s</w:t>
      </w:r>
      <w:r w:rsidR="00D2361D">
        <w:rPr>
          <w:rFonts w:ascii="Times New Roman" w:hAnsi="Times New Roman" w:cs="Times New Roman"/>
          <w:sz w:val="24"/>
          <w:szCs w:val="24"/>
        </w:rPr>
        <w:t>, την ακεραιότητα</w:t>
      </w:r>
      <w:r w:rsidR="00D2361D" w:rsidRPr="00A54767">
        <w:rPr>
          <w:rFonts w:ascii="Times New Roman" w:hAnsi="Times New Roman" w:cs="Times New Roman"/>
          <w:sz w:val="24"/>
          <w:szCs w:val="24"/>
        </w:rPr>
        <w:t xml:space="preserve"> και την παραμόρφωση τους. Συνδέει τον κυτταρικό σκελετό με την λιπιδική διπλοστοιβάδα μέσω κάθετων πρω</w:t>
      </w:r>
      <w:r w:rsidR="00D2361D">
        <w:rPr>
          <w:rFonts w:ascii="Times New Roman" w:hAnsi="Times New Roman" w:cs="Times New Roman"/>
          <w:sz w:val="24"/>
          <w:szCs w:val="24"/>
        </w:rPr>
        <w:t xml:space="preserve">τεϊνικών αλληλεπιδράσεων με τις </w:t>
      </w:r>
      <w:r w:rsidR="00D2361D" w:rsidRPr="00A54767">
        <w:rPr>
          <w:rFonts w:ascii="Times New Roman" w:hAnsi="Times New Roman" w:cs="Times New Roman"/>
          <w:sz w:val="24"/>
          <w:szCs w:val="24"/>
        </w:rPr>
        <w:t xml:space="preserve">διαμεμβρανικές πρωτεΐνες, την ζώνη 3 και την γλυκοφορίνη </w:t>
      </w:r>
      <w:r w:rsidR="00D2361D" w:rsidRPr="00A54767">
        <w:rPr>
          <w:rFonts w:ascii="Times New Roman" w:hAnsi="Times New Roman" w:cs="Times New Roman"/>
          <w:sz w:val="24"/>
          <w:szCs w:val="24"/>
          <w:lang w:val="en-US"/>
        </w:rPr>
        <w:t>C</w:t>
      </w:r>
      <w:r w:rsidR="00D2361D" w:rsidRPr="00A54767">
        <w:rPr>
          <w:rFonts w:ascii="Times New Roman" w:hAnsi="Times New Roman" w:cs="Times New Roman"/>
          <w:sz w:val="24"/>
          <w:szCs w:val="24"/>
        </w:rPr>
        <w:t>.  Στην κάθετη πρωτεϊνική αλληλεπίδραση της  σπεκτρίνης μ</w:t>
      </w:r>
      <w:r w:rsidR="00D2361D">
        <w:rPr>
          <w:rFonts w:ascii="Times New Roman" w:hAnsi="Times New Roman" w:cs="Times New Roman"/>
          <w:sz w:val="24"/>
          <w:szCs w:val="24"/>
        </w:rPr>
        <w:t xml:space="preserve">ε τη ζώνη 3 </w:t>
      </w:r>
      <w:r w:rsidR="00D2361D" w:rsidRPr="00A54767">
        <w:rPr>
          <w:rFonts w:ascii="Times New Roman" w:hAnsi="Times New Roman" w:cs="Times New Roman"/>
          <w:sz w:val="24"/>
          <w:szCs w:val="24"/>
        </w:rPr>
        <w:t>εμπλέκεται επίσης  η αγκυρίνη (επίσης γνωστή ως ζώνη 2,1) και η πρωτεΐνη 4.2. Μια κανονική σύνδεση σπεκτρίνης με τις άλλες πρωτεΐνες της κυτταροσκελετού εξασφαλίζει ομαλές οριζόντιες αλληλεπιδράσεις και η σύνδεσ</w:t>
      </w:r>
      <w:r w:rsidR="00D2361D">
        <w:rPr>
          <w:rFonts w:ascii="Times New Roman" w:hAnsi="Times New Roman" w:cs="Times New Roman"/>
          <w:sz w:val="24"/>
          <w:szCs w:val="24"/>
        </w:rPr>
        <w:t>η</w:t>
      </w:r>
      <w:r w:rsidR="00D2361D" w:rsidRPr="00A54767">
        <w:rPr>
          <w:rFonts w:ascii="Times New Roman" w:hAnsi="Times New Roman" w:cs="Times New Roman"/>
          <w:sz w:val="24"/>
          <w:szCs w:val="24"/>
        </w:rPr>
        <w:t xml:space="preserve"> του</w:t>
      </w:r>
      <w:r w:rsidR="00D2361D">
        <w:rPr>
          <w:rFonts w:ascii="Times New Roman" w:hAnsi="Times New Roman" w:cs="Times New Roman"/>
          <w:sz w:val="24"/>
          <w:szCs w:val="24"/>
        </w:rPr>
        <w:t>ς</w:t>
      </w:r>
      <w:r w:rsidR="00D2361D" w:rsidRPr="00A54767">
        <w:rPr>
          <w:rFonts w:ascii="Times New Roman" w:hAnsi="Times New Roman" w:cs="Times New Roman"/>
          <w:sz w:val="24"/>
          <w:szCs w:val="24"/>
        </w:rPr>
        <w:t xml:space="preserve"> με τις διαμεμβρανικές πρωτεΐνες εξασφαλίζει κα</w:t>
      </w:r>
      <w:r w:rsidR="00D14D52">
        <w:rPr>
          <w:rFonts w:ascii="Times New Roman" w:hAnsi="Times New Roman" w:cs="Times New Roman"/>
          <w:sz w:val="24"/>
          <w:szCs w:val="24"/>
        </w:rPr>
        <w:t xml:space="preserve">νονικές κάθετες αλληλεπιδράσεις </w:t>
      </w:r>
      <w:hyperlink w:anchor="Παπακωνσταντίνου" w:history="1">
        <w:r w:rsidR="00D14D52">
          <w:rPr>
            <w:rStyle w:val="Hyperlink"/>
            <w:rFonts w:ascii="Times New Roman" w:hAnsi="Times New Roman" w:cs="Times New Roman"/>
            <w:sz w:val="24"/>
            <w:szCs w:val="24"/>
          </w:rPr>
          <w:t>(Παπακωνσταντίνου,</w:t>
        </w:r>
        <w:r w:rsidR="00D2361D" w:rsidRPr="001F5E93">
          <w:rPr>
            <w:rStyle w:val="Hyperlink"/>
            <w:rFonts w:ascii="Times New Roman" w:hAnsi="Times New Roman" w:cs="Times New Roman"/>
            <w:sz w:val="24"/>
            <w:szCs w:val="24"/>
          </w:rPr>
          <w:t xml:space="preserve"> 2007)</w:t>
        </w:r>
      </w:hyperlink>
      <w:r w:rsidR="00D14D52">
        <w:t>.</w:t>
      </w:r>
    </w:p>
    <w:p w:rsidR="007D24F8" w:rsidRDefault="00D2361D" w:rsidP="007D24F8">
      <w:pPr>
        <w:spacing w:after="0" w:line="360" w:lineRule="auto"/>
        <w:ind w:firstLine="720"/>
        <w:jc w:val="both"/>
      </w:pPr>
      <w:r w:rsidRPr="00A54767">
        <w:rPr>
          <w:rFonts w:ascii="Times New Roman" w:hAnsi="Times New Roman" w:cs="Times New Roman"/>
          <w:sz w:val="24"/>
          <w:szCs w:val="24"/>
        </w:rPr>
        <w:lastRenderedPageBreak/>
        <w:t>Σε έρ</w:t>
      </w:r>
      <w:r w:rsidR="007D24F8">
        <w:rPr>
          <w:rFonts w:ascii="Times New Roman" w:hAnsi="Times New Roman" w:cs="Times New Roman"/>
          <w:sz w:val="24"/>
          <w:szCs w:val="24"/>
        </w:rPr>
        <w:t xml:space="preserve">ευνα που πραγματοποιήθηκε για </w:t>
      </w:r>
      <w:r w:rsidR="007D24F8" w:rsidRPr="00437F10">
        <w:rPr>
          <w:rFonts w:ascii="Times New Roman" w:hAnsi="Times New Roman" w:cs="Times New Roman"/>
          <w:sz w:val="24"/>
          <w:szCs w:val="24"/>
        </w:rPr>
        <w:t>ν</w:t>
      </w:r>
      <w:r w:rsidR="007D24F8">
        <w:rPr>
          <w:rFonts w:ascii="Times New Roman" w:hAnsi="Times New Roman" w:cs="Times New Roman"/>
          <w:sz w:val="24"/>
          <w:szCs w:val="24"/>
        </w:rPr>
        <w:t>α αξιολογήσει την επίδραση της</w:t>
      </w:r>
      <w:r w:rsidR="007D24F8" w:rsidRPr="00437F10">
        <w:rPr>
          <w:rFonts w:ascii="Times New Roman" w:hAnsi="Times New Roman" w:cs="Times New Roman"/>
          <w:sz w:val="24"/>
          <w:szCs w:val="24"/>
        </w:rPr>
        <w:t xml:space="preserve"> διαδικασία</w:t>
      </w:r>
      <w:r w:rsidR="007D24F8">
        <w:rPr>
          <w:rFonts w:ascii="Times New Roman" w:hAnsi="Times New Roman" w:cs="Times New Roman"/>
          <w:sz w:val="24"/>
          <w:szCs w:val="24"/>
        </w:rPr>
        <w:t>ς της</w:t>
      </w:r>
      <w:r w:rsidR="007D24F8" w:rsidRPr="00437F10">
        <w:rPr>
          <w:rFonts w:ascii="Times New Roman" w:hAnsi="Times New Roman" w:cs="Times New Roman"/>
          <w:sz w:val="24"/>
          <w:szCs w:val="24"/>
        </w:rPr>
        <w:t xml:space="preserve"> αιμοκάθαρσης στην σύνθεση </w:t>
      </w:r>
      <w:r w:rsidR="007D24F8">
        <w:rPr>
          <w:rFonts w:ascii="Times New Roman" w:hAnsi="Times New Roman" w:cs="Times New Roman"/>
          <w:sz w:val="24"/>
          <w:szCs w:val="24"/>
        </w:rPr>
        <w:t xml:space="preserve">των πρωτεϊνών της μεμβράνης </w:t>
      </w:r>
      <w:r w:rsidR="007D24F8" w:rsidRPr="00437F10">
        <w:rPr>
          <w:rFonts w:ascii="Times New Roman" w:hAnsi="Times New Roman" w:cs="Times New Roman"/>
          <w:sz w:val="24"/>
          <w:szCs w:val="24"/>
        </w:rPr>
        <w:t>των ερυθρών αιμοσ</w:t>
      </w:r>
      <w:r w:rsidR="007D24F8">
        <w:rPr>
          <w:rFonts w:ascii="Times New Roman" w:hAnsi="Times New Roman" w:cs="Times New Roman"/>
          <w:sz w:val="24"/>
          <w:szCs w:val="24"/>
        </w:rPr>
        <w:t>φαιρίων (RBC)</w:t>
      </w:r>
      <w:r w:rsidRPr="00A54767">
        <w:rPr>
          <w:rFonts w:ascii="Times New Roman" w:hAnsi="Times New Roman" w:cs="Times New Roman"/>
          <w:sz w:val="24"/>
          <w:szCs w:val="24"/>
        </w:rPr>
        <w:t xml:space="preserve"> πριν </w:t>
      </w:r>
      <w:r>
        <w:rPr>
          <w:rFonts w:ascii="Times New Roman" w:hAnsi="Times New Roman" w:cs="Times New Roman"/>
          <w:sz w:val="24"/>
          <w:szCs w:val="24"/>
        </w:rPr>
        <w:t>και μετά την αιμοκάθαρση βρέθηκε</w:t>
      </w:r>
      <w:r w:rsidRPr="00A54767">
        <w:rPr>
          <w:rFonts w:ascii="Times New Roman" w:hAnsi="Times New Roman" w:cs="Times New Roman"/>
          <w:sz w:val="24"/>
          <w:szCs w:val="24"/>
        </w:rPr>
        <w:t xml:space="preserve"> πως πριν την αιμοδιάλυση, οι ασθενείς παρουσίαζαν αναιμία και  πολύ σημαντικές αλλαγές στη σύνθεση πρωτεϊνών της μεμβράνης, και συγκεκριμένα μια στατιστικώς σημαντική μείωση της σπεκτρίνης που σχετίζε</w:t>
      </w:r>
      <w:r w:rsidR="003F3665">
        <w:rPr>
          <w:rFonts w:ascii="Times New Roman" w:hAnsi="Times New Roman" w:cs="Times New Roman"/>
          <w:sz w:val="24"/>
          <w:szCs w:val="24"/>
        </w:rPr>
        <w:t>ται με μια σημαντική αύξηση στη</w:t>
      </w:r>
      <w:r w:rsidRPr="00A54767">
        <w:rPr>
          <w:rFonts w:ascii="Times New Roman" w:hAnsi="Times New Roman" w:cs="Times New Roman"/>
          <w:sz w:val="24"/>
          <w:szCs w:val="24"/>
        </w:rPr>
        <w:t xml:space="preserve"> ζών</w:t>
      </w:r>
      <w:r>
        <w:rPr>
          <w:rFonts w:ascii="Times New Roman" w:hAnsi="Times New Roman" w:cs="Times New Roman"/>
          <w:sz w:val="24"/>
          <w:szCs w:val="24"/>
        </w:rPr>
        <w:t>η</w:t>
      </w:r>
      <w:r w:rsidRPr="00A54767">
        <w:rPr>
          <w:rFonts w:ascii="Times New Roman" w:hAnsi="Times New Roman" w:cs="Times New Roman"/>
          <w:sz w:val="24"/>
          <w:szCs w:val="24"/>
        </w:rPr>
        <w:t xml:space="preserve"> 6, καθώς και </w:t>
      </w:r>
      <w:r>
        <w:rPr>
          <w:rFonts w:ascii="Times New Roman" w:hAnsi="Times New Roman" w:cs="Times New Roman"/>
          <w:sz w:val="24"/>
          <w:szCs w:val="24"/>
        </w:rPr>
        <w:t>μεταβαλλόμενες μεμβρανικέ</w:t>
      </w:r>
      <w:r w:rsidRPr="00A54767">
        <w:rPr>
          <w:rFonts w:ascii="Times New Roman" w:hAnsi="Times New Roman" w:cs="Times New Roman"/>
          <w:sz w:val="24"/>
          <w:szCs w:val="24"/>
        </w:rPr>
        <w:t>ς πρωτεϊνες που αλληλεπιδρούν (πρωτεΐνη 4.1/σπεκτρίνη</w:t>
      </w:r>
      <w:r>
        <w:rPr>
          <w:rFonts w:ascii="Times New Roman" w:hAnsi="Times New Roman" w:cs="Times New Roman"/>
          <w:sz w:val="24"/>
          <w:szCs w:val="24"/>
        </w:rPr>
        <w:t>, πρωτεΐνη 4.1/ζώνη 3, πρωτεΐνη 4.2/ζώνη</w:t>
      </w:r>
      <w:r w:rsidRPr="00A54767">
        <w:rPr>
          <w:rFonts w:ascii="Times New Roman" w:hAnsi="Times New Roman" w:cs="Times New Roman"/>
          <w:sz w:val="24"/>
          <w:szCs w:val="24"/>
        </w:rPr>
        <w:t xml:space="preserve"> 3 και</w:t>
      </w:r>
      <w:r>
        <w:rPr>
          <w:rFonts w:ascii="Times New Roman" w:hAnsi="Times New Roman" w:cs="Times New Roman"/>
          <w:sz w:val="24"/>
          <w:szCs w:val="24"/>
        </w:rPr>
        <w:t xml:space="preserve"> σπεκτρίνης/ζώνη</w:t>
      </w:r>
      <w:r w:rsidRPr="00A54767">
        <w:rPr>
          <w:rFonts w:ascii="Times New Roman" w:hAnsi="Times New Roman" w:cs="Times New Roman"/>
          <w:sz w:val="24"/>
          <w:szCs w:val="24"/>
        </w:rPr>
        <w:t xml:space="preserve"> 3). Μετά από την αιμοδιάλυση, βρέθηκε ότι οι ασθενείς έδειξαν μια στατιστικά σημαντική αύξηση  των RBC</w:t>
      </w:r>
      <w:r w:rsidRPr="00A54767">
        <w:rPr>
          <w:rFonts w:ascii="Times New Roman" w:hAnsi="Times New Roman" w:cs="Times New Roman"/>
          <w:sz w:val="24"/>
          <w:szCs w:val="24"/>
          <w:lang w:val="en-US"/>
        </w:rPr>
        <w:t>s</w:t>
      </w:r>
      <w:r w:rsidRPr="00A54767">
        <w:rPr>
          <w:rFonts w:ascii="Times New Roman" w:hAnsi="Times New Roman" w:cs="Times New Roman"/>
          <w:sz w:val="24"/>
          <w:szCs w:val="24"/>
        </w:rPr>
        <w:t xml:space="preserve"> και της αιμοσφαιρίνης, καθώς και μια περαιτέρω  στατιστικά σημαντική μείωση σπεκτρίνης, μια αύξηση στη ζώνη 3, και μια μεταβαλλόμενη αναλογία σπεκτρίνης/ζώνη 3. Βρέθηκε ότι οι ασθενείς που δεν ανταποκρίνονταν </w:t>
      </w:r>
      <w:r w:rsidR="003F3665">
        <w:rPr>
          <w:rFonts w:ascii="Times New Roman" w:hAnsi="Times New Roman" w:cs="Times New Roman"/>
          <w:sz w:val="24"/>
          <w:szCs w:val="24"/>
        </w:rPr>
        <w:t>στην αυξημένη δόση</w:t>
      </w:r>
      <w:r w:rsidRPr="00A54767">
        <w:rPr>
          <w:rFonts w:ascii="Times New Roman" w:hAnsi="Times New Roman" w:cs="Times New Roman"/>
          <w:sz w:val="24"/>
          <w:szCs w:val="24"/>
        </w:rPr>
        <w:t xml:space="preserve"> της ερυθροποιητίνης σε σχέση με αυτούς που ανταποκρίνονταν είχαν μια τάση αυξημένης μείωσης της σπεκτρίνης. Αυτή η μείωση στη σπεκτρίνη αποδίδεται στην διαδικασία της αιμοδιάλυσης.</w:t>
      </w:r>
      <w:r w:rsidRPr="00A54767">
        <w:rPr>
          <w:sz w:val="24"/>
          <w:szCs w:val="24"/>
        </w:rPr>
        <w:t xml:space="preserve"> </w:t>
      </w:r>
      <w:r w:rsidRPr="00A54767">
        <w:rPr>
          <w:rFonts w:ascii="Times New Roman" w:hAnsi="Times New Roman" w:cs="Times New Roman"/>
          <w:sz w:val="24"/>
          <w:szCs w:val="24"/>
        </w:rPr>
        <w:t>Αυτή η ανεπάρκεια σπεκτρίνης μπορεί να οφείλεται σε μια φτωχή  σύνδεση του κυτταροσκελετού με την μεμβράνη, ευνοώντας την</w:t>
      </w:r>
      <w:r>
        <w:rPr>
          <w:rFonts w:ascii="Times New Roman" w:hAnsi="Times New Roman" w:cs="Times New Roman"/>
          <w:sz w:val="24"/>
          <w:szCs w:val="24"/>
        </w:rPr>
        <w:t xml:space="preserve"> </w:t>
      </w:r>
      <w:r w:rsidRPr="00A54767">
        <w:rPr>
          <w:rFonts w:ascii="Times New Roman" w:hAnsi="Times New Roman" w:cs="Times New Roman"/>
          <w:sz w:val="24"/>
          <w:szCs w:val="24"/>
        </w:rPr>
        <w:t>κυστιδιοποίηση της μεμβράνης και πιθανώς τη μείωση της</w:t>
      </w:r>
      <w:r>
        <w:rPr>
          <w:rFonts w:ascii="Times New Roman" w:hAnsi="Times New Roman" w:cs="Times New Roman"/>
          <w:sz w:val="24"/>
          <w:szCs w:val="24"/>
        </w:rPr>
        <w:t xml:space="preserve"> διά</w:t>
      </w:r>
      <w:r w:rsidRPr="00A54767">
        <w:rPr>
          <w:rFonts w:ascii="Times New Roman" w:hAnsi="Times New Roman" w:cs="Times New Roman"/>
          <w:sz w:val="24"/>
          <w:szCs w:val="24"/>
        </w:rPr>
        <w:t xml:space="preserve">ρκειας ζωής των </w:t>
      </w:r>
      <w:r w:rsidRPr="00A54767">
        <w:rPr>
          <w:rFonts w:ascii="Times New Roman" w:hAnsi="Times New Roman" w:cs="Times New Roman"/>
          <w:sz w:val="24"/>
          <w:szCs w:val="24"/>
          <w:lang w:val="en-US"/>
        </w:rPr>
        <w:t>RBCs</w:t>
      </w:r>
      <w:r w:rsidRPr="00A54767">
        <w:rPr>
          <w:rFonts w:ascii="Times New Roman" w:hAnsi="Times New Roman" w:cs="Times New Roman"/>
          <w:sz w:val="24"/>
          <w:szCs w:val="24"/>
        </w:rPr>
        <w:t xml:space="preserve"> των ασθενών υπό αιμοκάθαρση. Α</w:t>
      </w:r>
      <w:r>
        <w:rPr>
          <w:rFonts w:ascii="Times New Roman" w:hAnsi="Times New Roman" w:cs="Times New Roman"/>
          <w:sz w:val="24"/>
          <w:szCs w:val="24"/>
        </w:rPr>
        <w:t>πο την έρευνα αυτή διαπιστώθηκε</w:t>
      </w:r>
      <w:r w:rsidRPr="00A54767">
        <w:rPr>
          <w:rFonts w:ascii="Times New Roman" w:hAnsi="Times New Roman" w:cs="Times New Roman"/>
          <w:sz w:val="24"/>
          <w:szCs w:val="24"/>
        </w:rPr>
        <w:t xml:space="preserve"> επίσης ότι οι μη-ανταποκρινόμενοι ασθενείς στην θεραπεία με ανασυνδυασμένη ανθρώπινη ερυθροποιητίνη </w:t>
      </w:r>
      <w:r>
        <w:rPr>
          <w:rFonts w:ascii="Times New Roman" w:hAnsi="Times New Roman" w:cs="Times New Roman"/>
          <w:sz w:val="24"/>
          <w:szCs w:val="24"/>
        </w:rPr>
        <w:t xml:space="preserve"> (rhEPO) που λάμβαναν υψηλές δόσεις </w:t>
      </w:r>
      <w:r w:rsidRPr="00A54767">
        <w:rPr>
          <w:rFonts w:ascii="Times New Roman" w:hAnsi="Times New Roman" w:cs="Times New Roman"/>
          <w:sz w:val="24"/>
          <w:szCs w:val="24"/>
        </w:rPr>
        <w:t xml:space="preserve"> rhEPO σε σύγκριση με τους ασθενείς που ανταποκρίνονταν,  παρουσιάσαν μια τάση  χαμηλότερων τιμών σπεκτρίνης και μια σημαντική αύξηση στην αγκυρίνη η οποία </w:t>
      </w:r>
      <w:r>
        <w:rPr>
          <w:rFonts w:ascii="Times New Roman" w:hAnsi="Times New Roman" w:cs="Times New Roman"/>
          <w:sz w:val="24"/>
          <w:szCs w:val="24"/>
        </w:rPr>
        <w:t xml:space="preserve"> </w:t>
      </w:r>
      <w:r w:rsidRPr="00A54767">
        <w:rPr>
          <w:rFonts w:ascii="Times New Roman" w:hAnsi="Times New Roman" w:cs="Times New Roman"/>
          <w:sz w:val="24"/>
          <w:szCs w:val="24"/>
        </w:rPr>
        <w:t>οδήγησε σε σημαντικές διαταραχές στις οριζόντιες και κάθε</w:t>
      </w:r>
      <w:r w:rsidR="005B5C02">
        <w:rPr>
          <w:rFonts w:ascii="Times New Roman" w:hAnsi="Times New Roman" w:cs="Times New Roman"/>
          <w:sz w:val="24"/>
          <w:szCs w:val="24"/>
        </w:rPr>
        <w:t>τες πρωτεϊνικές αλληλεπιδράσεις</w:t>
      </w:r>
      <w:r>
        <w:rPr>
          <w:rFonts w:ascii="Times New Roman" w:hAnsi="Times New Roman" w:cs="Times New Roman"/>
          <w:sz w:val="24"/>
          <w:szCs w:val="24"/>
        </w:rPr>
        <w:t xml:space="preserve"> </w:t>
      </w:r>
      <w:hyperlink w:anchor="Costa08" w:history="1">
        <w:r w:rsidRPr="001F5E93">
          <w:rPr>
            <w:rStyle w:val="Hyperlink"/>
            <w:rFonts w:ascii="Times New Roman" w:hAnsi="Times New Roman" w:cs="Times New Roman"/>
            <w:sz w:val="24"/>
            <w:szCs w:val="24"/>
          </w:rPr>
          <w:t>(</w:t>
        </w:r>
        <w:r w:rsidRPr="001F5E93">
          <w:rPr>
            <w:rStyle w:val="Hyperlink"/>
            <w:rFonts w:ascii="Times New Roman" w:hAnsi="Times New Roman" w:cs="Times New Roman"/>
            <w:sz w:val="24"/>
            <w:szCs w:val="24"/>
            <w:lang w:val="en-US"/>
          </w:rPr>
          <w:t>Costa</w:t>
        </w:r>
        <w:r w:rsidRPr="001F5E93">
          <w:rPr>
            <w:rStyle w:val="Hyperlink"/>
            <w:rFonts w:ascii="Times New Roman" w:hAnsi="Times New Roman" w:cs="Times New Roman"/>
            <w:sz w:val="24"/>
            <w:szCs w:val="24"/>
          </w:rPr>
          <w:t xml:space="preserve"> </w:t>
        </w:r>
        <w:r w:rsidRPr="001F5E93">
          <w:rPr>
            <w:rStyle w:val="Hyperlink"/>
            <w:rFonts w:ascii="Times New Roman" w:hAnsi="Times New Roman" w:cs="Times New Roman"/>
            <w:sz w:val="24"/>
            <w:szCs w:val="24"/>
            <w:lang w:val="en-US"/>
          </w:rPr>
          <w:t>E</w:t>
        </w:r>
        <w:r w:rsidRPr="001F5E93">
          <w:rPr>
            <w:rStyle w:val="Hyperlink"/>
            <w:rFonts w:ascii="Times New Roman" w:hAnsi="Times New Roman" w:cs="Times New Roman"/>
            <w:sz w:val="24"/>
            <w:szCs w:val="24"/>
          </w:rPr>
          <w:t xml:space="preserve"> </w:t>
        </w:r>
        <w:r w:rsidRPr="001F5E93">
          <w:rPr>
            <w:rStyle w:val="Hyperlink"/>
            <w:rFonts w:ascii="Times New Roman" w:hAnsi="Times New Roman" w:cs="Times New Roman"/>
            <w:sz w:val="24"/>
            <w:szCs w:val="24"/>
            <w:lang w:val="en-US"/>
          </w:rPr>
          <w:t>et</w:t>
        </w:r>
        <w:r w:rsidRPr="001F5E93">
          <w:rPr>
            <w:rStyle w:val="Hyperlink"/>
            <w:rFonts w:ascii="Times New Roman" w:hAnsi="Times New Roman" w:cs="Times New Roman"/>
            <w:sz w:val="24"/>
            <w:szCs w:val="24"/>
          </w:rPr>
          <w:t xml:space="preserve"> </w:t>
        </w:r>
        <w:r w:rsidRPr="001F5E93">
          <w:rPr>
            <w:rStyle w:val="Hyperlink"/>
            <w:rFonts w:ascii="Times New Roman" w:hAnsi="Times New Roman" w:cs="Times New Roman"/>
            <w:sz w:val="24"/>
            <w:szCs w:val="24"/>
            <w:lang w:val="en-US"/>
          </w:rPr>
          <w:t>al</w:t>
        </w:r>
        <w:r w:rsidRPr="001F5E93">
          <w:rPr>
            <w:rStyle w:val="Hyperlink"/>
            <w:rFonts w:ascii="Times New Roman" w:hAnsi="Times New Roman" w:cs="Times New Roman"/>
            <w:sz w:val="24"/>
            <w:szCs w:val="24"/>
          </w:rPr>
          <w:t xml:space="preserve"> 2008</w:t>
        </w:r>
        <w:r w:rsidR="004034A3">
          <w:rPr>
            <w:rStyle w:val="Hyperlink"/>
            <w:rFonts w:ascii="Times New Roman" w:hAnsi="Times New Roman" w:cs="Times New Roman"/>
            <w:sz w:val="24"/>
            <w:szCs w:val="24"/>
          </w:rPr>
          <w:t xml:space="preserve"> </w:t>
        </w:r>
        <w:r w:rsidRPr="001F5E93">
          <w:rPr>
            <w:rStyle w:val="Hyperlink"/>
            <w:rFonts w:ascii="Times New Roman" w:hAnsi="Times New Roman" w:cs="Times New Roman"/>
            <w:sz w:val="24"/>
            <w:szCs w:val="24"/>
            <w:lang w:val="en-US"/>
          </w:rPr>
          <w:t>a</w:t>
        </w:r>
        <w:r w:rsidRPr="001F5E93">
          <w:rPr>
            <w:rStyle w:val="Hyperlink"/>
            <w:rFonts w:ascii="Times New Roman" w:hAnsi="Times New Roman" w:cs="Times New Roman"/>
            <w:sz w:val="24"/>
            <w:szCs w:val="24"/>
          </w:rPr>
          <w:t>,</w:t>
        </w:r>
        <w:r w:rsidRPr="001F5E93">
          <w:rPr>
            <w:rStyle w:val="Hyperlink"/>
            <w:rFonts w:ascii="Times New Roman" w:hAnsi="Times New Roman" w:cs="Times New Roman"/>
            <w:sz w:val="24"/>
            <w:szCs w:val="24"/>
            <w:lang w:val="en-US"/>
          </w:rPr>
          <w:t>b</w:t>
        </w:r>
        <w:r w:rsidRPr="001F5E93">
          <w:rPr>
            <w:rStyle w:val="Hyperlink"/>
            <w:rFonts w:ascii="Times New Roman" w:hAnsi="Times New Roman" w:cs="Times New Roman"/>
            <w:sz w:val="24"/>
            <w:szCs w:val="24"/>
          </w:rPr>
          <w:t>,</w:t>
        </w:r>
        <w:r w:rsidRPr="001F5E93">
          <w:rPr>
            <w:rStyle w:val="Hyperlink"/>
            <w:rFonts w:ascii="Times New Roman" w:hAnsi="Times New Roman" w:cs="Times New Roman"/>
            <w:sz w:val="24"/>
            <w:szCs w:val="24"/>
            <w:lang w:val="en-US"/>
          </w:rPr>
          <w:t>c</w:t>
        </w:r>
        <w:r w:rsidRPr="001F5E93">
          <w:rPr>
            <w:rStyle w:val="Hyperlink"/>
            <w:rFonts w:ascii="Times New Roman" w:hAnsi="Times New Roman" w:cs="Times New Roman"/>
            <w:sz w:val="24"/>
            <w:szCs w:val="24"/>
          </w:rPr>
          <w:t>).</w:t>
        </w:r>
      </w:hyperlink>
      <w:r w:rsidR="007D24F8">
        <w:t xml:space="preserve"> </w:t>
      </w:r>
      <w:r w:rsidR="007D24F8">
        <w:rPr>
          <w:rFonts w:ascii="Times New Roman" w:hAnsi="Times New Roman" w:cs="Times New Roman"/>
          <w:sz w:val="24"/>
          <w:szCs w:val="24"/>
        </w:rPr>
        <w:t xml:space="preserve">Τα δεδομένα αυτά </w:t>
      </w:r>
      <w:r w:rsidR="007D24F8" w:rsidRPr="00437F10">
        <w:rPr>
          <w:rFonts w:ascii="Times New Roman" w:hAnsi="Times New Roman" w:cs="Times New Roman"/>
          <w:sz w:val="24"/>
          <w:szCs w:val="24"/>
        </w:rPr>
        <w:t>υποδηλώνουν ότι η διαδικασία</w:t>
      </w:r>
      <w:r w:rsidR="007D24F8">
        <w:rPr>
          <w:rFonts w:ascii="Times New Roman" w:hAnsi="Times New Roman" w:cs="Times New Roman"/>
          <w:sz w:val="24"/>
          <w:szCs w:val="24"/>
        </w:rPr>
        <w:t xml:space="preserve"> αιμοκάθαρσης </w:t>
      </w:r>
      <w:r w:rsidR="007D24F8" w:rsidRPr="00437F10">
        <w:rPr>
          <w:rFonts w:ascii="Times New Roman" w:hAnsi="Times New Roman" w:cs="Times New Roman"/>
          <w:sz w:val="24"/>
          <w:szCs w:val="24"/>
        </w:rPr>
        <w:t xml:space="preserve"> φαίνεται να συμβάλει στη </w:t>
      </w:r>
      <w:r w:rsidR="007D24F8">
        <w:rPr>
          <w:rFonts w:ascii="Times New Roman" w:hAnsi="Times New Roman" w:cs="Times New Roman"/>
          <w:sz w:val="24"/>
          <w:szCs w:val="24"/>
        </w:rPr>
        <w:t xml:space="preserve">μείωση της σπεκτρίνης, η οποία συνδέεται με μια μείωση στη </w:t>
      </w:r>
      <w:r w:rsidR="007D24F8" w:rsidRPr="00437F10">
        <w:rPr>
          <w:rFonts w:ascii="Times New Roman" w:hAnsi="Times New Roman" w:cs="Times New Roman"/>
          <w:sz w:val="24"/>
          <w:szCs w:val="24"/>
        </w:rPr>
        <w:t xml:space="preserve"> παραμορφωσιμότητα</w:t>
      </w:r>
      <w:r w:rsidR="007D24F8">
        <w:rPr>
          <w:rFonts w:ascii="Times New Roman" w:hAnsi="Times New Roman" w:cs="Times New Roman"/>
          <w:sz w:val="24"/>
          <w:szCs w:val="24"/>
        </w:rPr>
        <w:t xml:space="preserve"> των </w:t>
      </w:r>
      <w:r w:rsidR="007D24F8">
        <w:rPr>
          <w:rFonts w:ascii="Times New Roman" w:hAnsi="Times New Roman" w:cs="Times New Roman"/>
          <w:sz w:val="24"/>
          <w:szCs w:val="24"/>
          <w:lang w:val="en-US"/>
        </w:rPr>
        <w:t>RBCs</w:t>
      </w:r>
      <w:r w:rsidR="007D24F8">
        <w:rPr>
          <w:rFonts w:ascii="Times New Roman" w:hAnsi="Times New Roman" w:cs="Times New Roman"/>
          <w:sz w:val="24"/>
          <w:szCs w:val="24"/>
        </w:rPr>
        <w:t xml:space="preserve">, </w:t>
      </w:r>
      <w:r w:rsidR="007D24F8" w:rsidRPr="00437F10">
        <w:rPr>
          <w:rFonts w:ascii="Times New Roman" w:hAnsi="Times New Roman" w:cs="Times New Roman"/>
          <w:sz w:val="24"/>
          <w:szCs w:val="24"/>
        </w:rPr>
        <w:t>ό</w:t>
      </w:r>
      <w:r w:rsidR="007D24F8">
        <w:rPr>
          <w:rFonts w:ascii="Times New Roman" w:hAnsi="Times New Roman" w:cs="Times New Roman"/>
          <w:sz w:val="24"/>
          <w:szCs w:val="24"/>
        </w:rPr>
        <w:t>ν</w:t>
      </w:r>
      <w:r w:rsidR="007D24F8" w:rsidRPr="00437F10">
        <w:rPr>
          <w:rFonts w:ascii="Times New Roman" w:hAnsi="Times New Roman" w:cs="Times New Roman"/>
          <w:sz w:val="24"/>
          <w:szCs w:val="24"/>
        </w:rPr>
        <w:t>τ</w:t>
      </w:r>
      <w:r w:rsidR="007D24F8">
        <w:rPr>
          <w:rFonts w:ascii="Times New Roman" w:hAnsi="Times New Roman" w:cs="Times New Roman"/>
          <w:sz w:val="24"/>
          <w:szCs w:val="24"/>
        </w:rPr>
        <w:t>ας</w:t>
      </w:r>
      <w:r w:rsidR="007D24F8" w:rsidRPr="00437F10">
        <w:rPr>
          <w:rFonts w:ascii="Times New Roman" w:hAnsi="Times New Roman" w:cs="Times New Roman"/>
          <w:sz w:val="24"/>
          <w:szCs w:val="24"/>
        </w:rPr>
        <w:t xml:space="preserve"> </w:t>
      </w:r>
      <w:r w:rsidR="007D24F8">
        <w:rPr>
          <w:rFonts w:ascii="Times New Roman" w:hAnsi="Times New Roman" w:cs="Times New Roman"/>
          <w:sz w:val="24"/>
          <w:szCs w:val="24"/>
        </w:rPr>
        <w:t>αυτή η</w:t>
      </w:r>
      <w:r w:rsidR="007D24F8" w:rsidRPr="00437F10">
        <w:rPr>
          <w:rFonts w:ascii="Times New Roman" w:hAnsi="Times New Roman" w:cs="Times New Roman"/>
          <w:sz w:val="24"/>
          <w:szCs w:val="24"/>
        </w:rPr>
        <w:t xml:space="preserve"> μείωση σε σπεκτρίνη</w:t>
      </w:r>
      <w:r w:rsidR="007D24F8">
        <w:rPr>
          <w:rFonts w:ascii="Times New Roman" w:hAnsi="Times New Roman" w:cs="Times New Roman"/>
          <w:sz w:val="24"/>
          <w:szCs w:val="24"/>
        </w:rPr>
        <w:t xml:space="preserve"> να είναι υψηλότερη στους</w:t>
      </w:r>
      <w:r w:rsidR="007D24F8" w:rsidRPr="00437F10">
        <w:rPr>
          <w:rFonts w:ascii="Times New Roman" w:hAnsi="Times New Roman" w:cs="Times New Roman"/>
          <w:sz w:val="24"/>
          <w:szCs w:val="24"/>
        </w:rPr>
        <w:t xml:space="preserve"> μη ανταποκριθέντες ασθενείς</w:t>
      </w:r>
    </w:p>
    <w:p w:rsidR="007D24F8" w:rsidRDefault="007D24F8" w:rsidP="00D2361D">
      <w:pPr>
        <w:spacing w:after="0" w:line="360" w:lineRule="auto"/>
        <w:ind w:firstLine="720"/>
        <w:jc w:val="both"/>
        <w:rPr>
          <w:rFonts w:ascii="Times New Roman" w:hAnsi="Times New Roman" w:cs="Times New Roman"/>
          <w:sz w:val="24"/>
          <w:szCs w:val="24"/>
        </w:rPr>
      </w:pPr>
    </w:p>
    <w:p w:rsidR="008F0F96" w:rsidRDefault="008F0F96" w:rsidP="00D2361D">
      <w:pPr>
        <w:spacing w:after="0"/>
        <w:jc w:val="both"/>
        <w:rPr>
          <w:rFonts w:ascii="Times New Roman" w:hAnsi="Times New Roman" w:cs="Times New Roman"/>
          <w:sz w:val="24"/>
          <w:szCs w:val="24"/>
          <w:lang w:val="en-US"/>
        </w:rPr>
      </w:pPr>
    </w:p>
    <w:p w:rsidR="00D2361D" w:rsidRDefault="00080F32" w:rsidP="00D2361D">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26342D" w:rsidRPr="00772147">
        <w:rPr>
          <w:rFonts w:ascii="Times New Roman" w:hAnsi="Times New Roman" w:cs="Times New Roman"/>
          <w:b/>
          <w:sz w:val="28"/>
          <w:szCs w:val="28"/>
          <w:u w:val="single"/>
        </w:rPr>
        <w:t xml:space="preserve">2.6  </w:t>
      </w:r>
      <w:r w:rsidR="00D2361D" w:rsidRPr="00D2530E">
        <w:rPr>
          <w:rFonts w:ascii="Times New Roman" w:hAnsi="Times New Roman" w:cs="Times New Roman"/>
          <w:b/>
          <w:sz w:val="28"/>
          <w:szCs w:val="28"/>
          <w:u w:val="single"/>
          <w:lang w:val="en-US"/>
        </w:rPr>
        <w:t>K</w:t>
      </w:r>
      <w:r w:rsidR="00D2361D" w:rsidRPr="00D2530E">
        <w:rPr>
          <w:rFonts w:ascii="Times New Roman" w:hAnsi="Times New Roman" w:cs="Times New Roman"/>
          <w:b/>
          <w:sz w:val="28"/>
          <w:szCs w:val="28"/>
          <w:u w:val="single"/>
        </w:rPr>
        <w:t>αταστροφή των ερυθρών αιμοσφαιρίων</w:t>
      </w:r>
    </w:p>
    <w:p w:rsidR="00D2361D" w:rsidRPr="00D2530E" w:rsidRDefault="00D2361D" w:rsidP="00D2361D">
      <w:pPr>
        <w:spacing w:after="0"/>
        <w:jc w:val="both"/>
        <w:rPr>
          <w:rFonts w:ascii="Times New Roman" w:hAnsi="Times New Roman" w:cs="Times New Roman"/>
          <w:b/>
          <w:sz w:val="28"/>
          <w:szCs w:val="28"/>
          <w:u w:val="single"/>
        </w:rPr>
      </w:pPr>
    </w:p>
    <w:p w:rsidR="00D2361D" w:rsidRPr="00084164" w:rsidRDefault="00D2361D" w:rsidP="00D2361D">
      <w:pPr>
        <w:spacing w:after="0"/>
        <w:jc w:val="both"/>
        <w:rPr>
          <w:rFonts w:ascii="Times New Roman" w:hAnsi="Times New Roman" w:cs="Times New Roman"/>
          <w:b/>
          <w:sz w:val="28"/>
          <w:szCs w:val="28"/>
        </w:rPr>
      </w:pPr>
    </w:p>
    <w:p w:rsidR="00D2361D" w:rsidRPr="00A54767" w:rsidRDefault="00D2361D" w:rsidP="00D2361D">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 xml:space="preserve">Το ερυθροκύτταρο, παρουσιάζοντας μια περιορισμένη ικανότητα βιοσύνθεσης, συσσωρεύει φυσικές ή και χημικές αλλαγές, οι οποίες γίνονται πιο </w:t>
      </w:r>
      <w:r w:rsidRPr="00A54767">
        <w:rPr>
          <w:rFonts w:ascii="Times New Roman" w:hAnsi="Times New Roman" w:cs="Times New Roman"/>
          <w:sz w:val="24"/>
          <w:szCs w:val="24"/>
        </w:rPr>
        <w:lastRenderedPageBreak/>
        <w:t>έντονες με την γήρανση των κυττάρων και με κάθε ασυνήθιστη φυσική ή χημική διεργασία που</w:t>
      </w:r>
      <w:r>
        <w:rPr>
          <w:rFonts w:ascii="Times New Roman" w:hAnsi="Times New Roman" w:cs="Times New Roman"/>
          <w:sz w:val="24"/>
          <w:szCs w:val="24"/>
        </w:rPr>
        <w:t xml:space="preserve"> αναπτύσσεται</w:t>
      </w:r>
      <w:r w:rsidRPr="00A54767">
        <w:rPr>
          <w:rFonts w:ascii="Times New Roman" w:hAnsi="Times New Roman" w:cs="Times New Roman"/>
          <w:sz w:val="24"/>
          <w:szCs w:val="24"/>
        </w:rPr>
        <w:t>.</w:t>
      </w:r>
    </w:p>
    <w:p w:rsidR="00D2361D" w:rsidRPr="00A54767" w:rsidRDefault="00D2361D" w:rsidP="00D2361D">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Η με</w:t>
      </w:r>
      <w:r>
        <w:rPr>
          <w:rFonts w:ascii="Times New Roman" w:hAnsi="Times New Roman" w:cs="Times New Roman"/>
          <w:sz w:val="24"/>
          <w:szCs w:val="24"/>
        </w:rPr>
        <w:t xml:space="preserve">μβράνη των ερυθροκυττάρων έχει μια σύνθετη δομή. </w:t>
      </w:r>
      <w:r w:rsidRPr="00A54767">
        <w:rPr>
          <w:rFonts w:ascii="Times New Roman" w:hAnsi="Times New Roman" w:cs="Times New Roman"/>
          <w:sz w:val="24"/>
          <w:szCs w:val="24"/>
        </w:rPr>
        <w:t>Τα ερυθροκύτταρα επηρεάζονται φυσικά κατά τη διάρκεια της διαδικασίας της αιμοκάθαρσης, αλλά και μεταβολικά από το δυσμενές πλαστικό και μη φυσικό τους περιβάλλον, λόγω της συσσώρευσης των μεταβολιτώ</w:t>
      </w:r>
      <w:r>
        <w:rPr>
          <w:rFonts w:ascii="Times New Roman" w:hAnsi="Times New Roman" w:cs="Times New Roman"/>
          <w:sz w:val="24"/>
          <w:szCs w:val="24"/>
        </w:rPr>
        <w:t>ν, και από τον υψηλό ρυθμό αυτο</w:t>
      </w:r>
      <w:r w:rsidRPr="00A54767">
        <w:rPr>
          <w:rFonts w:ascii="Times New Roman" w:hAnsi="Times New Roman" w:cs="Times New Roman"/>
          <w:sz w:val="24"/>
          <w:szCs w:val="24"/>
        </w:rPr>
        <w:t xml:space="preserve">οξείδωσης της αιμοσφαιρίνης, λόγω της αύξησης του κύκλου εργασιών της αιμοσφαιρίνης, </w:t>
      </w:r>
      <w:r>
        <w:rPr>
          <w:rFonts w:ascii="Times New Roman" w:hAnsi="Times New Roman" w:cs="Times New Roman"/>
          <w:sz w:val="24"/>
          <w:szCs w:val="24"/>
        </w:rPr>
        <w:t>που αποτελεί ένα φυσιολογικό μηχανισμό</w:t>
      </w:r>
      <w:r w:rsidRPr="00A54767">
        <w:rPr>
          <w:rFonts w:ascii="Times New Roman" w:hAnsi="Times New Roman" w:cs="Times New Roman"/>
          <w:sz w:val="24"/>
          <w:szCs w:val="24"/>
        </w:rPr>
        <w:t xml:space="preserve"> αντιστάθμισης</w:t>
      </w:r>
      <w:r>
        <w:rPr>
          <w:rFonts w:ascii="Times New Roman" w:hAnsi="Times New Roman" w:cs="Times New Roman"/>
          <w:sz w:val="24"/>
          <w:szCs w:val="24"/>
        </w:rPr>
        <w:t xml:space="preserve"> που</w:t>
      </w:r>
      <w:r w:rsidRPr="00A54767">
        <w:rPr>
          <w:rFonts w:ascii="Times New Roman" w:hAnsi="Times New Roman" w:cs="Times New Roman"/>
          <w:sz w:val="24"/>
          <w:szCs w:val="24"/>
        </w:rPr>
        <w:t xml:space="preserve"> ενεργοποιείται σε π</w:t>
      </w:r>
      <w:r>
        <w:rPr>
          <w:rFonts w:ascii="Times New Roman" w:hAnsi="Times New Roman" w:cs="Times New Roman"/>
          <w:sz w:val="24"/>
          <w:szCs w:val="24"/>
        </w:rPr>
        <w:t xml:space="preserve">ερίπτωση αναιμίας </w:t>
      </w:r>
      <w:hyperlink w:anchor="Lucchi" w:history="1">
        <w:r w:rsidRPr="001F5E93">
          <w:rPr>
            <w:rStyle w:val="Hyperlink"/>
            <w:rFonts w:ascii="Times New Roman" w:hAnsi="Times New Roman" w:cs="Times New Roman"/>
            <w:sz w:val="24"/>
            <w:szCs w:val="24"/>
          </w:rPr>
          <w:t>(Lucchi, 2000).</w:t>
        </w:r>
      </w:hyperlink>
      <w:r w:rsidRPr="00A54767">
        <w:rPr>
          <w:rFonts w:ascii="Times New Roman" w:hAnsi="Times New Roman" w:cs="Times New Roman"/>
          <w:sz w:val="24"/>
          <w:szCs w:val="24"/>
        </w:rPr>
        <w:t xml:space="preserve"> Τα ερυθροκύτταρα συνεπώς, έρχονται συνεχώς</w:t>
      </w:r>
      <w:r>
        <w:rPr>
          <w:rFonts w:ascii="Times New Roman" w:hAnsi="Times New Roman" w:cs="Times New Roman"/>
          <w:sz w:val="24"/>
          <w:szCs w:val="24"/>
        </w:rPr>
        <w:t xml:space="preserve"> αντιμέτω</w:t>
      </w:r>
      <w:r w:rsidRPr="00A54767">
        <w:rPr>
          <w:rFonts w:ascii="Times New Roman" w:hAnsi="Times New Roman" w:cs="Times New Roman"/>
          <w:sz w:val="24"/>
          <w:szCs w:val="24"/>
        </w:rPr>
        <w:t>πα με την πρόκληση να διατηρήσουν την αιμοσφαιρίνη στη μειωμένη λειτουργική μορφή της, καθώς επίσης και να διατηρηθεί η ακεραιότητα και η παραμορφωσιμότητα της μεμβράνης.</w:t>
      </w:r>
    </w:p>
    <w:p w:rsidR="00D2361D" w:rsidRPr="00A54767" w:rsidRDefault="00D2361D" w:rsidP="00D2361D">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Όταν η αιμοσφαιρίνη βρίσκεται εκτός τους φυσικού της περιβάλλοντος, αυτό οδηγεί στ</w:t>
      </w:r>
      <w:r w:rsidR="005B5C02">
        <w:rPr>
          <w:rFonts w:ascii="Times New Roman" w:hAnsi="Times New Roman" w:cs="Times New Roman"/>
          <w:sz w:val="24"/>
          <w:szCs w:val="24"/>
        </w:rPr>
        <w:t>η σύνδεση  της κυτταροπλασματική</w:t>
      </w:r>
      <w:r w:rsidRPr="00A54767">
        <w:rPr>
          <w:rFonts w:ascii="Times New Roman" w:hAnsi="Times New Roman" w:cs="Times New Roman"/>
          <w:sz w:val="24"/>
          <w:szCs w:val="24"/>
        </w:rPr>
        <w:t>ς περιοχή</w:t>
      </w:r>
      <w:r w:rsidR="005B5C02">
        <w:rPr>
          <w:rFonts w:ascii="Times New Roman" w:hAnsi="Times New Roman" w:cs="Times New Roman"/>
          <w:sz w:val="24"/>
          <w:szCs w:val="24"/>
        </w:rPr>
        <w:t>ς</w:t>
      </w:r>
      <w:r w:rsidRPr="00A54767">
        <w:rPr>
          <w:rFonts w:ascii="Times New Roman" w:hAnsi="Times New Roman" w:cs="Times New Roman"/>
          <w:sz w:val="24"/>
          <w:szCs w:val="24"/>
        </w:rPr>
        <w:t xml:space="preserve"> της ζώνης 3, προκαλώντας τη συσσωμάτωση του και οδηγώντας στο σχηματισμό των λιπιδικών τμημάτων της μεμβράνης, που συνδέονται ελαφρώς με τον κυτταροσκελετό. Αυτά τα κύτταρα είναι πιθανώς πιο επιρρεπή στο να υποστούν κυστιδιοποίηση (απώλεια των ελαφρώς συνδεδεμένων</w:t>
      </w:r>
      <w:r>
        <w:rPr>
          <w:rFonts w:ascii="Times New Roman" w:hAnsi="Times New Roman" w:cs="Times New Roman"/>
          <w:sz w:val="24"/>
          <w:szCs w:val="24"/>
        </w:rPr>
        <w:t xml:space="preserve"> προϊόντων</w:t>
      </w:r>
      <w:r w:rsidRPr="00A54767">
        <w:rPr>
          <w:rFonts w:ascii="Times New Roman" w:hAnsi="Times New Roman" w:cs="Times New Roman"/>
          <w:sz w:val="24"/>
          <w:szCs w:val="24"/>
        </w:rPr>
        <w:t xml:space="preserve"> με τα τμήματα της μεμβράνης) κάθε φορά που πρέπει να κυκλοφορούν μέσα από τις μεμβράνες της αιμοκάθαρσης ή την κυκλοφορία. Η κυστιδοποίηση μπορεί επομένως, να επιφέρει τροποποιήσεις στη μεμβράνη των ε</w:t>
      </w:r>
      <w:r>
        <w:rPr>
          <w:rFonts w:ascii="Times New Roman" w:hAnsi="Times New Roman" w:cs="Times New Roman"/>
          <w:sz w:val="24"/>
          <w:szCs w:val="24"/>
        </w:rPr>
        <w:t>ρυθροκυττάρων των ασθενών με ΧΝΑ</w:t>
      </w:r>
      <w:r w:rsidRPr="00A54767">
        <w:rPr>
          <w:rFonts w:ascii="Times New Roman" w:hAnsi="Times New Roman" w:cs="Times New Roman"/>
          <w:sz w:val="24"/>
          <w:szCs w:val="24"/>
        </w:rPr>
        <w:t xml:space="preserve"> υπό αιμοκάθαρση </w:t>
      </w:r>
      <w:hyperlink w:anchor="Gallagher" w:history="1">
        <w:r w:rsidRPr="001F5E93">
          <w:rPr>
            <w:rStyle w:val="Hyperlink"/>
            <w:rFonts w:ascii="Times New Roman" w:hAnsi="Times New Roman" w:cs="Times New Roman"/>
            <w:sz w:val="24"/>
            <w:szCs w:val="24"/>
          </w:rPr>
          <w:t>(Gallagher, 2005).</w:t>
        </w:r>
      </w:hyperlink>
    </w:p>
    <w:p w:rsidR="00950714" w:rsidRDefault="00950714" w:rsidP="00D2361D">
      <w:pPr>
        <w:spacing w:after="0" w:line="360" w:lineRule="auto"/>
        <w:ind w:firstLine="720"/>
        <w:jc w:val="both"/>
        <w:rPr>
          <w:rFonts w:ascii="Times New Roman" w:hAnsi="Times New Roman" w:cs="Times New Roman"/>
          <w:sz w:val="24"/>
          <w:szCs w:val="24"/>
        </w:rPr>
      </w:pPr>
    </w:p>
    <w:p w:rsidR="00D2361D" w:rsidRPr="00A54767" w:rsidRDefault="00D2361D" w:rsidP="00D2361D">
      <w:pPr>
        <w:spacing w:after="0" w:line="360" w:lineRule="auto"/>
        <w:ind w:firstLine="720"/>
        <w:jc w:val="both"/>
        <w:rPr>
          <w:rFonts w:ascii="Times New Roman" w:hAnsi="Times New Roman" w:cs="Times New Roman"/>
          <w:sz w:val="24"/>
          <w:szCs w:val="24"/>
        </w:rPr>
      </w:pPr>
      <w:r w:rsidRPr="00A54767">
        <w:rPr>
          <w:rFonts w:ascii="Times New Roman" w:hAnsi="Times New Roman" w:cs="Times New Roman"/>
          <w:sz w:val="24"/>
          <w:szCs w:val="24"/>
        </w:rPr>
        <w:t>Τα ερυθροκύτταρα που αναπτύσσουν ενδοκυτταρικά ελαττώματα νωρίτερα κατά τη διάρκεια της ζωής τους</w:t>
      </w:r>
      <w:r w:rsidR="00EE1D0F">
        <w:rPr>
          <w:rFonts w:ascii="Times New Roman" w:hAnsi="Times New Roman" w:cs="Times New Roman"/>
          <w:sz w:val="24"/>
          <w:szCs w:val="24"/>
        </w:rPr>
        <w:t>,</w:t>
      </w:r>
      <w:r w:rsidRPr="00A54767">
        <w:rPr>
          <w:rFonts w:ascii="Times New Roman" w:hAnsi="Times New Roman" w:cs="Times New Roman"/>
          <w:sz w:val="24"/>
          <w:szCs w:val="24"/>
        </w:rPr>
        <w:t xml:space="preserve"> αφαιρούνται πρόωρα από την κυκλο</w:t>
      </w:r>
      <w:r>
        <w:rPr>
          <w:rFonts w:ascii="Times New Roman" w:hAnsi="Times New Roman" w:cs="Times New Roman"/>
          <w:sz w:val="24"/>
          <w:szCs w:val="24"/>
        </w:rPr>
        <w:t xml:space="preserve">φορία. </w:t>
      </w:r>
      <w:r w:rsidRPr="00A54767">
        <w:rPr>
          <w:rFonts w:ascii="Times New Roman" w:hAnsi="Times New Roman" w:cs="Times New Roman"/>
          <w:sz w:val="24"/>
          <w:szCs w:val="24"/>
        </w:rPr>
        <w:t>Η απομάκρυνση των γηρασμένων ή κατεστραμμένων ερυθροκυττάρων φαίνεται να περιλαμβάνει την ανάπτυξη ενός γηρασμένου νεοαντιγόνου στην επιφάνεια της μεμβράνης του πλ</w:t>
      </w:r>
      <w:r w:rsidR="00EE1D0F">
        <w:rPr>
          <w:rFonts w:ascii="Times New Roman" w:hAnsi="Times New Roman" w:cs="Times New Roman"/>
          <w:sz w:val="24"/>
          <w:szCs w:val="24"/>
        </w:rPr>
        <w:t>άσματος, σημαίνοντας το κύτταρο</w:t>
      </w:r>
      <w:r>
        <w:rPr>
          <w:rFonts w:ascii="Times New Roman" w:hAnsi="Times New Roman" w:cs="Times New Roman"/>
          <w:sz w:val="24"/>
          <w:szCs w:val="24"/>
        </w:rPr>
        <w:t xml:space="preserve"> </w:t>
      </w:r>
      <w:r w:rsidRPr="00A54767">
        <w:rPr>
          <w:rFonts w:ascii="Times New Roman" w:hAnsi="Times New Roman" w:cs="Times New Roman"/>
          <w:sz w:val="24"/>
          <w:szCs w:val="24"/>
        </w:rPr>
        <w:t xml:space="preserve">για κυτταρικό θάνατο. Αυτό το νεοαντιγόνο σχετίζεται ανοσολογικά  με την ζώνη 3 </w:t>
      </w:r>
      <w:hyperlink w:anchor="Kay" w:history="1">
        <w:r w:rsidRPr="001F5E93">
          <w:rPr>
            <w:rStyle w:val="Hyperlink"/>
            <w:rFonts w:ascii="Times New Roman" w:hAnsi="Times New Roman" w:cs="Times New Roman"/>
            <w:sz w:val="24"/>
            <w:szCs w:val="24"/>
          </w:rPr>
          <w:t>(Kay, 1994).</w:t>
        </w:r>
      </w:hyperlink>
      <w:r w:rsidRPr="00A54767">
        <w:rPr>
          <w:rFonts w:ascii="Times New Roman" w:hAnsi="Times New Roman" w:cs="Times New Roman"/>
          <w:sz w:val="24"/>
          <w:szCs w:val="24"/>
        </w:rPr>
        <w:t xml:space="preserve"> Η επιδείνωση του μεταβολισμού</w:t>
      </w:r>
      <w:r>
        <w:rPr>
          <w:rFonts w:ascii="Times New Roman" w:hAnsi="Times New Roman" w:cs="Times New Roman"/>
          <w:sz w:val="24"/>
          <w:szCs w:val="24"/>
        </w:rPr>
        <w:t xml:space="preserve"> των ερυθρών αιμοσφαιρίων και οι </w:t>
      </w:r>
      <w:r w:rsidRPr="00A54767">
        <w:rPr>
          <w:rFonts w:ascii="Times New Roman" w:hAnsi="Times New Roman" w:cs="Times New Roman"/>
          <w:sz w:val="24"/>
          <w:szCs w:val="24"/>
        </w:rPr>
        <w:t xml:space="preserve">αντιοξειδωτικές άμυνες του, μπορεί να οδηγήσουν στην ανάπτυξη του οξειδωτικού στρες μέσα στο κύτταρο, επιτρέποντας την οξείδωση και τη σύνδεση της αιμοσφαιρίνης στην κυτταροπλασματική περιοχή της ζώνης 3, προωθώντας την  συσσωμάτωση της, την πρόσδεση των φυσικών αυτοαντισωμάτων της ζώνης 3 </w:t>
      </w:r>
      <w:r>
        <w:rPr>
          <w:rFonts w:ascii="Times New Roman" w:hAnsi="Times New Roman" w:cs="Times New Roman"/>
          <w:sz w:val="24"/>
          <w:szCs w:val="24"/>
        </w:rPr>
        <w:t xml:space="preserve">με τα </w:t>
      </w:r>
      <w:r w:rsidRPr="00A54767">
        <w:rPr>
          <w:rFonts w:ascii="Times New Roman" w:hAnsi="Times New Roman" w:cs="Times New Roman"/>
          <w:sz w:val="24"/>
          <w:szCs w:val="24"/>
        </w:rPr>
        <w:t xml:space="preserve">αυτοαντισώματα και </w:t>
      </w:r>
      <w:r w:rsidRPr="00A54767">
        <w:rPr>
          <w:rFonts w:ascii="Times New Roman" w:hAnsi="Times New Roman" w:cs="Times New Roman"/>
          <w:sz w:val="24"/>
          <w:szCs w:val="24"/>
        </w:rPr>
        <w:lastRenderedPageBreak/>
        <w:t>την ενεργοποίηση του συμπληρώματος, σημαίνοντας τα ερυθροκύτταρα για κυτταρικό θάνατο.</w:t>
      </w:r>
    </w:p>
    <w:p w:rsidR="00D2361D" w:rsidRDefault="006C7437" w:rsidP="00D236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Ένα ανώμαλο πρότυπο </w:t>
      </w:r>
      <w:r w:rsidR="00D2361D" w:rsidRPr="00A54767">
        <w:rPr>
          <w:rFonts w:ascii="Times New Roman" w:hAnsi="Times New Roman" w:cs="Times New Roman"/>
          <w:sz w:val="24"/>
          <w:szCs w:val="24"/>
        </w:rPr>
        <w:t>στην ζώνη 3 [η συσσωμάτωση υψηλού μοριακού βάρους (HMWAg), η μονομερή ζώνη 3 και τα πρωτεο</w:t>
      </w:r>
      <w:r w:rsidR="00D2361D">
        <w:rPr>
          <w:rFonts w:ascii="Times New Roman" w:hAnsi="Times New Roman" w:cs="Times New Roman"/>
          <w:sz w:val="24"/>
          <w:szCs w:val="24"/>
        </w:rPr>
        <w:t>λυτικά θραύσματα (pFRAG)], έχει</w:t>
      </w:r>
      <w:r w:rsidR="00D2361D" w:rsidRPr="00A54767">
        <w:rPr>
          <w:rFonts w:ascii="Times New Roman" w:hAnsi="Times New Roman" w:cs="Times New Roman"/>
          <w:sz w:val="24"/>
          <w:szCs w:val="24"/>
        </w:rPr>
        <w:t xml:space="preserve"> συσχετιστεί με τα νε</w:t>
      </w:r>
      <w:r w:rsidR="00D2361D">
        <w:rPr>
          <w:rFonts w:ascii="Times New Roman" w:hAnsi="Times New Roman" w:cs="Times New Roman"/>
          <w:sz w:val="24"/>
          <w:szCs w:val="24"/>
        </w:rPr>
        <w:t xml:space="preserve">ότερα, κατεστραμμένα </w:t>
      </w:r>
      <w:r w:rsidR="00D2361D" w:rsidRPr="00A54767">
        <w:rPr>
          <w:rFonts w:ascii="Times New Roman" w:hAnsi="Times New Roman" w:cs="Times New Roman"/>
          <w:sz w:val="24"/>
          <w:szCs w:val="24"/>
        </w:rPr>
        <w:t xml:space="preserve">και γηρασμένα ερυθροκύτταρα. Τα παλαιότερα και τα κατεστραμμένα ερυθρά αιμοσφαίρια εμφανίζουν υψηλότερα HMWAg και χαμηλότερα pFRAG. Τα νεότερα ερυθροκύτταρα εμφανίζουν μειωμένη HMWAg και υψηλότερο pFRAG </w:t>
      </w:r>
      <w:hyperlink w:anchor="Santos" w:history="1">
        <w:r w:rsidR="00D2361D" w:rsidRPr="001F5E93">
          <w:rPr>
            <w:rStyle w:val="Hyperlink"/>
            <w:rFonts w:ascii="Times New Roman" w:hAnsi="Times New Roman" w:cs="Times New Roman"/>
            <w:sz w:val="24"/>
            <w:szCs w:val="24"/>
          </w:rPr>
          <w:t>(Santos-Silva, 1998).</w:t>
        </w:r>
      </w:hyperlink>
      <w:r w:rsidR="00D2361D" w:rsidRPr="00A54767">
        <w:rPr>
          <w:rFonts w:ascii="Times New Roman" w:hAnsi="Times New Roman" w:cs="Times New Roman"/>
          <w:sz w:val="24"/>
          <w:szCs w:val="24"/>
        </w:rPr>
        <w:t xml:space="preserve"> Επιπλέον, διάφορες ασθένειες, γνωστές ως φλεγμονώδεις καταστάσεις, παρουσίασαν ανώμαλο προφίλ στη ζώνη 3,</w:t>
      </w:r>
      <w:r w:rsidR="00D2361D">
        <w:rPr>
          <w:rFonts w:ascii="Times New Roman" w:hAnsi="Times New Roman" w:cs="Times New Roman"/>
          <w:sz w:val="24"/>
          <w:szCs w:val="24"/>
        </w:rPr>
        <w:t xml:space="preserve"> αποδίδοντας το στην ανάπτυξη του οξειδωτικού στρες.</w:t>
      </w:r>
    </w:p>
    <w:p w:rsidR="00D2361D" w:rsidRDefault="00D2361D" w:rsidP="00D236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Βρέθηκαν</w:t>
      </w:r>
      <w:r w:rsidRPr="00445E25">
        <w:rPr>
          <w:rFonts w:ascii="Times New Roman" w:hAnsi="Times New Roman" w:cs="Times New Roman"/>
          <w:sz w:val="24"/>
          <w:szCs w:val="24"/>
        </w:rPr>
        <w:t xml:space="preserve"> επίσης κάποιες αλλαγές στη</w:t>
      </w:r>
      <w:r>
        <w:rPr>
          <w:rFonts w:ascii="Times New Roman" w:hAnsi="Times New Roman" w:cs="Times New Roman"/>
          <w:sz w:val="24"/>
          <w:szCs w:val="24"/>
        </w:rPr>
        <w:t xml:space="preserve"> δομή των πρωτεϊνών της</w:t>
      </w:r>
      <w:r w:rsidRPr="00445E25">
        <w:rPr>
          <w:rFonts w:ascii="Times New Roman" w:hAnsi="Times New Roman" w:cs="Times New Roman"/>
          <w:sz w:val="24"/>
          <w:szCs w:val="24"/>
        </w:rPr>
        <w:t xml:space="preserve"> μεμβράνη</w:t>
      </w:r>
      <w:r>
        <w:rPr>
          <w:rFonts w:ascii="Times New Roman" w:hAnsi="Times New Roman" w:cs="Times New Roman"/>
          <w:sz w:val="24"/>
          <w:szCs w:val="24"/>
        </w:rPr>
        <w:t xml:space="preserve">ς των ερυθροκυττάρων των αιμοκαθαιρούμενων ασθενών </w:t>
      </w:r>
      <w:r w:rsidRPr="00445E25">
        <w:rPr>
          <w:rFonts w:ascii="Times New Roman" w:hAnsi="Times New Roman" w:cs="Times New Roman"/>
          <w:sz w:val="24"/>
          <w:szCs w:val="24"/>
        </w:rPr>
        <w:t xml:space="preserve">χρησιμοποιώντας υψηλής ροής πολυσουλφονική </w:t>
      </w:r>
      <w:r>
        <w:rPr>
          <w:rFonts w:ascii="Times New Roman" w:hAnsi="Times New Roman" w:cs="Times New Roman"/>
          <w:sz w:val="24"/>
          <w:szCs w:val="24"/>
        </w:rPr>
        <w:t>μεμβράνη αιμοκάθαρσης FX-τάξης</w:t>
      </w:r>
      <w:r w:rsidRPr="00445E25">
        <w:rPr>
          <w:rFonts w:ascii="Times New Roman" w:hAnsi="Times New Roman" w:cs="Times New Roman"/>
          <w:sz w:val="24"/>
          <w:szCs w:val="24"/>
        </w:rPr>
        <w:t xml:space="preserve"> της Fresenius,</w:t>
      </w:r>
      <w:r>
        <w:rPr>
          <w:rFonts w:ascii="Times New Roman" w:hAnsi="Times New Roman" w:cs="Times New Roman"/>
          <w:sz w:val="24"/>
          <w:szCs w:val="24"/>
        </w:rPr>
        <w:t xml:space="preserve"> με σημαντικότερη αλλαγή, την </w:t>
      </w:r>
      <w:r w:rsidRPr="00445E25">
        <w:rPr>
          <w:rFonts w:ascii="Times New Roman" w:hAnsi="Times New Roman" w:cs="Times New Roman"/>
          <w:sz w:val="24"/>
          <w:szCs w:val="24"/>
        </w:rPr>
        <w:t xml:space="preserve"> μείωση της σπεκτρίνης. Αυτή η μείωση στην σπεκτρίνης μπορεί να ευθύνεται </w:t>
      </w:r>
      <w:r>
        <w:rPr>
          <w:rFonts w:ascii="Times New Roman" w:hAnsi="Times New Roman" w:cs="Times New Roman"/>
          <w:sz w:val="24"/>
          <w:szCs w:val="24"/>
        </w:rPr>
        <w:t>στη</w:t>
      </w:r>
      <w:r w:rsidRPr="00445E25">
        <w:rPr>
          <w:rFonts w:ascii="Times New Roman" w:hAnsi="Times New Roman" w:cs="Times New Roman"/>
          <w:sz w:val="24"/>
          <w:szCs w:val="24"/>
        </w:rPr>
        <w:t xml:space="preserve"> φτωχή σύνδεση των κυτταροσκελετού </w:t>
      </w:r>
      <w:r>
        <w:rPr>
          <w:rFonts w:ascii="Times New Roman" w:hAnsi="Times New Roman" w:cs="Times New Roman"/>
          <w:sz w:val="24"/>
          <w:szCs w:val="24"/>
        </w:rPr>
        <w:t xml:space="preserve">με </w:t>
      </w:r>
      <w:r w:rsidRPr="00445E25">
        <w:rPr>
          <w:rFonts w:ascii="Times New Roman" w:hAnsi="Times New Roman" w:cs="Times New Roman"/>
          <w:sz w:val="24"/>
          <w:szCs w:val="24"/>
        </w:rPr>
        <w:t>την μεμβράνη, ευνοώντας</w:t>
      </w:r>
      <w:r>
        <w:rPr>
          <w:rFonts w:ascii="Times New Roman" w:hAnsi="Times New Roman" w:cs="Times New Roman"/>
          <w:sz w:val="24"/>
          <w:szCs w:val="24"/>
        </w:rPr>
        <w:t xml:space="preserve"> την κυστιδιοποίηση της μεμβράνης, και επακολούθως, την</w:t>
      </w:r>
      <w:r w:rsidRPr="00445E25">
        <w:rPr>
          <w:rFonts w:ascii="Times New Roman" w:hAnsi="Times New Roman" w:cs="Times New Roman"/>
          <w:sz w:val="24"/>
          <w:szCs w:val="24"/>
        </w:rPr>
        <w:t xml:space="preserve"> μείωση</w:t>
      </w:r>
      <w:r>
        <w:rPr>
          <w:rFonts w:ascii="Times New Roman" w:hAnsi="Times New Roman" w:cs="Times New Roman"/>
          <w:sz w:val="24"/>
          <w:szCs w:val="24"/>
        </w:rPr>
        <w:t xml:space="preserve"> της διάρκειας ζωής </w:t>
      </w:r>
      <w:r w:rsidRPr="00445E25">
        <w:rPr>
          <w:rFonts w:ascii="Times New Roman" w:hAnsi="Times New Roman" w:cs="Times New Roman"/>
          <w:sz w:val="24"/>
          <w:szCs w:val="24"/>
        </w:rPr>
        <w:t xml:space="preserve"> </w:t>
      </w:r>
      <w:r>
        <w:rPr>
          <w:rFonts w:ascii="Times New Roman" w:hAnsi="Times New Roman" w:cs="Times New Roman"/>
          <w:sz w:val="24"/>
          <w:szCs w:val="24"/>
        </w:rPr>
        <w:t>των ερυθροκυττά</w:t>
      </w:r>
      <w:r w:rsidRPr="00445E25">
        <w:rPr>
          <w:rFonts w:ascii="Times New Roman" w:hAnsi="Times New Roman" w:cs="Times New Roman"/>
          <w:sz w:val="24"/>
          <w:szCs w:val="24"/>
        </w:rPr>
        <w:t>ρ</w:t>
      </w:r>
      <w:r>
        <w:rPr>
          <w:rFonts w:ascii="Times New Roman" w:hAnsi="Times New Roman" w:cs="Times New Roman"/>
          <w:sz w:val="24"/>
          <w:szCs w:val="24"/>
        </w:rPr>
        <w:t>ων αυτών των ασθενών. Παρατηρήθκαν επίσης σημαντικές αυξήσεις στις</w:t>
      </w:r>
      <w:r w:rsidRPr="00445E25">
        <w:rPr>
          <w:rFonts w:ascii="Times New Roman" w:hAnsi="Times New Roman" w:cs="Times New Roman"/>
          <w:sz w:val="24"/>
          <w:szCs w:val="24"/>
        </w:rPr>
        <w:t xml:space="preserve"> πρωτεΐνες</w:t>
      </w:r>
      <w:r>
        <w:rPr>
          <w:rFonts w:ascii="Times New Roman" w:hAnsi="Times New Roman" w:cs="Times New Roman"/>
          <w:sz w:val="24"/>
          <w:szCs w:val="24"/>
        </w:rPr>
        <w:t xml:space="preserve"> στις</w:t>
      </w:r>
      <w:r w:rsidRPr="00445E25">
        <w:rPr>
          <w:rFonts w:ascii="Times New Roman" w:hAnsi="Times New Roman" w:cs="Times New Roman"/>
          <w:sz w:val="24"/>
          <w:szCs w:val="24"/>
        </w:rPr>
        <w:t xml:space="preserve"> ζώνες 6 και 7</w:t>
      </w:r>
      <w:r>
        <w:rPr>
          <w:rFonts w:ascii="Times New Roman" w:hAnsi="Times New Roman" w:cs="Times New Roman"/>
          <w:sz w:val="24"/>
          <w:szCs w:val="24"/>
        </w:rPr>
        <w:t>, οι οποίες</w:t>
      </w:r>
      <w:r w:rsidRPr="00445E25">
        <w:rPr>
          <w:rFonts w:ascii="Times New Roman" w:hAnsi="Times New Roman" w:cs="Times New Roman"/>
          <w:sz w:val="24"/>
          <w:szCs w:val="24"/>
        </w:rPr>
        <w:t xml:space="preserve"> μπορεί να αντανα</w:t>
      </w:r>
      <w:r>
        <w:rPr>
          <w:rFonts w:ascii="Times New Roman" w:hAnsi="Times New Roman" w:cs="Times New Roman"/>
          <w:sz w:val="24"/>
          <w:szCs w:val="24"/>
        </w:rPr>
        <w:t>κλούν κι αλλες μεταβολές στην αληλλεπίδραση των πρωτεϊνών της  μεμβράνης</w:t>
      </w:r>
      <w:r w:rsidRPr="00445E25">
        <w:rPr>
          <w:rFonts w:ascii="Times New Roman" w:hAnsi="Times New Roman" w:cs="Times New Roman"/>
          <w:sz w:val="24"/>
          <w:szCs w:val="24"/>
        </w:rPr>
        <w:t xml:space="preserve"> και την αποσταθεροποίηση της δομής της μεμβράνης. Αυτή η αποσταθεροποίηση της μεμβράνης ενισχύεται περαιτέρω από τις σημαντικές </w:t>
      </w:r>
      <w:r>
        <w:rPr>
          <w:rFonts w:ascii="Times New Roman" w:hAnsi="Times New Roman" w:cs="Times New Roman"/>
          <w:sz w:val="24"/>
          <w:szCs w:val="24"/>
        </w:rPr>
        <w:t xml:space="preserve">μεταβολές που παρατηρήθηκαν στην αναλογία σπεκτρίνης/ζώνη 3. Στους μη ανταποκριθέντες με </w:t>
      </w:r>
      <w:r>
        <w:rPr>
          <w:rFonts w:ascii="Times New Roman" w:hAnsi="Times New Roman" w:cs="Times New Roman"/>
          <w:sz w:val="24"/>
          <w:szCs w:val="24"/>
          <w:lang w:val="en-US"/>
        </w:rPr>
        <w:t>rhEPO</w:t>
      </w:r>
      <w:r>
        <w:rPr>
          <w:rFonts w:ascii="Times New Roman" w:hAnsi="Times New Roman" w:cs="Times New Roman"/>
          <w:sz w:val="24"/>
          <w:szCs w:val="24"/>
        </w:rPr>
        <w:t xml:space="preserve"> θεραπεία</w:t>
      </w:r>
      <w:r w:rsidRPr="00445E25">
        <w:rPr>
          <w:rFonts w:ascii="Times New Roman" w:hAnsi="Times New Roman" w:cs="Times New Roman"/>
          <w:sz w:val="24"/>
          <w:szCs w:val="24"/>
        </w:rPr>
        <w:t xml:space="preserve"> ασθενείς οι αλλαγές </w:t>
      </w:r>
      <w:r>
        <w:rPr>
          <w:rFonts w:ascii="Times New Roman" w:hAnsi="Times New Roman" w:cs="Times New Roman"/>
          <w:sz w:val="24"/>
          <w:szCs w:val="24"/>
        </w:rPr>
        <w:t>αυτές, ήταν πιο έντονες από ό,</w:t>
      </w:r>
      <w:r w:rsidRPr="00445E25">
        <w:rPr>
          <w:rFonts w:ascii="Times New Roman" w:hAnsi="Times New Roman" w:cs="Times New Roman"/>
          <w:sz w:val="24"/>
          <w:szCs w:val="24"/>
        </w:rPr>
        <w:t>τι στους</w:t>
      </w:r>
      <w:r>
        <w:rPr>
          <w:rFonts w:ascii="Times New Roman" w:hAnsi="Times New Roman" w:cs="Times New Roman"/>
          <w:sz w:val="24"/>
          <w:szCs w:val="24"/>
        </w:rPr>
        <w:t xml:space="preserve"> ασθενείς που ανταποκρίνονταν, </w:t>
      </w:r>
      <w:r w:rsidRPr="00445E25">
        <w:rPr>
          <w:rFonts w:ascii="Times New Roman" w:hAnsi="Times New Roman" w:cs="Times New Roman"/>
          <w:sz w:val="24"/>
          <w:szCs w:val="24"/>
        </w:rPr>
        <w:t>παρουσιάζοντας μι</w:t>
      </w:r>
      <w:r>
        <w:rPr>
          <w:rFonts w:ascii="Times New Roman" w:hAnsi="Times New Roman" w:cs="Times New Roman"/>
          <w:sz w:val="24"/>
          <w:szCs w:val="24"/>
        </w:rPr>
        <w:t>α τάση για χαμηλότερες τιμές της σπεκτρίνης και σημαντικά χαμηλότερες τιμές στις αναλογίες</w:t>
      </w:r>
      <w:r w:rsidRPr="00445E25">
        <w:rPr>
          <w:rFonts w:ascii="Times New Roman" w:hAnsi="Times New Roman" w:cs="Times New Roman"/>
          <w:sz w:val="24"/>
          <w:szCs w:val="24"/>
        </w:rPr>
        <w:t xml:space="preserve"> </w:t>
      </w:r>
      <w:r>
        <w:rPr>
          <w:rFonts w:ascii="Times New Roman" w:hAnsi="Times New Roman" w:cs="Times New Roman"/>
          <w:sz w:val="24"/>
          <w:szCs w:val="24"/>
        </w:rPr>
        <w:t xml:space="preserve">ανκυρίνη/ζώνη </w:t>
      </w:r>
      <w:r w:rsidRPr="00445E25">
        <w:rPr>
          <w:rFonts w:ascii="Times New Roman" w:hAnsi="Times New Roman" w:cs="Times New Roman"/>
          <w:sz w:val="24"/>
          <w:szCs w:val="24"/>
        </w:rPr>
        <w:t xml:space="preserve">3 και </w:t>
      </w:r>
      <w:r>
        <w:rPr>
          <w:rFonts w:ascii="Times New Roman" w:hAnsi="Times New Roman" w:cs="Times New Roman"/>
          <w:sz w:val="24"/>
          <w:szCs w:val="24"/>
        </w:rPr>
        <w:t xml:space="preserve"> σπεκτρίνη/ανκυρίνη</w:t>
      </w:r>
      <w:r w:rsidRPr="00445E25">
        <w:rPr>
          <w:rFonts w:ascii="Times New Roman" w:hAnsi="Times New Roman" w:cs="Times New Roman"/>
          <w:sz w:val="24"/>
          <w:szCs w:val="24"/>
        </w:rPr>
        <w:t xml:space="preserve"> </w:t>
      </w:r>
      <w:hyperlink w:anchor="Costa08" w:history="1">
        <w:r w:rsidRPr="001F5E93">
          <w:rPr>
            <w:rStyle w:val="Hyperlink"/>
            <w:rFonts w:ascii="Times New Roman" w:hAnsi="Times New Roman" w:cs="Times New Roman"/>
            <w:sz w:val="24"/>
            <w:szCs w:val="24"/>
          </w:rPr>
          <w:t>(Costa, 2008).</w:t>
        </w:r>
      </w:hyperlink>
      <w:r>
        <w:rPr>
          <w:rFonts w:ascii="Times New Roman" w:hAnsi="Times New Roman" w:cs="Times New Roman"/>
          <w:sz w:val="24"/>
          <w:szCs w:val="24"/>
        </w:rPr>
        <w:t xml:space="preserve"> Α</w:t>
      </w:r>
      <w:r w:rsidRPr="00445E25">
        <w:rPr>
          <w:rFonts w:ascii="Times New Roman" w:hAnsi="Times New Roman" w:cs="Times New Roman"/>
          <w:sz w:val="24"/>
          <w:szCs w:val="24"/>
        </w:rPr>
        <w:t xml:space="preserve">υτές οι </w:t>
      </w:r>
      <w:r>
        <w:rPr>
          <w:rFonts w:ascii="Times New Roman" w:hAnsi="Times New Roman" w:cs="Times New Roman"/>
          <w:sz w:val="24"/>
          <w:szCs w:val="24"/>
        </w:rPr>
        <w:t>μεταβολές μπορεί να οφείλονται στην υψηλή</w:t>
      </w:r>
      <w:r w:rsidRPr="00445E25">
        <w:rPr>
          <w:rFonts w:ascii="Times New Roman" w:hAnsi="Times New Roman" w:cs="Times New Roman"/>
          <w:sz w:val="24"/>
          <w:szCs w:val="24"/>
        </w:rPr>
        <w:t xml:space="preserve"> καταπόνηση</w:t>
      </w:r>
      <w:r>
        <w:rPr>
          <w:rFonts w:ascii="Times New Roman" w:hAnsi="Times New Roman" w:cs="Times New Roman"/>
          <w:sz w:val="24"/>
          <w:szCs w:val="24"/>
        </w:rPr>
        <w:t xml:space="preserve"> του ερυθροκυττάρου ή  σε</w:t>
      </w:r>
      <w:r w:rsidRPr="00445E25">
        <w:rPr>
          <w:rFonts w:ascii="Times New Roman" w:hAnsi="Times New Roman" w:cs="Times New Roman"/>
          <w:sz w:val="24"/>
          <w:szCs w:val="24"/>
        </w:rPr>
        <w:t xml:space="preserve"> αλλαγές που προκύπτουν από τη διαδικασία</w:t>
      </w:r>
      <w:r>
        <w:rPr>
          <w:rFonts w:ascii="Times New Roman" w:hAnsi="Times New Roman" w:cs="Times New Roman"/>
          <w:sz w:val="24"/>
          <w:szCs w:val="24"/>
        </w:rPr>
        <w:t xml:space="preserve"> της αιμοκάθαρσης</w:t>
      </w:r>
      <w:r w:rsidRPr="00445E25">
        <w:rPr>
          <w:rFonts w:ascii="Times New Roman" w:hAnsi="Times New Roman" w:cs="Times New Roman"/>
          <w:sz w:val="24"/>
          <w:szCs w:val="24"/>
        </w:rPr>
        <w:t>.</w:t>
      </w:r>
    </w:p>
    <w:p w:rsidR="006E205D" w:rsidRPr="000B2427" w:rsidRDefault="006E205D" w:rsidP="006E205D">
      <w:pPr>
        <w:spacing w:line="360" w:lineRule="auto"/>
        <w:ind w:firstLine="720"/>
        <w:jc w:val="both"/>
        <w:rPr>
          <w:rFonts w:ascii="Times New Roman" w:hAnsi="Times New Roman" w:cs="Times New Roman"/>
          <w:sz w:val="24"/>
          <w:szCs w:val="24"/>
        </w:rPr>
      </w:pPr>
      <w:r w:rsidRPr="000B2427">
        <w:rPr>
          <w:rFonts w:ascii="Times New Roman" w:hAnsi="Times New Roman" w:cs="Times New Roman"/>
          <w:sz w:val="24"/>
          <w:szCs w:val="24"/>
        </w:rPr>
        <w:t xml:space="preserve">Η χρόνια νεφρική ανεπάρκεια προκαλεί αναιμία και μια σύντομη διάρκεια ζωής των ερυθρών αιμοσφαιρίων. Η ωσμωτική ευθραυστότητα των ερυθρών αιμοσφαιρίων είναι η αντίσταση των  RBC στην αιμόλυση σε ωσμωτικές αλλαγές που χρησιμοποιούνται για την αξιολόγηση της ευθρυπτότητας αυτών. Για να βρεθεί η  αιτία της σύντομης επιβίωσης των ερυθρών αιμοσφαιρίων σε ουραιμικούς ασθενείς, </w:t>
      </w:r>
      <w:r w:rsidRPr="000B2427">
        <w:rPr>
          <w:rFonts w:ascii="Times New Roman" w:hAnsi="Times New Roman" w:cs="Times New Roman"/>
          <w:sz w:val="24"/>
          <w:szCs w:val="24"/>
        </w:rPr>
        <w:lastRenderedPageBreak/>
        <w:t xml:space="preserve">έγινε αξιολόγηση της ωσμωτικής ευθραυστότητας των </w:t>
      </w:r>
      <w:r w:rsidRPr="000B2427">
        <w:rPr>
          <w:rFonts w:ascii="Times New Roman" w:hAnsi="Times New Roman" w:cs="Times New Roman"/>
          <w:sz w:val="24"/>
          <w:szCs w:val="24"/>
          <w:lang w:val="en-US"/>
        </w:rPr>
        <w:t>RBCs</w:t>
      </w:r>
      <w:r w:rsidRPr="000B2427">
        <w:rPr>
          <w:rFonts w:ascii="Times New Roman" w:hAnsi="Times New Roman" w:cs="Times New Roman"/>
          <w:sz w:val="24"/>
          <w:szCs w:val="24"/>
        </w:rPr>
        <w:t xml:space="preserve"> σε 57 ασθενείς που κάνουν χρόνια αιμοκάθαρση. Κάθε ασθενής από αυτούς έκανε 12 ώρες  αιμοκάθαρση ανά εβδομάδα συνεχώς πριν την πραγματοποίηση της μελέτης. Ως κο</w:t>
      </w:r>
      <w:r>
        <w:rPr>
          <w:rFonts w:ascii="Times New Roman" w:hAnsi="Times New Roman" w:cs="Times New Roman"/>
          <w:sz w:val="24"/>
          <w:szCs w:val="24"/>
        </w:rPr>
        <w:t>ν</w:t>
      </w:r>
      <w:r w:rsidRPr="000B2427">
        <w:rPr>
          <w:rFonts w:ascii="Times New Roman" w:hAnsi="Times New Roman" w:cs="Times New Roman"/>
          <w:sz w:val="24"/>
          <w:szCs w:val="24"/>
        </w:rPr>
        <w:t>τρόλς χρησιμοποιήθηκαν δεκαεννέα υγιείς εθελοντές.  Οι παράμετροι που εξεταστηκαν πριν και μετα τη συνεδρία αιμοκάθαρσης ήταν βιοχημικές εξετάσεις, η αιμοσφαιρίνη, οι ηλεκτρολύτες, η ωσμωτικότητα, η  β2-μικροσφαιρίνη, και  μια παραθυρεοειδής ορμόνη. Για να αξιολογήσουμε την ωσμωτική ευθραυστότητα των RBC, τα δείγματα αίματος συλλέχθηκαν σε δοκιμαστικούς σωλήνες με ηπαρίνη. Η συγκέντρωση του Ν</w:t>
      </w:r>
      <w:r w:rsidRPr="000B2427">
        <w:rPr>
          <w:rFonts w:ascii="Times New Roman" w:hAnsi="Times New Roman" w:cs="Times New Roman"/>
          <w:sz w:val="24"/>
          <w:szCs w:val="24"/>
          <w:lang w:val="en-US"/>
        </w:rPr>
        <w:t>aCl</w:t>
      </w:r>
      <w:r w:rsidRPr="000B2427">
        <w:rPr>
          <w:rFonts w:ascii="Times New Roman" w:hAnsi="Times New Roman" w:cs="Times New Roman"/>
          <w:sz w:val="24"/>
          <w:szCs w:val="24"/>
        </w:rPr>
        <w:t xml:space="preserve"> στην οποία λύθηκαν 50% των RBCs θεωρήθηκε η διάμεση ωσμωτική ευθραυστότητα (Μ</w:t>
      </w:r>
      <w:r w:rsidRPr="000B2427">
        <w:rPr>
          <w:rFonts w:ascii="Times New Roman" w:hAnsi="Times New Roman" w:cs="Times New Roman"/>
          <w:sz w:val="24"/>
          <w:szCs w:val="24"/>
          <w:lang w:val="en-US"/>
        </w:rPr>
        <w:t>ean</w:t>
      </w:r>
      <w:r w:rsidRPr="000B2427">
        <w:rPr>
          <w:rFonts w:ascii="Times New Roman" w:hAnsi="Times New Roman" w:cs="Times New Roman"/>
          <w:sz w:val="24"/>
          <w:szCs w:val="24"/>
        </w:rPr>
        <w:t xml:space="preserve"> </w:t>
      </w:r>
      <w:r w:rsidRPr="000B2427">
        <w:rPr>
          <w:rFonts w:ascii="Times New Roman" w:hAnsi="Times New Roman" w:cs="Times New Roman"/>
          <w:sz w:val="24"/>
          <w:szCs w:val="24"/>
          <w:lang w:val="en-US"/>
        </w:rPr>
        <w:t>osmotic</w:t>
      </w:r>
      <w:r w:rsidRPr="000B2427">
        <w:rPr>
          <w:rFonts w:ascii="Times New Roman" w:hAnsi="Times New Roman" w:cs="Times New Roman"/>
          <w:sz w:val="24"/>
          <w:szCs w:val="24"/>
        </w:rPr>
        <w:t xml:space="preserve"> </w:t>
      </w:r>
      <w:r w:rsidRPr="000B2427">
        <w:rPr>
          <w:rFonts w:ascii="Times New Roman" w:hAnsi="Times New Roman" w:cs="Times New Roman"/>
          <w:sz w:val="24"/>
          <w:szCs w:val="24"/>
          <w:lang w:val="en-US"/>
        </w:rPr>
        <w:t>fragility</w:t>
      </w:r>
      <w:r w:rsidRPr="000B2427">
        <w:rPr>
          <w:rFonts w:ascii="Times New Roman" w:hAnsi="Times New Roman" w:cs="Times New Roman"/>
          <w:sz w:val="24"/>
          <w:szCs w:val="24"/>
        </w:rPr>
        <w:t>, MOF). Τα αποτελέσματα έδειξαν ότι η MOF ήταν σημαντικά μεγαλύτερη σε ασθενείς πριν την αιμοδιάλυση  απ’ ό,τι στην ομάδα με τα κοντρόλς (0,41 +/- 0,03 έναντι 0.39 +/- 0,02%). Η ωσμωτική αντίσταση στην αιμόλυση καταγράφηκε επίσης και μετά την αιμοκάθαρση (</w:t>
      </w:r>
      <w:r w:rsidRPr="000B2427">
        <w:rPr>
          <w:rFonts w:ascii="Times New Roman" w:hAnsi="Times New Roman" w:cs="Times New Roman"/>
          <w:sz w:val="24"/>
          <w:szCs w:val="24"/>
          <w:lang w:val="en-US"/>
        </w:rPr>
        <w:t>MOF</w:t>
      </w:r>
      <w:r w:rsidRPr="000B2427">
        <w:rPr>
          <w:rFonts w:ascii="Times New Roman" w:hAnsi="Times New Roman" w:cs="Times New Roman"/>
          <w:sz w:val="24"/>
          <w:szCs w:val="24"/>
        </w:rPr>
        <w:t xml:space="preserve"> 0.38 +/- 0,03%). Άλλες παρόμοιες μελέτε έδειξαν ότι η μέση ωσμωτική ευθραυστότητα συσχετίστηκε σημαντικά με το άζωτο ουρίας, την ωσμωτικότητα του ορού, και την  παραθυρεοειδούς ορμόνη. Επιπλέον, η ωσμωτική ευθραυστότητα ήταν υψηλότερη σε ασθενείς οι οποίοι είχαν την παραθυρεοειδούς ορμόνη σε επίπεδο&gt;100 pg/dl πριν κάνουν αιμοκάθαρση. Το πόρισμα της μέλετης αυτής είναι ότι, η αιμοκάθαρση μπορεί να βελτιώσει την ωσμωτική ευθραυστότητα. Ο μηχανισμός που υπογραμμίζει τη βελτίωση αυτή μπορεί να είναι η απομάκρυνση των χαμηλού μοριακού βάρους των ουραιμικών τοξινών, καταλήγοντας σε ομαλοποίηση της ωσμωτικότητας του ορού. Τα αποτελέσματά αυτά δείχνουν επίσης ότι η παραθυρεοειδής ορμόνη είναι πιθανώς ένας σημαντικός παράγοντας που επηρεάζει την ωσμωτική ευθραυστότητα RBC σε κατάσταση χρόνιας νεφρικής ανεπάρκειας. </w:t>
      </w:r>
      <w:r w:rsidRPr="000B2427">
        <w:rPr>
          <w:rFonts w:ascii="Times New Roman" w:hAnsi="Times New Roman" w:cs="Times New Roman"/>
          <w:color w:val="0000FF"/>
          <w:sz w:val="24"/>
          <w:szCs w:val="24"/>
          <w:u w:val="single"/>
        </w:rPr>
        <w:t>(</w:t>
      </w:r>
      <w:hyperlink w:anchor="Wu" w:history="1">
        <w:r w:rsidRPr="007A434F">
          <w:rPr>
            <w:rStyle w:val="Hyperlink"/>
            <w:rFonts w:ascii="Times New Roman" w:hAnsi="Times New Roman" w:cs="Times New Roman"/>
            <w:sz w:val="24"/>
            <w:szCs w:val="24"/>
            <w:lang w:val="en-US"/>
          </w:rPr>
          <w:t>Wu</w:t>
        </w:r>
      </w:hyperlink>
      <w:r w:rsidR="00CA510D">
        <w:rPr>
          <w:rFonts w:ascii="Times New Roman" w:hAnsi="Times New Roman" w:cs="Times New Roman"/>
          <w:color w:val="0000FF"/>
          <w:sz w:val="24"/>
          <w:szCs w:val="24"/>
          <w:u w:val="single"/>
        </w:rPr>
        <w:t xml:space="preserve"> </w:t>
      </w:r>
      <w:r w:rsidRPr="000B2427">
        <w:rPr>
          <w:rFonts w:ascii="Times New Roman" w:hAnsi="Times New Roman" w:cs="Times New Roman"/>
          <w:color w:val="0000FF"/>
          <w:sz w:val="24"/>
          <w:szCs w:val="24"/>
          <w:u w:val="single"/>
          <w:lang w:val="en-US"/>
        </w:rPr>
        <w:t>et</w:t>
      </w:r>
      <w:r w:rsidRPr="000B2427">
        <w:rPr>
          <w:rFonts w:ascii="Times New Roman" w:hAnsi="Times New Roman" w:cs="Times New Roman"/>
          <w:color w:val="0000FF"/>
          <w:sz w:val="24"/>
          <w:szCs w:val="24"/>
          <w:u w:val="single"/>
        </w:rPr>
        <w:t xml:space="preserve"> </w:t>
      </w:r>
      <w:r w:rsidRPr="000B2427">
        <w:rPr>
          <w:rFonts w:ascii="Times New Roman" w:hAnsi="Times New Roman" w:cs="Times New Roman"/>
          <w:color w:val="0000FF"/>
          <w:sz w:val="24"/>
          <w:szCs w:val="24"/>
          <w:u w:val="single"/>
          <w:lang w:val="en-US"/>
        </w:rPr>
        <w:t>al</w:t>
      </w:r>
      <w:r w:rsidRPr="000B2427">
        <w:rPr>
          <w:rFonts w:ascii="Times New Roman" w:hAnsi="Times New Roman" w:cs="Times New Roman"/>
          <w:color w:val="0000FF"/>
          <w:sz w:val="24"/>
          <w:szCs w:val="24"/>
          <w:u w:val="single"/>
        </w:rPr>
        <w:t>, 1998)</w:t>
      </w:r>
    </w:p>
    <w:p w:rsidR="00D2361D" w:rsidRPr="008F0F96" w:rsidRDefault="00D2361D" w:rsidP="008F0F96">
      <w:pPr>
        <w:spacing w:after="0" w:line="360" w:lineRule="auto"/>
        <w:jc w:val="both"/>
        <w:rPr>
          <w:rFonts w:ascii="Times New Roman" w:hAnsi="Times New Roman" w:cs="Times New Roman"/>
          <w:sz w:val="36"/>
          <w:szCs w:val="36"/>
          <w:lang w:val="en-US"/>
        </w:rPr>
      </w:pPr>
    </w:p>
    <w:p w:rsidR="00D2361D" w:rsidRPr="00CF4E4F" w:rsidRDefault="00080F32" w:rsidP="00D2361D">
      <w:pPr>
        <w:spacing w:after="0" w:line="360" w:lineRule="auto"/>
        <w:jc w:val="both"/>
        <w:rPr>
          <w:rFonts w:ascii="Times New Roman" w:hAnsi="Times New Roman" w:cs="Times New Roman"/>
          <w:b/>
          <w:sz w:val="28"/>
          <w:szCs w:val="28"/>
          <w:u w:val="single"/>
        </w:rPr>
      </w:pPr>
      <w:r w:rsidRPr="00CF4E4F">
        <w:rPr>
          <w:rFonts w:ascii="Times New Roman" w:hAnsi="Times New Roman" w:cs="Times New Roman"/>
          <w:b/>
          <w:sz w:val="28"/>
          <w:szCs w:val="28"/>
          <w:u w:val="single"/>
        </w:rPr>
        <w:t>Α.</w:t>
      </w:r>
      <w:r w:rsidR="0026342D" w:rsidRPr="00CF4E4F">
        <w:rPr>
          <w:rFonts w:ascii="Times New Roman" w:hAnsi="Times New Roman" w:cs="Times New Roman"/>
          <w:b/>
          <w:sz w:val="28"/>
          <w:szCs w:val="28"/>
          <w:u w:val="single"/>
        </w:rPr>
        <w:t xml:space="preserve">2.7  </w:t>
      </w:r>
      <w:r w:rsidR="00D2361D" w:rsidRPr="00CF4E4F">
        <w:rPr>
          <w:rFonts w:ascii="Times New Roman" w:hAnsi="Times New Roman" w:cs="Times New Roman"/>
          <w:b/>
          <w:sz w:val="28"/>
          <w:szCs w:val="28"/>
          <w:u w:val="single"/>
        </w:rPr>
        <w:t>Δευτεροπαθής υπερπαραθυρεοειδισμός</w:t>
      </w:r>
    </w:p>
    <w:p w:rsidR="00D2361D" w:rsidRPr="00D2361D" w:rsidRDefault="00D2361D" w:rsidP="00D2361D">
      <w:pPr>
        <w:spacing w:after="0" w:line="360" w:lineRule="auto"/>
        <w:jc w:val="both"/>
        <w:rPr>
          <w:rFonts w:ascii="Times New Roman" w:hAnsi="Times New Roman" w:cs="Times New Roman"/>
          <w:b/>
          <w:sz w:val="28"/>
          <w:szCs w:val="28"/>
          <w:u w:val="single"/>
        </w:rPr>
      </w:pPr>
    </w:p>
    <w:p w:rsidR="00D2361D" w:rsidRPr="00D2361D" w:rsidRDefault="00D2361D" w:rsidP="00D2361D">
      <w:pPr>
        <w:spacing w:after="0" w:line="360" w:lineRule="auto"/>
        <w:jc w:val="both"/>
        <w:rPr>
          <w:rFonts w:ascii="Times New Roman" w:hAnsi="Times New Roman" w:cs="Times New Roman"/>
          <w:b/>
          <w:sz w:val="24"/>
          <w:szCs w:val="24"/>
        </w:rPr>
      </w:pPr>
    </w:p>
    <w:p w:rsidR="00D2361D" w:rsidRDefault="00647D6C" w:rsidP="00327EB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2361D" w:rsidRPr="000B0FD2">
        <w:rPr>
          <w:rFonts w:ascii="Times New Roman" w:hAnsi="Times New Roman" w:cs="Times New Roman"/>
          <w:sz w:val="24"/>
          <w:szCs w:val="24"/>
        </w:rPr>
        <w:t>Ο</w:t>
      </w:r>
      <w:r w:rsidR="00070B5A">
        <w:rPr>
          <w:rFonts w:ascii="Times New Roman" w:hAnsi="Times New Roman" w:cs="Times New Roman"/>
          <w:sz w:val="24"/>
          <w:szCs w:val="24"/>
        </w:rPr>
        <w:t xml:space="preserve"> δ</w:t>
      </w:r>
      <w:r w:rsidR="00D2361D" w:rsidRPr="0085218A">
        <w:rPr>
          <w:rFonts w:ascii="Times New Roman" w:hAnsi="Times New Roman" w:cs="Times New Roman"/>
          <w:sz w:val="24"/>
          <w:szCs w:val="24"/>
        </w:rPr>
        <w:t>ευτεροπαθής υπε</w:t>
      </w:r>
      <w:r w:rsidR="00070B5A">
        <w:rPr>
          <w:rFonts w:ascii="Times New Roman" w:hAnsi="Times New Roman" w:cs="Times New Roman"/>
          <w:sz w:val="24"/>
          <w:szCs w:val="24"/>
        </w:rPr>
        <w:t xml:space="preserve">ρπαραθυρεοειδισμός παράλληλα με </w:t>
      </w:r>
      <w:r w:rsidR="00D2361D">
        <w:rPr>
          <w:rFonts w:ascii="Times New Roman" w:hAnsi="Times New Roman" w:cs="Times New Roman"/>
          <w:sz w:val="24"/>
          <w:szCs w:val="24"/>
        </w:rPr>
        <w:t>την ΧΝΑ</w:t>
      </w:r>
      <w:r w:rsidR="00070B5A">
        <w:rPr>
          <w:rFonts w:ascii="Times New Roman" w:hAnsi="Times New Roman" w:cs="Times New Roman"/>
          <w:sz w:val="24"/>
          <w:szCs w:val="24"/>
        </w:rPr>
        <w:t xml:space="preserve"> </w:t>
      </w:r>
      <w:r w:rsidR="00D2361D" w:rsidRPr="0085218A">
        <w:rPr>
          <w:rFonts w:ascii="Times New Roman" w:hAnsi="Times New Roman" w:cs="Times New Roman"/>
          <w:sz w:val="24"/>
          <w:szCs w:val="24"/>
        </w:rPr>
        <w:t>επιδεινώνεται με τη σοβαρότητά της. Αυτό οφε</w:t>
      </w:r>
      <w:r w:rsidR="00D2361D">
        <w:rPr>
          <w:rFonts w:ascii="Times New Roman" w:hAnsi="Times New Roman" w:cs="Times New Roman"/>
          <w:sz w:val="24"/>
          <w:szCs w:val="24"/>
        </w:rPr>
        <w:t>ίλεται κυρίως στην ανεπάρκεια της</w:t>
      </w:r>
      <w:r w:rsidR="00D2361D" w:rsidRPr="0085218A">
        <w:rPr>
          <w:rFonts w:ascii="Times New Roman" w:hAnsi="Times New Roman" w:cs="Times New Roman"/>
          <w:sz w:val="24"/>
          <w:szCs w:val="24"/>
        </w:rPr>
        <w:t xml:space="preserve"> 1-25 </w:t>
      </w:r>
      <w:r w:rsidR="00D2361D" w:rsidRPr="0085218A">
        <w:rPr>
          <w:rFonts w:ascii="Times New Roman" w:hAnsi="Times New Roman" w:cs="Times New Roman"/>
          <w:sz w:val="24"/>
          <w:szCs w:val="24"/>
          <w:lang w:val="en-US"/>
        </w:rPr>
        <w:t>VitD</w:t>
      </w:r>
      <w:r w:rsidR="00D2361D" w:rsidRPr="0085218A">
        <w:rPr>
          <w:rFonts w:ascii="Times New Roman" w:hAnsi="Times New Roman" w:cs="Times New Roman"/>
          <w:sz w:val="24"/>
          <w:szCs w:val="24"/>
        </w:rPr>
        <w:t>3</w:t>
      </w:r>
      <w:r w:rsidR="00D2361D">
        <w:rPr>
          <w:rFonts w:ascii="Times New Roman" w:hAnsi="Times New Roman" w:cs="Times New Roman"/>
          <w:sz w:val="24"/>
          <w:szCs w:val="24"/>
        </w:rPr>
        <w:t xml:space="preserve"> καθώς και σε αυξημένα ανόργανα επίπεδα</w:t>
      </w:r>
      <w:r w:rsidR="00D2361D" w:rsidRPr="0085218A">
        <w:rPr>
          <w:rFonts w:ascii="Times New Roman" w:hAnsi="Times New Roman" w:cs="Times New Roman"/>
          <w:sz w:val="24"/>
          <w:szCs w:val="24"/>
        </w:rPr>
        <w:t xml:space="preserve"> φωσφορικών</w:t>
      </w:r>
      <w:r w:rsidR="00D2361D">
        <w:rPr>
          <w:rFonts w:ascii="Times New Roman" w:hAnsi="Times New Roman" w:cs="Times New Roman"/>
          <w:sz w:val="24"/>
          <w:szCs w:val="24"/>
        </w:rPr>
        <w:t xml:space="preserve"> στον ορό και τα δύο εκ των  οποίων</w:t>
      </w:r>
      <w:r w:rsidR="00D2361D" w:rsidRPr="0085218A">
        <w:rPr>
          <w:rFonts w:ascii="Times New Roman" w:hAnsi="Times New Roman" w:cs="Times New Roman"/>
          <w:sz w:val="24"/>
          <w:szCs w:val="24"/>
        </w:rPr>
        <w:t xml:space="preserve"> διεγείρουν </w:t>
      </w:r>
      <w:r w:rsidR="00D2361D">
        <w:rPr>
          <w:rFonts w:ascii="Times New Roman" w:hAnsi="Times New Roman" w:cs="Times New Roman"/>
          <w:sz w:val="24"/>
          <w:szCs w:val="24"/>
        </w:rPr>
        <w:t xml:space="preserve">την υπερπλασία του </w:t>
      </w:r>
      <w:r w:rsidR="00D2361D" w:rsidRPr="0085218A">
        <w:rPr>
          <w:rFonts w:ascii="Times New Roman" w:hAnsi="Times New Roman" w:cs="Times New Roman"/>
          <w:sz w:val="24"/>
          <w:szCs w:val="24"/>
        </w:rPr>
        <w:t>παραθυρεοειδούς</w:t>
      </w:r>
      <w:r w:rsidR="00D2361D">
        <w:rPr>
          <w:rFonts w:ascii="Times New Roman" w:hAnsi="Times New Roman" w:cs="Times New Roman"/>
          <w:sz w:val="24"/>
          <w:szCs w:val="24"/>
        </w:rPr>
        <w:t xml:space="preserve"> και αυξάνουν </w:t>
      </w:r>
      <w:r w:rsidR="00D2361D">
        <w:rPr>
          <w:rFonts w:ascii="Times New Roman" w:hAnsi="Times New Roman" w:cs="Times New Roman"/>
          <w:sz w:val="24"/>
          <w:szCs w:val="24"/>
        </w:rPr>
        <w:lastRenderedPageBreak/>
        <w:t>την</w:t>
      </w:r>
      <w:r w:rsidR="00D2361D" w:rsidRPr="0085218A">
        <w:rPr>
          <w:rFonts w:ascii="Times New Roman" w:hAnsi="Times New Roman" w:cs="Times New Roman"/>
          <w:sz w:val="24"/>
          <w:szCs w:val="24"/>
        </w:rPr>
        <w:t xml:space="preserve"> σύνθεση </w:t>
      </w:r>
      <w:r w:rsidR="00D2361D">
        <w:rPr>
          <w:rFonts w:ascii="Times New Roman" w:hAnsi="Times New Roman" w:cs="Times New Roman"/>
          <w:sz w:val="24"/>
          <w:szCs w:val="24"/>
        </w:rPr>
        <w:t xml:space="preserve">της </w:t>
      </w:r>
      <w:r w:rsidR="00D2361D" w:rsidRPr="0085218A">
        <w:rPr>
          <w:rFonts w:ascii="Times New Roman" w:hAnsi="Times New Roman" w:cs="Times New Roman"/>
          <w:sz w:val="24"/>
          <w:szCs w:val="24"/>
        </w:rPr>
        <w:t>παραθυρεοειδούς ορμόνης, μια διαδικασία που ονομάζεται δευτεροπαθής υπερπαραθυρεοειδισμός.</w:t>
      </w:r>
      <w:r w:rsidR="00070B5A">
        <w:rPr>
          <w:rFonts w:ascii="Times New Roman" w:hAnsi="Times New Roman" w:cs="Times New Roman"/>
          <w:sz w:val="24"/>
          <w:szCs w:val="24"/>
        </w:rPr>
        <w:t xml:space="preserve"> Ο δ</w:t>
      </w:r>
      <w:r w:rsidR="00D2361D" w:rsidRPr="0085218A">
        <w:rPr>
          <w:rFonts w:ascii="Times New Roman" w:hAnsi="Times New Roman" w:cs="Times New Roman"/>
          <w:sz w:val="24"/>
          <w:szCs w:val="24"/>
        </w:rPr>
        <w:t>ευτεροπαθ</w:t>
      </w:r>
      <w:r w:rsidR="00070B5A">
        <w:rPr>
          <w:rFonts w:ascii="Times New Roman" w:hAnsi="Times New Roman" w:cs="Times New Roman"/>
          <w:sz w:val="24"/>
          <w:szCs w:val="24"/>
        </w:rPr>
        <w:t>ης</w:t>
      </w:r>
      <w:r w:rsidR="00D2361D" w:rsidRPr="0085218A">
        <w:rPr>
          <w:rFonts w:ascii="Times New Roman" w:hAnsi="Times New Roman" w:cs="Times New Roman"/>
          <w:sz w:val="24"/>
          <w:szCs w:val="24"/>
        </w:rPr>
        <w:t xml:space="preserve"> υπερ</w:t>
      </w:r>
      <w:r w:rsidR="00070B5A">
        <w:rPr>
          <w:rFonts w:ascii="Times New Roman" w:hAnsi="Times New Roman" w:cs="Times New Roman"/>
          <w:sz w:val="24"/>
          <w:szCs w:val="24"/>
        </w:rPr>
        <w:t>παραθυρεοειδισμός</w:t>
      </w:r>
      <w:r w:rsidR="00D2361D" w:rsidRPr="0085218A">
        <w:rPr>
          <w:rFonts w:ascii="Times New Roman" w:hAnsi="Times New Roman" w:cs="Times New Roman"/>
          <w:sz w:val="24"/>
          <w:szCs w:val="24"/>
        </w:rPr>
        <w:t xml:space="preserve"> αυξάνει τον κύκλο εργασιών των οστών, με αποτέλεσμα την ανάπτυξη των κύστεων των οστών και ίνωση του μυελού, αλλοιώνοντας τη λειτουργία του μυελού των</w:t>
      </w:r>
      <w:r w:rsidR="00D2361D">
        <w:rPr>
          <w:rFonts w:ascii="Times New Roman" w:hAnsi="Times New Roman" w:cs="Times New Roman"/>
          <w:sz w:val="24"/>
          <w:szCs w:val="24"/>
        </w:rPr>
        <w:t xml:space="preserve"> οστών και στη συνέχεια αναιμία </w:t>
      </w:r>
      <w:hyperlink w:anchor="Hayat" w:history="1">
        <w:r w:rsidR="00D2361D" w:rsidRPr="001F5E93">
          <w:rPr>
            <w:rStyle w:val="Hyperlink"/>
            <w:rFonts w:ascii="Times New Roman" w:hAnsi="Times New Roman" w:cs="Times New Roman"/>
            <w:sz w:val="24"/>
            <w:szCs w:val="24"/>
          </w:rPr>
          <w:t>(</w:t>
        </w:r>
        <w:r w:rsidR="00D2361D" w:rsidRPr="001F5E93">
          <w:rPr>
            <w:rStyle w:val="Hyperlink"/>
            <w:rFonts w:ascii="Times New Roman" w:hAnsi="Times New Roman" w:cs="Times New Roman"/>
            <w:sz w:val="24"/>
            <w:szCs w:val="24"/>
            <w:lang w:val="en-US"/>
          </w:rPr>
          <w:t>Hayat</w:t>
        </w:r>
        <w:r w:rsidR="00CA510D">
          <w:rPr>
            <w:rStyle w:val="Hyperlink"/>
            <w:rFonts w:ascii="Times New Roman" w:hAnsi="Times New Roman" w:cs="Times New Roman"/>
            <w:sz w:val="24"/>
            <w:szCs w:val="24"/>
          </w:rPr>
          <w:t xml:space="preserve"> </w:t>
        </w:r>
        <w:r w:rsidR="00D2361D" w:rsidRPr="001F5E93">
          <w:rPr>
            <w:rStyle w:val="Hyperlink"/>
            <w:rFonts w:ascii="Times New Roman" w:hAnsi="Times New Roman" w:cs="Times New Roman"/>
            <w:sz w:val="24"/>
            <w:szCs w:val="24"/>
            <w:lang w:val="en-US"/>
          </w:rPr>
          <w:t>et</w:t>
        </w:r>
        <w:r w:rsidR="00D2361D" w:rsidRPr="001F5E93">
          <w:rPr>
            <w:rStyle w:val="Hyperlink"/>
            <w:rFonts w:ascii="Times New Roman" w:hAnsi="Times New Roman" w:cs="Times New Roman"/>
            <w:sz w:val="24"/>
            <w:szCs w:val="24"/>
          </w:rPr>
          <w:t xml:space="preserve"> </w:t>
        </w:r>
        <w:r w:rsidR="00D2361D" w:rsidRPr="001F5E93">
          <w:rPr>
            <w:rStyle w:val="Hyperlink"/>
            <w:rFonts w:ascii="Times New Roman" w:hAnsi="Times New Roman" w:cs="Times New Roman"/>
            <w:sz w:val="24"/>
            <w:szCs w:val="24"/>
            <w:lang w:val="en-US"/>
          </w:rPr>
          <w:t>al</w:t>
        </w:r>
        <w:r w:rsidR="00D2361D" w:rsidRPr="001F5E93">
          <w:rPr>
            <w:rStyle w:val="Hyperlink"/>
            <w:rFonts w:ascii="Times New Roman" w:hAnsi="Times New Roman" w:cs="Times New Roman"/>
            <w:sz w:val="24"/>
            <w:szCs w:val="24"/>
          </w:rPr>
          <w:t>, 2008).</w:t>
        </w:r>
      </w:hyperlink>
      <w:r w:rsidR="00D2361D">
        <w:rPr>
          <w:rFonts w:ascii="Times New Roman" w:hAnsi="Times New Roman" w:cs="Times New Roman"/>
          <w:sz w:val="24"/>
          <w:szCs w:val="24"/>
        </w:rPr>
        <w:t xml:space="preserve"> Ο δευτεροπαθής </w:t>
      </w:r>
      <w:r w:rsidR="00D2361D" w:rsidRPr="0085218A">
        <w:rPr>
          <w:rFonts w:ascii="Times New Roman" w:hAnsi="Times New Roman" w:cs="Times New Roman"/>
          <w:sz w:val="24"/>
          <w:szCs w:val="24"/>
        </w:rPr>
        <w:t>υπερπαραθυρεοειδισμ</w:t>
      </w:r>
      <w:r w:rsidR="00D2361D">
        <w:rPr>
          <w:rFonts w:ascii="Times New Roman" w:hAnsi="Times New Roman" w:cs="Times New Roman"/>
          <w:sz w:val="24"/>
          <w:szCs w:val="24"/>
        </w:rPr>
        <w:t>ός, εάν δεν παρακολουθείται</w:t>
      </w:r>
      <w:r w:rsidR="00D2361D" w:rsidRPr="0085218A">
        <w:rPr>
          <w:rFonts w:ascii="Times New Roman" w:hAnsi="Times New Roman" w:cs="Times New Roman"/>
          <w:sz w:val="24"/>
          <w:szCs w:val="24"/>
        </w:rPr>
        <w:t xml:space="preserve">, μπορεί να οδηγήσει σε αντίσταση </w:t>
      </w:r>
      <w:r w:rsidR="00D2361D">
        <w:rPr>
          <w:rFonts w:ascii="Times New Roman" w:hAnsi="Times New Roman" w:cs="Times New Roman"/>
          <w:sz w:val="24"/>
          <w:szCs w:val="24"/>
        </w:rPr>
        <w:t>στην ερυθροποιητίνη</w:t>
      </w:r>
      <w:r w:rsidR="00D2361D" w:rsidRPr="0085218A">
        <w:rPr>
          <w:rFonts w:ascii="Times New Roman" w:hAnsi="Times New Roman" w:cs="Times New Roman"/>
          <w:sz w:val="24"/>
          <w:szCs w:val="24"/>
        </w:rPr>
        <w:t>. Ως εκ τούτου, ο δευτεροπαθής υπερπαραθυρεοειδισμός, πρέπει να ελέγχεται τ</w:t>
      </w:r>
      <w:r w:rsidR="00D2361D">
        <w:rPr>
          <w:rFonts w:ascii="Times New Roman" w:hAnsi="Times New Roman" w:cs="Times New Roman"/>
          <w:sz w:val="24"/>
          <w:szCs w:val="24"/>
        </w:rPr>
        <w:t>ακτικά και να αντιμετωπίζονται  σε ασθενείς με ΧΝΑ.</w:t>
      </w:r>
    </w:p>
    <w:p w:rsidR="009F0A91" w:rsidRDefault="009F0A91" w:rsidP="009F0A91">
      <w:pPr>
        <w:spacing w:after="0" w:line="360" w:lineRule="auto"/>
        <w:jc w:val="both"/>
        <w:rPr>
          <w:rFonts w:ascii="Times New Roman" w:hAnsi="Times New Roman" w:cs="Times New Roman"/>
          <w:sz w:val="24"/>
          <w:szCs w:val="24"/>
        </w:rPr>
      </w:pPr>
    </w:p>
    <w:p w:rsidR="00CF4E4F" w:rsidRDefault="00CF4E4F" w:rsidP="009F0A91">
      <w:pPr>
        <w:spacing w:after="0" w:line="360" w:lineRule="auto"/>
        <w:jc w:val="both"/>
        <w:rPr>
          <w:rFonts w:ascii="Times New Roman" w:hAnsi="Times New Roman" w:cs="Times New Roman"/>
          <w:b/>
          <w:sz w:val="28"/>
          <w:szCs w:val="28"/>
          <w:u w:val="single"/>
          <w:lang w:val="en-US"/>
        </w:rPr>
      </w:pPr>
    </w:p>
    <w:p w:rsidR="009F0A91" w:rsidRPr="00CF4E4F" w:rsidRDefault="00080F32" w:rsidP="009F0A91">
      <w:pPr>
        <w:spacing w:after="0" w:line="360" w:lineRule="auto"/>
        <w:jc w:val="both"/>
        <w:rPr>
          <w:rFonts w:ascii="Times New Roman" w:hAnsi="Times New Roman" w:cs="Times New Roman"/>
          <w:b/>
          <w:sz w:val="28"/>
          <w:szCs w:val="28"/>
          <w:u w:val="single"/>
        </w:rPr>
      </w:pPr>
      <w:r w:rsidRPr="00CF4E4F">
        <w:rPr>
          <w:rFonts w:ascii="Times New Roman" w:hAnsi="Times New Roman" w:cs="Times New Roman"/>
          <w:b/>
          <w:sz w:val="28"/>
          <w:szCs w:val="28"/>
          <w:u w:val="single"/>
        </w:rPr>
        <w:t>Α.</w:t>
      </w:r>
      <w:r w:rsidR="00F52F18" w:rsidRPr="00CF4E4F">
        <w:rPr>
          <w:rFonts w:ascii="Times New Roman" w:hAnsi="Times New Roman" w:cs="Times New Roman"/>
          <w:b/>
          <w:sz w:val="28"/>
          <w:szCs w:val="28"/>
          <w:u w:val="single"/>
        </w:rPr>
        <w:t xml:space="preserve">2.8 </w:t>
      </w:r>
      <w:r w:rsidR="009F0A91" w:rsidRPr="00CF4E4F">
        <w:rPr>
          <w:rFonts w:ascii="Times New Roman" w:hAnsi="Times New Roman" w:cs="Times New Roman"/>
          <w:b/>
          <w:sz w:val="28"/>
          <w:szCs w:val="28"/>
          <w:u w:val="single"/>
        </w:rPr>
        <w:t xml:space="preserve">Διαδικασία αιμοκάθαρσης και αντίκτυπος στη </w:t>
      </w:r>
      <w:r w:rsidR="00C4410B" w:rsidRPr="00CF4E4F">
        <w:rPr>
          <w:rFonts w:ascii="Times New Roman" w:hAnsi="Times New Roman" w:cs="Times New Roman"/>
          <w:b/>
          <w:sz w:val="28"/>
          <w:szCs w:val="28"/>
          <w:u w:val="single"/>
        </w:rPr>
        <w:t xml:space="preserve">μεμβράνη </w:t>
      </w:r>
      <w:r w:rsidR="009F0A91" w:rsidRPr="00CF4E4F">
        <w:rPr>
          <w:rFonts w:ascii="Times New Roman" w:hAnsi="Times New Roman" w:cs="Times New Roman"/>
          <w:b/>
          <w:sz w:val="28"/>
          <w:szCs w:val="28"/>
          <w:u w:val="single"/>
        </w:rPr>
        <w:t xml:space="preserve">των </w:t>
      </w:r>
      <w:r w:rsidR="009F0A91" w:rsidRPr="00CF4E4F">
        <w:rPr>
          <w:rFonts w:ascii="Times New Roman" w:hAnsi="Times New Roman" w:cs="Times New Roman"/>
          <w:b/>
          <w:sz w:val="28"/>
          <w:szCs w:val="28"/>
          <w:u w:val="single"/>
          <w:lang w:val="en-US"/>
        </w:rPr>
        <w:t>RBCs</w:t>
      </w:r>
    </w:p>
    <w:p w:rsidR="009F0A91" w:rsidRDefault="009F0A91" w:rsidP="009F0A91">
      <w:pPr>
        <w:spacing w:after="0" w:line="360" w:lineRule="auto"/>
        <w:jc w:val="both"/>
        <w:rPr>
          <w:rFonts w:ascii="Times New Roman" w:hAnsi="Times New Roman" w:cs="Times New Roman"/>
          <w:b/>
          <w:sz w:val="36"/>
          <w:szCs w:val="36"/>
          <w:u w:val="single"/>
        </w:rPr>
      </w:pPr>
    </w:p>
    <w:p w:rsidR="009F0A91" w:rsidRPr="00A62389" w:rsidRDefault="009F0A91" w:rsidP="009F0A9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Σε μία έρευνα εξετάστηκε η επίδραση της αιμοκάθαρσης στη μεμβράνη των ερυθροκυττάρων τόσο σε ορισμένους ασθενείς όσο και σε υγιή κοντρόλς</w:t>
      </w:r>
      <w:r w:rsidRPr="00E92134">
        <w:rPr>
          <w:rFonts w:ascii="Times New Roman" w:hAnsi="Times New Roman" w:cs="Times New Roman"/>
          <w:sz w:val="24"/>
          <w:szCs w:val="24"/>
        </w:rPr>
        <w:t>. Τα αποτελέ</w:t>
      </w:r>
      <w:r>
        <w:rPr>
          <w:rFonts w:ascii="Times New Roman" w:hAnsi="Times New Roman" w:cs="Times New Roman"/>
          <w:sz w:val="24"/>
          <w:szCs w:val="24"/>
        </w:rPr>
        <w:t>σματα έδειξαν ότι, οι ασθενείς είχαν χαμηλότερες</w:t>
      </w:r>
      <w:r w:rsidRPr="00E92134">
        <w:rPr>
          <w:rFonts w:ascii="Times New Roman" w:hAnsi="Times New Roman" w:cs="Times New Roman"/>
          <w:sz w:val="24"/>
          <w:szCs w:val="24"/>
        </w:rPr>
        <w:t xml:space="preserve"> τιμές</w:t>
      </w:r>
      <w:r>
        <w:rPr>
          <w:rFonts w:ascii="Times New Roman" w:hAnsi="Times New Roman" w:cs="Times New Roman"/>
          <w:sz w:val="24"/>
          <w:szCs w:val="24"/>
        </w:rPr>
        <w:t xml:space="preserve"> παραμορφωσικότητας </w:t>
      </w:r>
      <w:r w:rsidRPr="00E92134">
        <w:rPr>
          <w:rFonts w:ascii="Times New Roman" w:hAnsi="Times New Roman" w:cs="Times New Roman"/>
          <w:sz w:val="24"/>
          <w:szCs w:val="24"/>
        </w:rPr>
        <w:t>των ερυθροκυττάρων από εκείνη των υγιών</w:t>
      </w:r>
      <w:r>
        <w:rPr>
          <w:rFonts w:ascii="Times New Roman" w:hAnsi="Times New Roman" w:cs="Times New Roman"/>
          <w:sz w:val="24"/>
          <w:szCs w:val="24"/>
        </w:rPr>
        <w:t xml:space="preserve"> κοντρόλς. Η διάμεση ω</w:t>
      </w:r>
      <w:r w:rsidRPr="00E92134">
        <w:rPr>
          <w:rFonts w:ascii="Times New Roman" w:hAnsi="Times New Roman" w:cs="Times New Roman"/>
          <w:sz w:val="24"/>
          <w:szCs w:val="24"/>
        </w:rPr>
        <w:t>σμωτική</w:t>
      </w:r>
      <w:r>
        <w:rPr>
          <w:rFonts w:ascii="Times New Roman" w:hAnsi="Times New Roman" w:cs="Times New Roman"/>
          <w:sz w:val="24"/>
          <w:szCs w:val="24"/>
        </w:rPr>
        <w:t xml:space="preserve"> ευθραυστότητα  παρουσίασε σημαντική αύξηση στους</w:t>
      </w:r>
      <w:r w:rsidRPr="00E92134">
        <w:rPr>
          <w:rFonts w:ascii="Times New Roman" w:hAnsi="Times New Roman" w:cs="Times New Roman"/>
          <w:sz w:val="24"/>
          <w:szCs w:val="24"/>
        </w:rPr>
        <w:t xml:space="preserve"> ασθενείς</w:t>
      </w:r>
      <w:r>
        <w:rPr>
          <w:rFonts w:ascii="Times New Roman" w:hAnsi="Times New Roman" w:cs="Times New Roman"/>
          <w:sz w:val="24"/>
          <w:szCs w:val="24"/>
        </w:rPr>
        <w:t xml:space="preserve"> που κάνουν αιμοκάθαρση από ότι η</w:t>
      </w:r>
      <w:r w:rsidRPr="00E92134">
        <w:rPr>
          <w:rFonts w:ascii="Times New Roman" w:hAnsi="Times New Roman" w:cs="Times New Roman"/>
          <w:sz w:val="24"/>
          <w:szCs w:val="24"/>
        </w:rPr>
        <w:t xml:space="preserve"> ομάδα</w:t>
      </w:r>
      <w:r>
        <w:rPr>
          <w:rFonts w:ascii="Times New Roman" w:hAnsi="Times New Roman" w:cs="Times New Roman"/>
          <w:sz w:val="24"/>
          <w:szCs w:val="24"/>
        </w:rPr>
        <w:t xml:space="preserve"> με τα κοντρόλς. Η ω</w:t>
      </w:r>
      <w:r w:rsidRPr="00E92134">
        <w:rPr>
          <w:rFonts w:ascii="Times New Roman" w:hAnsi="Times New Roman" w:cs="Times New Roman"/>
          <w:sz w:val="24"/>
          <w:szCs w:val="24"/>
        </w:rPr>
        <w:t>σμωτική αντίσταση στην αιμόλυση βελτιώθηκε μετά την αιμοκάθαρση. Η διαδικασία διαλυτοποίησης της μεμβράνης</w:t>
      </w:r>
      <w:r>
        <w:rPr>
          <w:rFonts w:ascii="Times New Roman" w:hAnsi="Times New Roman" w:cs="Times New Roman"/>
          <w:sz w:val="24"/>
          <w:szCs w:val="24"/>
        </w:rPr>
        <w:t xml:space="preserve"> των</w:t>
      </w:r>
      <w:r w:rsidRPr="00E92134">
        <w:rPr>
          <w:rFonts w:ascii="Times New Roman" w:hAnsi="Times New Roman" w:cs="Times New Roman"/>
          <w:sz w:val="24"/>
          <w:szCs w:val="24"/>
        </w:rPr>
        <w:t xml:space="preserve"> ερυθροκυττάρων έδειξε ότι η συγκέντρωση του απορρυπαντικού που απαιτείται για τη διαλυτοποίηση της μεμβράνης</w:t>
      </w:r>
      <w:r>
        <w:rPr>
          <w:rFonts w:ascii="Times New Roman" w:hAnsi="Times New Roman" w:cs="Times New Roman"/>
          <w:sz w:val="24"/>
          <w:szCs w:val="24"/>
        </w:rPr>
        <w:t xml:space="preserve"> των</w:t>
      </w:r>
      <w:r w:rsidRPr="00E92134">
        <w:rPr>
          <w:rFonts w:ascii="Times New Roman" w:hAnsi="Times New Roman" w:cs="Times New Roman"/>
          <w:sz w:val="24"/>
          <w:szCs w:val="24"/>
        </w:rPr>
        <w:t xml:space="preserve"> RBCs για </w:t>
      </w:r>
      <w:r>
        <w:rPr>
          <w:rFonts w:ascii="Times New Roman" w:hAnsi="Times New Roman" w:cs="Times New Roman"/>
          <w:sz w:val="24"/>
          <w:szCs w:val="24"/>
        </w:rPr>
        <w:t>τους ασθενεί</w:t>
      </w:r>
      <w:r w:rsidRPr="00E92134">
        <w:rPr>
          <w:rFonts w:ascii="Times New Roman" w:hAnsi="Times New Roman" w:cs="Times New Roman"/>
          <w:sz w:val="24"/>
          <w:szCs w:val="24"/>
        </w:rPr>
        <w:t>ς</w:t>
      </w:r>
      <w:r>
        <w:rPr>
          <w:rFonts w:ascii="Times New Roman" w:hAnsi="Times New Roman" w:cs="Times New Roman"/>
          <w:sz w:val="24"/>
          <w:szCs w:val="24"/>
        </w:rPr>
        <w:t xml:space="preserve"> που κάνουν αιμοκάθαρση</w:t>
      </w:r>
      <w:r w:rsidRPr="00E92134">
        <w:rPr>
          <w:rFonts w:ascii="Times New Roman" w:hAnsi="Times New Roman" w:cs="Times New Roman"/>
          <w:sz w:val="24"/>
          <w:szCs w:val="24"/>
        </w:rPr>
        <w:t xml:space="preserve"> ήταν πολύ υψηλότερη από εκείνη </w:t>
      </w:r>
      <w:r>
        <w:rPr>
          <w:rFonts w:ascii="Times New Roman" w:hAnsi="Times New Roman" w:cs="Times New Roman"/>
          <w:sz w:val="24"/>
          <w:szCs w:val="24"/>
        </w:rPr>
        <w:t xml:space="preserve">της </w:t>
      </w:r>
      <w:r w:rsidRPr="00E92134">
        <w:rPr>
          <w:rFonts w:ascii="Times New Roman" w:hAnsi="Times New Roman" w:cs="Times New Roman"/>
          <w:sz w:val="24"/>
          <w:szCs w:val="24"/>
        </w:rPr>
        <w:t>ομάδα</w:t>
      </w:r>
      <w:r>
        <w:rPr>
          <w:rFonts w:ascii="Times New Roman" w:hAnsi="Times New Roman" w:cs="Times New Roman"/>
          <w:sz w:val="24"/>
          <w:szCs w:val="24"/>
        </w:rPr>
        <w:t>ς με τα κοντρόλς</w:t>
      </w:r>
      <w:r w:rsidRPr="00E92134">
        <w:rPr>
          <w:rFonts w:ascii="Times New Roman" w:hAnsi="Times New Roman" w:cs="Times New Roman"/>
          <w:sz w:val="24"/>
          <w:szCs w:val="24"/>
        </w:rPr>
        <w:t>. Οι ανωμαλίες των παρόντων αποτελεσμάτων για</w:t>
      </w:r>
      <w:r>
        <w:rPr>
          <w:rFonts w:ascii="Times New Roman" w:hAnsi="Times New Roman" w:cs="Times New Roman"/>
          <w:sz w:val="24"/>
          <w:szCs w:val="24"/>
        </w:rPr>
        <w:t xml:space="preserve"> τις ιδιότητες της μεμβράνης των ερυθρών αιμοσφαιρίων</w:t>
      </w:r>
      <w:r w:rsidRPr="00E92134">
        <w:rPr>
          <w:rFonts w:ascii="Times New Roman" w:hAnsi="Times New Roman" w:cs="Times New Roman"/>
          <w:sz w:val="24"/>
          <w:szCs w:val="24"/>
        </w:rPr>
        <w:t xml:space="preserve"> σχετίζονται με την ρευστότητα της μεμβράνης, η οποία είναι ελαφρώς βελτιωμένη μετά την αιμοκάθαρση.</w:t>
      </w:r>
      <w:r>
        <w:rPr>
          <w:rFonts w:ascii="Times New Roman" w:hAnsi="Times New Roman" w:cs="Times New Roman"/>
          <w:sz w:val="24"/>
          <w:szCs w:val="24"/>
        </w:rPr>
        <w:t xml:space="preserve"> Μια β</w:t>
      </w:r>
      <w:r w:rsidRPr="00E92134">
        <w:rPr>
          <w:rFonts w:ascii="Times New Roman" w:hAnsi="Times New Roman" w:cs="Times New Roman"/>
          <w:sz w:val="24"/>
          <w:szCs w:val="24"/>
        </w:rPr>
        <w:t>ιοχημική ανάλυση έδειξε μια πτωτική τάσ</w:t>
      </w:r>
      <w:r>
        <w:rPr>
          <w:rFonts w:ascii="Times New Roman" w:hAnsi="Times New Roman" w:cs="Times New Roman"/>
          <w:sz w:val="24"/>
          <w:szCs w:val="24"/>
        </w:rPr>
        <w:t>η στα ερυθρά αιμοσφαίρια</w:t>
      </w:r>
      <w:r w:rsidRPr="00E92134">
        <w:rPr>
          <w:rFonts w:ascii="Times New Roman" w:hAnsi="Times New Roman" w:cs="Times New Roman"/>
          <w:sz w:val="24"/>
          <w:szCs w:val="24"/>
        </w:rPr>
        <w:t>,</w:t>
      </w:r>
      <w:r>
        <w:rPr>
          <w:rFonts w:ascii="Times New Roman" w:hAnsi="Times New Roman" w:cs="Times New Roman"/>
          <w:sz w:val="24"/>
          <w:szCs w:val="24"/>
        </w:rPr>
        <w:t xml:space="preserve"> στο</w:t>
      </w:r>
      <w:r w:rsidRPr="00E92134">
        <w:rPr>
          <w:rFonts w:ascii="Times New Roman" w:hAnsi="Times New Roman" w:cs="Times New Roman"/>
          <w:sz w:val="24"/>
          <w:szCs w:val="24"/>
        </w:rPr>
        <w:t xml:space="preserve"> άζωτο ουρίας, </w:t>
      </w:r>
      <w:r>
        <w:rPr>
          <w:rFonts w:ascii="Times New Roman" w:hAnsi="Times New Roman" w:cs="Times New Roman"/>
          <w:sz w:val="24"/>
          <w:szCs w:val="24"/>
        </w:rPr>
        <w:t>στην κρεατινίνη και</w:t>
      </w:r>
      <w:r w:rsidR="00417423">
        <w:rPr>
          <w:rFonts w:ascii="Times New Roman" w:hAnsi="Times New Roman" w:cs="Times New Roman"/>
          <w:sz w:val="24"/>
          <w:szCs w:val="24"/>
        </w:rPr>
        <w:t xml:space="preserve"> το κάλιο μετά την αιμοκάθαρση </w:t>
      </w:r>
      <w:r w:rsidRPr="00E408A1">
        <w:rPr>
          <w:rFonts w:ascii="Times New Roman" w:hAnsi="Times New Roman" w:cs="Times New Roman"/>
          <w:noProof/>
          <w:sz w:val="24"/>
          <w:szCs w:val="24"/>
        </w:rPr>
        <w:t>(</w:t>
      </w:r>
      <w:hyperlink w:anchor="Ibrahim" w:history="1">
        <w:r w:rsidRPr="007A434F">
          <w:rPr>
            <w:rStyle w:val="Hyperlink"/>
            <w:rFonts w:ascii="Times New Roman" w:hAnsi="Times New Roman" w:cs="Times New Roman"/>
            <w:noProof/>
            <w:sz w:val="24"/>
            <w:szCs w:val="24"/>
            <w:lang w:val="en-US"/>
          </w:rPr>
          <w:t>Ibrahim</w:t>
        </w:r>
      </w:hyperlink>
      <w:r w:rsidRPr="00E408A1">
        <w:rPr>
          <w:rFonts w:ascii="Times New Roman" w:hAnsi="Times New Roman" w:cs="Times New Roman"/>
          <w:noProof/>
          <w:color w:val="0000FF"/>
          <w:sz w:val="24"/>
          <w:szCs w:val="24"/>
          <w:u w:val="single"/>
        </w:rPr>
        <w:t>, 2002</w:t>
      </w:r>
      <w:r w:rsidRPr="00E408A1">
        <w:rPr>
          <w:rFonts w:ascii="Times New Roman" w:hAnsi="Times New Roman" w:cs="Times New Roman"/>
          <w:noProof/>
          <w:sz w:val="24"/>
          <w:szCs w:val="24"/>
        </w:rPr>
        <w:t>)</w:t>
      </w:r>
      <w:r w:rsidR="00417423">
        <w:rPr>
          <w:rFonts w:ascii="Times New Roman" w:hAnsi="Times New Roman" w:cs="Times New Roman"/>
          <w:noProof/>
          <w:sz w:val="24"/>
          <w:szCs w:val="24"/>
        </w:rPr>
        <w:t>.</w:t>
      </w:r>
    </w:p>
    <w:p w:rsidR="009F0A91" w:rsidRDefault="009F0A91" w:rsidP="009F0A91">
      <w:pPr>
        <w:spacing w:line="360" w:lineRule="auto"/>
        <w:ind w:firstLine="720"/>
        <w:jc w:val="both"/>
        <w:rPr>
          <w:rFonts w:ascii="Times New Roman" w:hAnsi="Times New Roman" w:cs="Times New Roman"/>
          <w:sz w:val="24"/>
          <w:szCs w:val="24"/>
        </w:rPr>
      </w:pPr>
      <w:r w:rsidRPr="00454601">
        <w:rPr>
          <w:rFonts w:ascii="Times New Roman" w:hAnsi="Times New Roman" w:cs="Times New Roman"/>
          <w:sz w:val="24"/>
          <w:szCs w:val="24"/>
        </w:rPr>
        <w:t xml:space="preserve">Υπάρχει μια διαμάχη σχετικά με την κλινική σημασία της παροχής αιμοκάθαρσης με βιοσυμβατές  ή μη βιοσυμβατές μεμβράνες. </w:t>
      </w:r>
      <w:r>
        <w:rPr>
          <w:rFonts w:ascii="Times New Roman" w:hAnsi="Times New Roman" w:cs="Times New Roman"/>
          <w:sz w:val="24"/>
          <w:szCs w:val="24"/>
        </w:rPr>
        <w:t>Εξετάστηκαν τ</w:t>
      </w:r>
      <w:r w:rsidRPr="00454601">
        <w:rPr>
          <w:rFonts w:ascii="Times New Roman" w:hAnsi="Times New Roman" w:cs="Times New Roman"/>
          <w:sz w:val="24"/>
          <w:szCs w:val="24"/>
        </w:rPr>
        <w:t xml:space="preserve">α αποτελέσματα τόσο της οξείας όσο και της χρόνιας αιμοκάθαρσης με μια βιοσυμβατή μεμβράνη (πολυακρυλονιτρίλιο, ΡΑΝ) και μιας μη-βιοσυμβατής μεμβράνης </w:t>
      </w:r>
      <w:r w:rsidRPr="00454601">
        <w:rPr>
          <w:rFonts w:ascii="Times New Roman" w:hAnsi="Times New Roman" w:cs="Times New Roman"/>
          <w:sz w:val="24"/>
          <w:szCs w:val="24"/>
        </w:rPr>
        <w:lastRenderedPageBreak/>
        <w:t>(cuprophane, CU) σχετικά με τις δομικές και λειτουργικές ιδιότητες των ανθρώπινων ερυθροκυττάρων.</w:t>
      </w:r>
      <w:r>
        <w:rPr>
          <w:rFonts w:ascii="Times New Roman" w:hAnsi="Times New Roman" w:cs="Times New Roman"/>
          <w:sz w:val="24"/>
          <w:szCs w:val="24"/>
        </w:rPr>
        <w:t xml:space="preserve"> Συγκεκριμένα</w:t>
      </w:r>
      <w:r w:rsidRPr="00454601">
        <w:rPr>
          <w:rFonts w:ascii="Times New Roman" w:hAnsi="Times New Roman" w:cs="Times New Roman"/>
          <w:sz w:val="24"/>
          <w:szCs w:val="24"/>
        </w:rPr>
        <w:t xml:space="preserve"> </w:t>
      </w:r>
      <w:r>
        <w:rPr>
          <w:rFonts w:ascii="Times New Roman" w:hAnsi="Times New Roman" w:cs="Times New Roman"/>
          <w:sz w:val="24"/>
          <w:szCs w:val="24"/>
        </w:rPr>
        <w:t>ε</w:t>
      </w:r>
      <w:r w:rsidRPr="00454601">
        <w:rPr>
          <w:rFonts w:ascii="Times New Roman" w:hAnsi="Times New Roman" w:cs="Times New Roman"/>
          <w:sz w:val="24"/>
          <w:szCs w:val="24"/>
        </w:rPr>
        <w:t>ξετάστηκαν 27 ασθενείς οι οποίοι  είχαν αυξημένη ωσμωτική ευθραυστότητα των ερυθροκυττάρων σε σύγκριση με τα κοντρόλς. Η μη συμβατή μεμβράνη  CU  μείωσε την  μέση ωσμωτική ευθραστότητα (% λύση) κατά 13% χωρίς να μεταβάλλεται η χοληστερόλη των κυττάρων. Η συμβατή μεμβράνη (</w:t>
      </w:r>
      <w:r w:rsidRPr="00454601">
        <w:rPr>
          <w:rFonts w:ascii="Times New Roman" w:hAnsi="Times New Roman" w:cs="Times New Roman"/>
          <w:sz w:val="24"/>
          <w:szCs w:val="24"/>
          <w:lang w:val="en-US"/>
        </w:rPr>
        <w:t>PAN</w:t>
      </w:r>
      <w:r w:rsidRPr="00454601">
        <w:rPr>
          <w:rFonts w:ascii="Times New Roman" w:hAnsi="Times New Roman" w:cs="Times New Roman"/>
          <w:sz w:val="24"/>
          <w:szCs w:val="24"/>
        </w:rPr>
        <w:t xml:space="preserve">) μείωσε την ωσμωτική ευθραστότηα, με μία σημαντικά μεγαλύτερη ποσότητα (24%) και σχετίστηκε με μείωση 20% της χοληστερόλης του κυττάρου. Η χρόνια χρήση της μεμβράνης PAN για 6 μήνες συνδέθηκε με μια σταθερή μείωση  της ωσμωτικής ευθραυστότητας σε σύγκριση με τη χρόνια χρήση της μεμβράνης CU (μέση λύση 16% έναντι 45%). Μια ενιαία χρήση της μεμβράνης CU συσχετίστηκε με μειωμένη περιεκτικότητα της μεμβράνης σε σπεκτρίνη και  ζώνης 3 και </w:t>
      </w:r>
      <w:r>
        <w:rPr>
          <w:rFonts w:ascii="Times New Roman" w:hAnsi="Times New Roman" w:cs="Times New Roman"/>
          <w:sz w:val="24"/>
          <w:szCs w:val="24"/>
        </w:rPr>
        <w:t>αυτό ήταν σημαντικά διαφορετικό</w:t>
      </w:r>
      <w:r w:rsidRPr="00454601">
        <w:rPr>
          <w:rFonts w:ascii="Times New Roman" w:hAnsi="Times New Roman" w:cs="Times New Roman"/>
          <w:sz w:val="24"/>
          <w:szCs w:val="24"/>
        </w:rPr>
        <w:t xml:space="preserve"> από τις συνέπειες της μεμβράνης </w:t>
      </w:r>
      <w:r w:rsidRPr="00454601">
        <w:rPr>
          <w:rFonts w:ascii="Times New Roman" w:hAnsi="Times New Roman" w:cs="Times New Roman"/>
          <w:sz w:val="24"/>
          <w:szCs w:val="24"/>
          <w:lang w:val="en-US"/>
        </w:rPr>
        <w:t>PAN</w:t>
      </w:r>
      <w:r w:rsidRPr="00454601">
        <w:rPr>
          <w:rFonts w:ascii="Times New Roman" w:hAnsi="Times New Roman" w:cs="Times New Roman"/>
          <w:sz w:val="24"/>
          <w:szCs w:val="24"/>
        </w:rPr>
        <w:t>. Μια ενιαία χρήση της μεμβράνης CU ή της μεμβράνης  PAN δεν είχε σημαντική δράση στη μειωμένη γλουταθειόνη (GSH), αγκυρίνη, ακτίνη ή δραστηριότητας της αντλίας νατρίου. Η χρόνια χρήση αιμοδιάλυσης  συσχετίστηκε με αυξημένη γλουταθειόνη (GSH), και μειωμένη ανγκυρίνη και  τη πρετϊνική ζώνη 3  σε σύγκριση με τα κοντρόλς, αλλά τα αποτελέσματα για τη μεμβράνη  CU και την PAN δεν ήταν διαφορετικά. Αυτά τα αποτελέσματα δείχνουν ότι η δομική ακεραιότητα των ερυθροκυττάρων βελτιώνεται με την μεμβράνη  PAN σε σχέση με την μεμβράνη CU, αλλά η διαφορά δεν μπορεί εύκολα να αποδοθεί σε δομικές αλλαγές των πρωτεϊνών,  την ιοντική ομοιόσ</w:t>
      </w:r>
      <w:r w:rsidR="008F75AA">
        <w:rPr>
          <w:rFonts w:ascii="Times New Roman" w:hAnsi="Times New Roman" w:cs="Times New Roman"/>
          <w:sz w:val="24"/>
          <w:szCs w:val="24"/>
        </w:rPr>
        <w:t xml:space="preserve">ταση ή την κατάσταση οξείδωσης </w:t>
      </w:r>
      <w:r w:rsidRPr="00454601">
        <w:rPr>
          <w:rFonts w:ascii="Times New Roman" w:hAnsi="Times New Roman" w:cs="Times New Roman"/>
          <w:sz w:val="24"/>
          <w:szCs w:val="24"/>
        </w:rPr>
        <w:t>(</w:t>
      </w:r>
      <w:hyperlink w:anchor="Martos" w:history="1">
        <w:r w:rsidRPr="007A434F">
          <w:rPr>
            <w:rStyle w:val="Hyperlink"/>
            <w:rFonts w:ascii="Times New Roman" w:hAnsi="Times New Roman" w:cs="Times New Roman"/>
            <w:sz w:val="24"/>
            <w:szCs w:val="24"/>
            <w:lang w:val="en-US"/>
          </w:rPr>
          <w:t>Martos</w:t>
        </w:r>
      </w:hyperlink>
      <w:r w:rsidRPr="002F2B54">
        <w:rPr>
          <w:rFonts w:ascii="Times New Roman" w:hAnsi="Times New Roman" w:cs="Times New Roman"/>
          <w:color w:val="0000FF"/>
          <w:sz w:val="24"/>
          <w:szCs w:val="24"/>
          <w:u w:val="single"/>
        </w:rPr>
        <w:t>, 1997</w:t>
      </w:r>
      <w:r w:rsidRPr="002F2B54">
        <w:rPr>
          <w:rFonts w:ascii="Times New Roman" w:hAnsi="Times New Roman" w:cs="Times New Roman"/>
          <w:sz w:val="24"/>
          <w:szCs w:val="24"/>
        </w:rPr>
        <w:t>)</w:t>
      </w:r>
      <w:r w:rsidR="008F75AA">
        <w:rPr>
          <w:rFonts w:ascii="Times New Roman" w:hAnsi="Times New Roman" w:cs="Times New Roman"/>
          <w:sz w:val="24"/>
          <w:szCs w:val="24"/>
        </w:rPr>
        <w:t>.</w:t>
      </w:r>
      <w:r w:rsidRPr="00454601">
        <w:rPr>
          <w:rFonts w:ascii="Times New Roman" w:hAnsi="Times New Roman" w:cs="Times New Roman"/>
          <w:sz w:val="24"/>
          <w:szCs w:val="24"/>
        </w:rPr>
        <w:t xml:space="preserve"> </w:t>
      </w:r>
    </w:p>
    <w:p w:rsidR="00C4410B" w:rsidRDefault="00C4410B" w:rsidP="00C441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Σύμφωνα με την βιβλιογραφία μ</w:t>
      </w:r>
      <w:r w:rsidRPr="00437F10">
        <w:rPr>
          <w:rFonts w:ascii="Times New Roman" w:hAnsi="Times New Roman" w:cs="Times New Roman"/>
          <w:sz w:val="24"/>
          <w:szCs w:val="24"/>
        </w:rPr>
        <w:t xml:space="preserve">ελετήθηκαν 858 ασθενείς </w:t>
      </w:r>
      <w:r>
        <w:rPr>
          <w:rFonts w:ascii="Times New Roman" w:hAnsi="Times New Roman" w:cs="Times New Roman"/>
          <w:sz w:val="24"/>
          <w:szCs w:val="24"/>
        </w:rPr>
        <w:t>που έκαναν αιμοδιαδιήθηση (</w:t>
      </w:r>
      <w:r>
        <w:rPr>
          <w:rFonts w:ascii="Times New Roman" w:hAnsi="Times New Roman" w:cs="Times New Roman"/>
          <w:sz w:val="24"/>
          <w:szCs w:val="24"/>
          <w:lang w:val="en-US"/>
        </w:rPr>
        <w:t>hemodiafiltration</w:t>
      </w:r>
      <w:r w:rsidRPr="002F2B54">
        <w:rPr>
          <w:rFonts w:ascii="Times New Roman" w:hAnsi="Times New Roman" w:cs="Times New Roman"/>
          <w:sz w:val="24"/>
          <w:szCs w:val="24"/>
        </w:rPr>
        <w:t xml:space="preserve">, </w:t>
      </w:r>
      <w:r>
        <w:rPr>
          <w:rFonts w:ascii="Times New Roman" w:hAnsi="Times New Roman" w:cs="Times New Roman"/>
          <w:sz w:val="24"/>
          <w:szCs w:val="24"/>
          <w:lang w:val="en-US"/>
        </w:rPr>
        <w:t>HDF</w:t>
      </w:r>
      <w:r w:rsidRPr="002F2B54">
        <w:rPr>
          <w:rFonts w:ascii="Times New Roman" w:hAnsi="Times New Roman" w:cs="Times New Roman"/>
          <w:sz w:val="24"/>
          <w:szCs w:val="24"/>
        </w:rPr>
        <w:t xml:space="preserve">) </w:t>
      </w:r>
      <w:r>
        <w:rPr>
          <w:rFonts w:ascii="Times New Roman" w:hAnsi="Times New Roman" w:cs="Times New Roman"/>
          <w:sz w:val="24"/>
          <w:szCs w:val="24"/>
        </w:rPr>
        <w:t>και ασθενείς που έκαναν αιμοκάθαρση υψηλής ροής (</w:t>
      </w:r>
      <w:r>
        <w:rPr>
          <w:rFonts w:ascii="Times New Roman" w:hAnsi="Times New Roman" w:cs="Times New Roman"/>
          <w:sz w:val="24"/>
          <w:szCs w:val="24"/>
          <w:lang w:val="en-US"/>
        </w:rPr>
        <w:t>HD</w:t>
      </w:r>
      <w:r w:rsidRPr="002F2B54">
        <w:rPr>
          <w:rFonts w:ascii="Times New Roman" w:hAnsi="Times New Roman" w:cs="Times New Roman"/>
          <w:sz w:val="24"/>
          <w:szCs w:val="24"/>
        </w:rPr>
        <w:t>)</w:t>
      </w:r>
      <w:r>
        <w:rPr>
          <w:rFonts w:ascii="Times New Roman" w:hAnsi="Times New Roman" w:cs="Times New Roman"/>
          <w:sz w:val="24"/>
          <w:szCs w:val="24"/>
        </w:rPr>
        <w:t xml:space="preserve"> για μια περίοδο 18 χρόνων. Τα αποτελέσματα έδειξαν ότι την επικρατέστερη θεραπευτική δράση  την είχε η αιμοδιαδιήθηση η οποία συσχετίστηκε με μειωμένο κίνδυνο θανάτου σε σχέση με την απλή αιμοδιάλυση υψηλής ροής (</w:t>
      </w:r>
      <w:hyperlink w:anchor="Vilar" w:history="1">
        <w:r w:rsidRPr="007A434F">
          <w:rPr>
            <w:rStyle w:val="Hyperlink"/>
            <w:rFonts w:ascii="Times New Roman" w:hAnsi="Times New Roman" w:cs="Times New Roman"/>
            <w:sz w:val="24"/>
            <w:szCs w:val="24"/>
            <w:lang w:val="en-US"/>
          </w:rPr>
          <w:t>Vilar</w:t>
        </w:r>
      </w:hyperlink>
      <w:r w:rsidRPr="00EC20FE">
        <w:rPr>
          <w:rFonts w:ascii="Times New Roman" w:hAnsi="Times New Roman" w:cs="Times New Roman"/>
          <w:color w:val="0000FF"/>
          <w:sz w:val="24"/>
          <w:szCs w:val="24"/>
          <w:u w:val="single"/>
        </w:rPr>
        <w:t>, 2009</w:t>
      </w:r>
      <w:r w:rsidRPr="00EC20FE">
        <w:rPr>
          <w:rFonts w:ascii="Times New Roman" w:hAnsi="Times New Roman" w:cs="Times New Roman"/>
          <w:sz w:val="24"/>
          <w:szCs w:val="24"/>
        </w:rPr>
        <w:t>)</w:t>
      </w:r>
      <w:r w:rsidR="008F75AA">
        <w:rPr>
          <w:rFonts w:ascii="Times New Roman" w:hAnsi="Times New Roman" w:cs="Times New Roman"/>
          <w:sz w:val="24"/>
          <w:szCs w:val="24"/>
        </w:rPr>
        <w:t>.</w:t>
      </w:r>
      <w:r w:rsidRPr="00EC20FE">
        <w:rPr>
          <w:rFonts w:ascii="Times New Roman" w:hAnsi="Times New Roman" w:cs="Times New Roman"/>
          <w:sz w:val="24"/>
          <w:szCs w:val="24"/>
        </w:rPr>
        <w:t xml:space="preserve"> </w:t>
      </w:r>
    </w:p>
    <w:p w:rsidR="00C4410B" w:rsidRDefault="00C4410B" w:rsidP="00C4410B">
      <w:pPr>
        <w:spacing w:line="360" w:lineRule="auto"/>
        <w:ind w:firstLine="720"/>
        <w:jc w:val="both"/>
        <w:rPr>
          <w:rFonts w:ascii="Times New Roman" w:hAnsi="Times New Roman" w:cs="Times New Roman"/>
          <w:sz w:val="24"/>
          <w:szCs w:val="24"/>
        </w:rPr>
      </w:pPr>
      <w:r w:rsidRPr="00EC2AA7">
        <w:rPr>
          <w:rFonts w:ascii="Times New Roman" w:hAnsi="Times New Roman" w:cs="Times New Roman"/>
          <w:sz w:val="24"/>
          <w:szCs w:val="24"/>
        </w:rPr>
        <w:t xml:space="preserve">Αν </w:t>
      </w:r>
      <w:r>
        <w:rPr>
          <w:rFonts w:ascii="Times New Roman" w:hAnsi="Times New Roman" w:cs="Times New Roman"/>
          <w:sz w:val="24"/>
          <w:szCs w:val="24"/>
        </w:rPr>
        <w:t>και η αιμοδιαδ</w:t>
      </w:r>
      <w:r w:rsidRPr="00EC2AA7">
        <w:rPr>
          <w:rFonts w:ascii="Times New Roman" w:hAnsi="Times New Roman" w:cs="Times New Roman"/>
          <w:sz w:val="24"/>
          <w:szCs w:val="24"/>
        </w:rPr>
        <w:t xml:space="preserve">ιήθιση </w:t>
      </w:r>
      <w:r>
        <w:rPr>
          <w:rFonts w:ascii="Times New Roman" w:hAnsi="Times New Roman" w:cs="Times New Roman"/>
          <w:sz w:val="24"/>
          <w:szCs w:val="24"/>
        </w:rPr>
        <w:t>έχει αποδειχτεί</w:t>
      </w:r>
      <w:r w:rsidRPr="00EC2AA7">
        <w:rPr>
          <w:rFonts w:ascii="Times New Roman" w:hAnsi="Times New Roman" w:cs="Times New Roman"/>
          <w:sz w:val="24"/>
          <w:szCs w:val="24"/>
        </w:rPr>
        <w:t xml:space="preserve"> </w:t>
      </w:r>
      <w:r>
        <w:rPr>
          <w:rFonts w:ascii="Times New Roman" w:hAnsi="Times New Roman" w:cs="Times New Roman"/>
          <w:sz w:val="24"/>
          <w:szCs w:val="24"/>
        </w:rPr>
        <w:t xml:space="preserve">ότι </w:t>
      </w:r>
      <w:r w:rsidRPr="00EC2AA7">
        <w:rPr>
          <w:rFonts w:ascii="Times New Roman" w:hAnsi="Times New Roman" w:cs="Times New Roman"/>
          <w:sz w:val="24"/>
          <w:szCs w:val="24"/>
        </w:rPr>
        <w:t>παρέχ</w:t>
      </w:r>
      <w:r>
        <w:rPr>
          <w:rFonts w:ascii="Times New Roman" w:hAnsi="Times New Roman" w:cs="Times New Roman"/>
          <w:sz w:val="24"/>
          <w:szCs w:val="24"/>
        </w:rPr>
        <w:t>ει</w:t>
      </w:r>
      <w:r w:rsidRPr="00EC2AA7">
        <w:rPr>
          <w:rFonts w:ascii="Times New Roman" w:hAnsi="Times New Roman" w:cs="Times New Roman"/>
          <w:sz w:val="24"/>
          <w:szCs w:val="24"/>
        </w:rPr>
        <w:t xml:space="preserve"> καλύτερη καρδιαγγειακή σταθερότητα για τους ασθενείς </w:t>
      </w:r>
      <w:r>
        <w:rPr>
          <w:rFonts w:ascii="Times New Roman" w:hAnsi="Times New Roman" w:cs="Times New Roman"/>
          <w:sz w:val="24"/>
          <w:szCs w:val="24"/>
        </w:rPr>
        <w:t xml:space="preserve">που κάνουν </w:t>
      </w:r>
      <w:r w:rsidRPr="00EC2AA7">
        <w:rPr>
          <w:rFonts w:ascii="Times New Roman" w:hAnsi="Times New Roman" w:cs="Times New Roman"/>
          <w:sz w:val="24"/>
          <w:szCs w:val="24"/>
        </w:rPr>
        <w:t>αιμοκάθα</w:t>
      </w:r>
      <w:r>
        <w:rPr>
          <w:rFonts w:ascii="Times New Roman" w:hAnsi="Times New Roman" w:cs="Times New Roman"/>
          <w:sz w:val="24"/>
          <w:szCs w:val="24"/>
        </w:rPr>
        <w:t>ρση</w:t>
      </w:r>
      <w:r w:rsidRPr="00EC2AA7">
        <w:rPr>
          <w:rFonts w:ascii="Times New Roman" w:hAnsi="Times New Roman" w:cs="Times New Roman"/>
          <w:sz w:val="24"/>
          <w:szCs w:val="24"/>
        </w:rPr>
        <w:t xml:space="preserve">. </w:t>
      </w:r>
      <w:r>
        <w:rPr>
          <w:rFonts w:ascii="Times New Roman" w:hAnsi="Times New Roman" w:cs="Times New Roman"/>
          <w:sz w:val="24"/>
          <w:szCs w:val="24"/>
        </w:rPr>
        <w:t>Μελετήθηκαν 20 ασθενείς με σταθερή κατάσταση που έκαναν θεραπεία με αιμοδιάλυση και αιμοδιαδιήθηση για μια περίοδο 18 μηνών</w:t>
      </w:r>
      <w:r w:rsidRPr="00EC2AA7">
        <w:rPr>
          <w:rFonts w:ascii="Times New Roman" w:hAnsi="Times New Roman" w:cs="Times New Roman"/>
          <w:sz w:val="24"/>
          <w:szCs w:val="24"/>
        </w:rPr>
        <w:t xml:space="preserve">. </w:t>
      </w:r>
      <w:r>
        <w:rPr>
          <w:rFonts w:ascii="Times New Roman" w:hAnsi="Times New Roman" w:cs="Times New Roman"/>
          <w:sz w:val="24"/>
          <w:szCs w:val="24"/>
        </w:rPr>
        <w:t>Οι παράμετροι της αιμοδιάλυσης</w:t>
      </w:r>
      <w:r w:rsidRPr="00EC2AA7">
        <w:rPr>
          <w:rFonts w:ascii="Times New Roman" w:hAnsi="Times New Roman" w:cs="Times New Roman"/>
          <w:sz w:val="24"/>
          <w:szCs w:val="24"/>
        </w:rPr>
        <w:t xml:space="preserve"> (σύνθεση υγρού διάλυση</w:t>
      </w:r>
      <w:r>
        <w:rPr>
          <w:rFonts w:ascii="Times New Roman" w:hAnsi="Times New Roman" w:cs="Times New Roman"/>
          <w:sz w:val="24"/>
          <w:szCs w:val="24"/>
        </w:rPr>
        <w:t xml:space="preserve">ς και της ροής, </w:t>
      </w:r>
      <w:r w:rsidRPr="00EC2AA7">
        <w:rPr>
          <w:rFonts w:ascii="Times New Roman" w:hAnsi="Times New Roman" w:cs="Times New Roman"/>
          <w:sz w:val="24"/>
          <w:szCs w:val="24"/>
        </w:rPr>
        <w:t>η διάρκεια,</w:t>
      </w:r>
      <w:r>
        <w:rPr>
          <w:rFonts w:ascii="Times New Roman" w:hAnsi="Times New Roman" w:cs="Times New Roman"/>
          <w:sz w:val="24"/>
          <w:szCs w:val="24"/>
        </w:rPr>
        <w:t xml:space="preserve"> η</w:t>
      </w:r>
      <w:r w:rsidRPr="00EC2AA7">
        <w:rPr>
          <w:rFonts w:ascii="Times New Roman" w:hAnsi="Times New Roman" w:cs="Times New Roman"/>
          <w:sz w:val="24"/>
          <w:szCs w:val="24"/>
        </w:rPr>
        <w:t xml:space="preserve"> συσκευή διάλυσης) ήταν η ίδια και σ</w:t>
      </w:r>
      <w:r>
        <w:rPr>
          <w:rFonts w:ascii="Times New Roman" w:hAnsi="Times New Roman" w:cs="Times New Roman"/>
          <w:sz w:val="24"/>
          <w:szCs w:val="24"/>
        </w:rPr>
        <w:t xml:space="preserve">τις δύο περιόδους </w:t>
      </w:r>
      <w:r>
        <w:rPr>
          <w:rFonts w:ascii="Times New Roman" w:hAnsi="Times New Roman" w:cs="Times New Roman"/>
          <w:sz w:val="24"/>
          <w:szCs w:val="24"/>
        </w:rPr>
        <w:lastRenderedPageBreak/>
        <w:t>εκτός από την</w:t>
      </w:r>
      <w:r w:rsidRPr="00EC2AA7">
        <w:rPr>
          <w:rFonts w:ascii="Times New Roman" w:hAnsi="Times New Roman" w:cs="Times New Roman"/>
          <w:sz w:val="24"/>
          <w:szCs w:val="24"/>
        </w:rPr>
        <w:t xml:space="preserve"> υψη</w:t>
      </w:r>
      <w:r>
        <w:rPr>
          <w:rFonts w:ascii="Times New Roman" w:hAnsi="Times New Roman" w:cs="Times New Roman"/>
          <w:sz w:val="24"/>
          <w:szCs w:val="24"/>
        </w:rPr>
        <w:t>λότερη ανεκτή ροή του αίματος στην</w:t>
      </w:r>
      <w:r w:rsidRPr="00EC2AA7">
        <w:rPr>
          <w:rFonts w:ascii="Times New Roman" w:hAnsi="Times New Roman" w:cs="Times New Roman"/>
          <w:sz w:val="24"/>
          <w:szCs w:val="24"/>
        </w:rPr>
        <w:t xml:space="preserve"> HDF.</w:t>
      </w:r>
      <w:r>
        <w:rPr>
          <w:rFonts w:ascii="Times New Roman" w:hAnsi="Times New Roman" w:cs="Times New Roman"/>
          <w:sz w:val="24"/>
          <w:szCs w:val="24"/>
        </w:rPr>
        <w:t xml:space="preserve"> Οι κ</w:t>
      </w:r>
      <w:r w:rsidRPr="00EC2AA7">
        <w:rPr>
          <w:rFonts w:ascii="Times New Roman" w:hAnsi="Times New Roman" w:cs="Times New Roman"/>
          <w:sz w:val="24"/>
          <w:szCs w:val="24"/>
        </w:rPr>
        <w:t>αρδιαγγειακές παράμετροι ήταν αξιοσημείωτα παρόμοια και στις δύο περιόδους θεραπείας, υποδεικνύοντας ότι</w:t>
      </w:r>
      <w:r>
        <w:rPr>
          <w:rFonts w:ascii="Times New Roman" w:hAnsi="Times New Roman" w:cs="Times New Roman"/>
          <w:sz w:val="24"/>
          <w:szCs w:val="24"/>
        </w:rPr>
        <w:t xml:space="preserve"> οι</w:t>
      </w:r>
      <w:r w:rsidRPr="00EC2AA7">
        <w:rPr>
          <w:rFonts w:ascii="Times New Roman" w:hAnsi="Times New Roman" w:cs="Times New Roman"/>
          <w:sz w:val="24"/>
          <w:szCs w:val="24"/>
        </w:rPr>
        <w:t xml:space="preserve"> σταθερ</w:t>
      </w:r>
      <w:r>
        <w:rPr>
          <w:rFonts w:ascii="Times New Roman" w:hAnsi="Times New Roman" w:cs="Times New Roman"/>
          <w:sz w:val="24"/>
          <w:szCs w:val="24"/>
        </w:rPr>
        <w:t>οί</w:t>
      </w:r>
      <w:r w:rsidRPr="00EC2AA7">
        <w:rPr>
          <w:rFonts w:ascii="Times New Roman" w:hAnsi="Times New Roman" w:cs="Times New Roman"/>
          <w:sz w:val="24"/>
          <w:szCs w:val="24"/>
        </w:rPr>
        <w:t xml:space="preserve"> ασθενείς δεν επωφελούνται από αυτήν την περαιτέρω θεραπεία από την άποψη αυτών των παραγόντων. Η κάθαρση της ουρίας βελτιώθηκε σημαντικά με </w:t>
      </w:r>
      <w:r>
        <w:rPr>
          <w:rFonts w:ascii="Times New Roman" w:hAnsi="Times New Roman" w:cs="Times New Roman"/>
          <w:sz w:val="24"/>
          <w:szCs w:val="24"/>
        </w:rPr>
        <w:t>την HDF. Η εκκαθάριση της</w:t>
      </w:r>
      <w:r w:rsidRPr="00EC2AA7">
        <w:rPr>
          <w:rFonts w:ascii="Times New Roman" w:hAnsi="Times New Roman" w:cs="Times New Roman"/>
          <w:sz w:val="24"/>
          <w:szCs w:val="24"/>
        </w:rPr>
        <w:t xml:space="preserve"> βήτα 2-μικροσφαιρίνη</w:t>
      </w:r>
      <w:r>
        <w:rPr>
          <w:rFonts w:ascii="Times New Roman" w:hAnsi="Times New Roman" w:cs="Times New Roman"/>
          <w:sz w:val="24"/>
          <w:szCs w:val="24"/>
        </w:rPr>
        <w:t>ς</w:t>
      </w:r>
      <w:r w:rsidRPr="00EC2AA7">
        <w:rPr>
          <w:rFonts w:ascii="Times New Roman" w:hAnsi="Times New Roman" w:cs="Times New Roman"/>
          <w:sz w:val="24"/>
          <w:szCs w:val="24"/>
        </w:rPr>
        <w:t xml:space="preserve"> επίσης</w:t>
      </w:r>
      <w:r>
        <w:rPr>
          <w:rFonts w:ascii="Times New Roman" w:hAnsi="Times New Roman" w:cs="Times New Roman"/>
          <w:sz w:val="24"/>
          <w:szCs w:val="24"/>
        </w:rPr>
        <w:t xml:space="preserve">  βελτιώθηκε σημαντικά με την</w:t>
      </w:r>
      <w:r w:rsidRPr="00EC2AA7">
        <w:rPr>
          <w:rFonts w:ascii="Times New Roman" w:hAnsi="Times New Roman" w:cs="Times New Roman"/>
          <w:sz w:val="24"/>
          <w:szCs w:val="24"/>
        </w:rPr>
        <w:t xml:space="preserve"> HDF σε σύγκριση μ</w:t>
      </w:r>
      <w:r>
        <w:rPr>
          <w:rFonts w:ascii="Times New Roman" w:hAnsi="Times New Roman" w:cs="Times New Roman"/>
          <w:sz w:val="24"/>
          <w:szCs w:val="24"/>
        </w:rPr>
        <w:t>ε την</w:t>
      </w:r>
      <w:r w:rsidRPr="00EC2AA7">
        <w:rPr>
          <w:rFonts w:ascii="Times New Roman" w:hAnsi="Times New Roman" w:cs="Times New Roman"/>
          <w:sz w:val="24"/>
          <w:szCs w:val="24"/>
        </w:rPr>
        <w:t xml:space="preserve"> HD. Έτσι, το όφελος του HDF σε σταθερούς ασθενείς σε αιμοκάθαρση είναι η βελτίωση της εκκαθάρισης των μικρών μορίων και </w:t>
      </w:r>
      <w:r>
        <w:rPr>
          <w:rFonts w:ascii="Times New Roman" w:hAnsi="Times New Roman" w:cs="Times New Roman"/>
          <w:sz w:val="24"/>
          <w:szCs w:val="24"/>
        </w:rPr>
        <w:t xml:space="preserve">της </w:t>
      </w:r>
      <w:r w:rsidRPr="00EC2AA7">
        <w:rPr>
          <w:rFonts w:ascii="Times New Roman" w:hAnsi="Times New Roman" w:cs="Times New Roman"/>
          <w:sz w:val="24"/>
          <w:szCs w:val="24"/>
        </w:rPr>
        <w:t>β 2-μικροσφαιρίνη</w:t>
      </w:r>
      <w:r>
        <w:rPr>
          <w:rFonts w:ascii="Times New Roman" w:hAnsi="Times New Roman" w:cs="Times New Roman"/>
          <w:sz w:val="24"/>
          <w:szCs w:val="24"/>
        </w:rPr>
        <w:t>ς</w:t>
      </w:r>
      <w:r w:rsidRPr="00EC2AA7">
        <w:rPr>
          <w:rFonts w:ascii="Times New Roman" w:hAnsi="Times New Roman" w:cs="Times New Roman"/>
          <w:sz w:val="24"/>
          <w:szCs w:val="24"/>
        </w:rPr>
        <w:t xml:space="preserve">, χωρίς </w:t>
      </w:r>
      <w:r w:rsidR="00016E6A">
        <w:rPr>
          <w:rFonts w:ascii="Times New Roman" w:hAnsi="Times New Roman" w:cs="Times New Roman"/>
          <w:sz w:val="24"/>
          <w:szCs w:val="24"/>
        </w:rPr>
        <w:t xml:space="preserve">αύξηση του χρόνου αιμοκάθαρσης </w:t>
      </w:r>
      <w:r>
        <w:rPr>
          <w:rFonts w:ascii="Times New Roman" w:hAnsi="Times New Roman" w:cs="Times New Roman"/>
          <w:sz w:val="24"/>
          <w:szCs w:val="24"/>
        </w:rPr>
        <w:t>(</w:t>
      </w:r>
      <w:hyperlink w:anchor="Kerr" w:history="1">
        <w:r w:rsidRPr="007A434F">
          <w:rPr>
            <w:rStyle w:val="Hyperlink"/>
            <w:rFonts w:ascii="Times New Roman" w:hAnsi="Times New Roman" w:cs="Times New Roman"/>
            <w:sz w:val="24"/>
            <w:szCs w:val="24"/>
          </w:rPr>
          <w:t>Κ</w:t>
        </w:r>
        <w:r w:rsidRPr="007A434F">
          <w:rPr>
            <w:rStyle w:val="Hyperlink"/>
            <w:rFonts w:ascii="Times New Roman" w:hAnsi="Times New Roman" w:cs="Times New Roman"/>
            <w:sz w:val="24"/>
            <w:szCs w:val="24"/>
            <w:lang w:val="en-US"/>
          </w:rPr>
          <w:t>err</w:t>
        </w:r>
      </w:hyperlink>
      <w:r w:rsidRPr="00EC20FE">
        <w:rPr>
          <w:rFonts w:ascii="Times New Roman" w:hAnsi="Times New Roman" w:cs="Times New Roman"/>
          <w:color w:val="0000FF"/>
          <w:sz w:val="24"/>
          <w:szCs w:val="24"/>
          <w:u w:val="single"/>
        </w:rPr>
        <w:t>, 1992</w:t>
      </w:r>
      <w:r w:rsidR="00EF4389">
        <w:rPr>
          <w:rFonts w:ascii="Times New Roman" w:hAnsi="Times New Roman" w:cs="Times New Roman"/>
          <w:sz w:val="24"/>
          <w:szCs w:val="24"/>
        </w:rPr>
        <w:t>)</w:t>
      </w:r>
      <w:r w:rsidR="00016E6A">
        <w:rPr>
          <w:rFonts w:ascii="Times New Roman" w:hAnsi="Times New Roman" w:cs="Times New Roman"/>
          <w:sz w:val="24"/>
          <w:szCs w:val="24"/>
        </w:rPr>
        <w:t>.</w:t>
      </w:r>
    </w:p>
    <w:p w:rsidR="009F0A91" w:rsidRPr="00F52F18" w:rsidRDefault="00EF4389" w:rsidP="00F52F1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Φαίνεται ότι ο</w:t>
      </w:r>
      <w:r w:rsidRPr="00D62862">
        <w:rPr>
          <w:rFonts w:ascii="Times New Roman" w:hAnsi="Times New Roman" w:cs="Times New Roman"/>
          <w:sz w:val="24"/>
          <w:szCs w:val="24"/>
        </w:rPr>
        <w:t xml:space="preserve"> </w:t>
      </w:r>
      <w:r>
        <w:rPr>
          <w:rFonts w:ascii="Times New Roman" w:hAnsi="Times New Roman" w:cs="Times New Roman"/>
          <w:sz w:val="24"/>
          <w:szCs w:val="24"/>
        </w:rPr>
        <w:t>τ</w:t>
      </w:r>
      <w:r w:rsidRPr="00437F10">
        <w:rPr>
          <w:rFonts w:ascii="Times New Roman" w:hAnsi="Times New Roman" w:cs="Times New Roman"/>
          <w:sz w:val="24"/>
          <w:szCs w:val="24"/>
        </w:rPr>
        <w:t>ύπος</w:t>
      </w:r>
      <w:r>
        <w:rPr>
          <w:rFonts w:ascii="Times New Roman" w:hAnsi="Times New Roman" w:cs="Times New Roman"/>
          <w:sz w:val="24"/>
          <w:szCs w:val="24"/>
        </w:rPr>
        <w:t xml:space="preserve"> του</w:t>
      </w:r>
      <w:r w:rsidRPr="00437F10">
        <w:rPr>
          <w:rFonts w:ascii="Times New Roman" w:hAnsi="Times New Roman" w:cs="Times New Roman"/>
          <w:sz w:val="24"/>
          <w:szCs w:val="24"/>
        </w:rPr>
        <w:t xml:space="preserve"> φίλτρου αιμοκάθαρσης καθορίζει την οξεία</w:t>
      </w:r>
      <w:r>
        <w:rPr>
          <w:rFonts w:ascii="Times New Roman" w:hAnsi="Times New Roman" w:cs="Times New Roman"/>
          <w:sz w:val="24"/>
          <w:szCs w:val="24"/>
        </w:rPr>
        <w:t xml:space="preserve"> επίδραση της αιμοκάθαρσης στη λειτουργία</w:t>
      </w:r>
      <w:r w:rsidRPr="00437F10">
        <w:rPr>
          <w:rFonts w:ascii="Times New Roman" w:hAnsi="Times New Roman" w:cs="Times New Roman"/>
          <w:sz w:val="24"/>
          <w:szCs w:val="24"/>
        </w:rPr>
        <w:t xml:space="preserve"> του ενδοθηλίου και του οξειδωτικού στρες</w:t>
      </w:r>
      <w:r w:rsidRPr="005D26DD">
        <w:rPr>
          <w:rFonts w:ascii="Times New Roman" w:hAnsi="Times New Roman" w:cs="Times New Roman"/>
          <w:sz w:val="24"/>
          <w:szCs w:val="24"/>
        </w:rPr>
        <w:t xml:space="preserve">. </w:t>
      </w:r>
      <w:r w:rsidRPr="00437F10">
        <w:rPr>
          <w:rFonts w:ascii="Times New Roman" w:hAnsi="Times New Roman" w:cs="Times New Roman"/>
          <w:sz w:val="24"/>
          <w:szCs w:val="24"/>
        </w:rPr>
        <w:t>Η ενδοθηλιακή λειτουργία των μεγάλων αρτηριών είναι μειωμένη σε ασθενείς</w:t>
      </w:r>
      <w:r>
        <w:rPr>
          <w:rFonts w:ascii="Times New Roman" w:hAnsi="Times New Roman" w:cs="Times New Roman"/>
          <w:sz w:val="24"/>
          <w:szCs w:val="24"/>
        </w:rPr>
        <w:t xml:space="preserve"> που βρίσκονται</w:t>
      </w:r>
      <w:r w:rsidRPr="00437F10">
        <w:rPr>
          <w:rFonts w:ascii="Times New Roman" w:hAnsi="Times New Roman" w:cs="Times New Roman"/>
          <w:sz w:val="24"/>
          <w:szCs w:val="24"/>
        </w:rPr>
        <w:t xml:space="preserve"> σε χρόνια αιμοκάθαρση και το οξειδωτικό στρες που οφείλεται στην διαδικασία της αιμοκάθαρσης έχει προταθεί ως αιτιολογικός παράγοντας. Ωστόσο, δεν είνα</w:t>
      </w:r>
      <w:r>
        <w:rPr>
          <w:rFonts w:ascii="Times New Roman" w:hAnsi="Times New Roman" w:cs="Times New Roman"/>
          <w:sz w:val="24"/>
          <w:szCs w:val="24"/>
        </w:rPr>
        <w:t>ι σαφές κατά πόσον διαφορετικοί τύποι μεμβράνη</w:t>
      </w:r>
      <w:r w:rsidRPr="00437F10">
        <w:rPr>
          <w:rFonts w:ascii="Times New Roman" w:hAnsi="Times New Roman" w:cs="Times New Roman"/>
          <w:sz w:val="24"/>
          <w:szCs w:val="24"/>
        </w:rPr>
        <w:t xml:space="preserve">ς διάλυσης επηρεάζουν </w:t>
      </w:r>
      <w:r>
        <w:rPr>
          <w:rFonts w:ascii="Times New Roman" w:hAnsi="Times New Roman" w:cs="Times New Roman"/>
          <w:sz w:val="24"/>
          <w:szCs w:val="24"/>
        </w:rPr>
        <w:t xml:space="preserve">την </w:t>
      </w:r>
      <w:r w:rsidRPr="00437F10">
        <w:rPr>
          <w:rFonts w:ascii="Times New Roman" w:hAnsi="Times New Roman" w:cs="Times New Roman"/>
          <w:sz w:val="24"/>
          <w:szCs w:val="24"/>
        </w:rPr>
        <w:t xml:space="preserve">ενδοθηλιακή λειτουργία με διαφορετικό τρόπο. </w:t>
      </w:r>
      <w:r>
        <w:rPr>
          <w:rFonts w:ascii="Times New Roman" w:hAnsi="Times New Roman" w:cs="Times New Roman"/>
          <w:sz w:val="24"/>
          <w:szCs w:val="24"/>
        </w:rPr>
        <w:t>Μελετήθηκαν 12 ασθενείς που υποβάλλονταν σε αιμοκάθαρση (ηλικίας 55±3, χρόνος αιμοδιάλυσης 20±2 μήνες, μέση μεταβολή υγρού-1782 ± 21 ml, συστολική /</w:t>
      </w:r>
      <w:r w:rsidRPr="00437F10">
        <w:rPr>
          <w:rFonts w:ascii="Times New Roman" w:hAnsi="Times New Roman" w:cs="Times New Roman"/>
          <w:sz w:val="24"/>
          <w:szCs w:val="24"/>
        </w:rPr>
        <w:t>διαστολική αρτηριακή πίεση 1</w:t>
      </w:r>
      <w:r>
        <w:rPr>
          <w:rFonts w:ascii="Times New Roman" w:hAnsi="Times New Roman" w:cs="Times New Roman"/>
          <w:sz w:val="24"/>
          <w:szCs w:val="24"/>
        </w:rPr>
        <w:t xml:space="preserve">39/75 mmHg). Οι ασθενείς διαλέχτηκαν τυχαία ως προς τη μεμβράνη που ήταν είτε </w:t>
      </w:r>
      <w:r w:rsidRPr="00437F10">
        <w:rPr>
          <w:rFonts w:ascii="Times New Roman" w:hAnsi="Times New Roman" w:cs="Times New Roman"/>
          <w:sz w:val="24"/>
          <w:szCs w:val="24"/>
        </w:rPr>
        <w:t xml:space="preserve"> πολυσουλφ</w:t>
      </w:r>
      <w:r>
        <w:rPr>
          <w:rFonts w:ascii="Times New Roman" w:hAnsi="Times New Roman" w:cs="Times New Roman"/>
          <w:sz w:val="24"/>
          <w:szCs w:val="24"/>
        </w:rPr>
        <w:t>όνη</w:t>
      </w:r>
      <w:r w:rsidRPr="00437F10">
        <w:rPr>
          <w:rFonts w:ascii="Times New Roman" w:hAnsi="Times New Roman" w:cs="Times New Roman"/>
          <w:sz w:val="24"/>
          <w:szCs w:val="24"/>
        </w:rPr>
        <w:t xml:space="preserve"> ή μεμβράνη cuprophane. Οι συγκεντρώσεις στον ορό της οξειδωμένης LDL (oxLDL) και </w:t>
      </w:r>
      <w:r>
        <w:rPr>
          <w:rFonts w:ascii="Times New Roman" w:hAnsi="Times New Roman" w:cs="Times New Roman"/>
          <w:sz w:val="24"/>
          <w:szCs w:val="24"/>
        </w:rPr>
        <w:t xml:space="preserve">της </w:t>
      </w:r>
      <w:r w:rsidRPr="00437F10">
        <w:rPr>
          <w:rFonts w:ascii="Times New Roman" w:hAnsi="Times New Roman" w:cs="Times New Roman"/>
          <w:sz w:val="24"/>
          <w:szCs w:val="24"/>
        </w:rPr>
        <w:t>α-τοκοφερόλη</w:t>
      </w:r>
      <w:r>
        <w:rPr>
          <w:rFonts w:ascii="Times New Roman" w:hAnsi="Times New Roman" w:cs="Times New Roman"/>
          <w:sz w:val="24"/>
          <w:szCs w:val="24"/>
        </w:rPr>
        <w:t>ς</w:t>
      </w:r>
      <w:r w:rsidRPr="00437F10">
        <w:rPr>
          <w:rFonts w:ascii="Times New Roman" w:hAnsi="Times New Roman" w:cs="Times New Roman"/>
          <w:sz w:val="24"/>
          <w:szCs w:val="24"/>
        </w:rPr>
        <w:t xml:space="preserve"> ως δείκτες του οξειδωτικού στρες μετρήθηκαν πριν και μετά από κάθε συνεδρία αιμοκάθαρσης. </w:t>
      </w:r>
      <w:r>
        <w:rPr>
          <w:rFonts w:ascii="Times New Roman" w:hAnsi="Times New Roman" w:cs="Times New Roman"/>
          <w:sz w:val="24"/>
          <w:szCs w:val="24"/>
        </w:rPr>
        <w:t>Τα αποτελέσματα έδειξαν ότι</w:t>
      </w:r>
      <w:r w:rsidRPr="00437F10">
        <w:rPr>
          <w:rFonts w:ascii="Times New Roman" w:hAnsi="Times New Roman" w:cs="Times New Roman"/>
          <w:sz w:val="24"/>
          <w:szCs w:val="24"/>
        </w:rPr>
        <w:t>, οι συγκεντρώσεις</w:t>
      </w:r>
      <w:r w:rsidR="004025D9">
        <w:rPr>
          <w:rFonts w:ascii="Times New Roman" w:hAnsi="Times New Roman" w:cs="Times New Roman"/>
          <w:sz w:val="24"/>
          <w:szCs w:val="24"/>
        </w:rPr>
        <w:t xml:space="preserve"> </w:t>
      </w:r>
      <w:r>
        <w:rPr>
          <w:rFonts w:ascii="Times New Roman" w:hAnsi="Times New Roman" w:cs="Times New Roman"/>
          <w:sz w:val="24"/>
          <w:szCs w:val="24"/>
        </w:rPr>
        <w:t xml:space="preserve">της </w:t>
      </w:r>
      <w:r w:rsidRPr="00437F10">
        <w:rPr>
          <w:rFonts w:ascii="Times New Roman" w:hAnsi="Times New Roman" w:cs="Times New Roman"/>
          <w:sz w:val="24"/>
          <w:szCs w:val="24"/>
        </w:rPr>
        <w:t>α-τοκοφερόλης μειώθηκαν σημαντικά μετά την αιμοκάθαρση με το φίλτρο cuprophane (αρχική τιμή 18,0 ± 2,3 μετά HD 16,6 ± 1,3 μg / ml, Ρ &lt;0,05), ενώ τα επίπεδα α-</w:t>
      </w:r>
      <w:r>
        <w:rPr>
          <w:rFonts w:ascii="Times New Roman" w:hAnsi="Times New Roman" w:cs="Times New Roman"/>
          <w:sz w:val="24"/>
          <w:szCs w:val="24"/>
        </w:rPr>
        <w:t>τοκοφερόλης παρέμειναν αμετάβλητα</w:t>
      </w:r>
      <w:r w:rsidRPr="00437F10">
        <w:rPr>
          <w:rFonts w:ascii="Times New Roman" w:hAnsi="Times New Roman" w:cs="Times New Roman"/>
          <w:sz w:val="24"/>
          <w:szCs w:val="24"/>
        </w:rPr>
        <w:t xml:space="preserve"> όταν χρησιμοποιήθηκε η μεμβράνη πολυσουλφόνης. </w:t>
      </w:r>
      <w:r>
        <w:rPr>
          <w:rFonts w:ascii="Times New Roman" w:hAnsi="Times New Roman" w:cs="Times New Roman"/>
          <w:sz w:val="24"/>
          <w:szCs w:val="24"/>
        </w:rPr>
        <w:t>Από την εξής έρευνα συμπερασματικά προκύπτει ότι ο</w:t>
      </w:r>
      <w:r w:rsidRPr="00437F10">
        <w:rPr>
          <w:rFonts w:ascii="Times New Roman" w:hAnsi="Times New Roman" w:cs="Times New Roman"/>
          <w:sz w:val="24"/>
          <w:szCs w:val="24"/>
        </w:rPr>
        <w:t xml:space="preserve"> τύπος της μεμβράνης </w:t>
      </w:r>
      <w:r>
        <w:rPr>
          <w:rFonts w:ascii="Times New Roman" w:hAnsi="Times New Roman" w:cs="Times New Roman"/>
          <w:sz w:val="24"/>
          <w:szCs w:val="24"/>
        </w:rPr>
        <w:t xml:space="preserve">του </w:t>
      </w:r>
      <w:r w:rsidRPr="00437F10">
        <w:rPr>
          <w:rFonts w:ascii="Times New Roman" w:hAnsi="Times New Roman" w:cs="Times New Roman"/>
          <w:sz w:val="24"/>
          <w:szCs w:val="24"/>
        </w:rPr>
        <w:t>φίλτρου καθορίζει την οξεία επίδραση της αιμοκάθαρσης για την αρτηριακή ενδοθηλιακή λειτουργία. Διαφορές στη βιοσυμβατότητα</w:t>
      </w:r>
      <w:r>
        <w:rPr>
          <w:rFonts w:ascii="Times New Roman" w:hAnsi="Times New Roman" w:cs="Times New Roman"/>
          <w:sz w:val="24"/>
          <w:szCs w:val="24"/>
        </w:rPr>
        <w:t xml:space="preserve"> της μεμβράνης</w:t>
      </w:r>
      <w:r w:rsidRPr="00437F10">
        <w:rPr>
          <w:rFonts w:ascii="Times New Roman" w:hAnsi="Times New Roman" w:cs="Times New Roman"/>
          <w:sz w:val="24"/>
          <w:szCs w:val="24"/>
        </w:rPr>
        <w:t xml:space="preserve"> και το</w:t>
      </w:r>
      <w:r>
        <w:rPr>
          <w:rFonts w:ascii="Times New Roman" w:hAnsi="Times New Roman" w:cs="Times New Roman"/>
          <w:sz w:val="24"/>
          <w:szCs w:val="24"/>
        </w:rPr>
        <w:t xml:space="preserve">υ οξειδωτικού στρες μπορεί να ευθύνονται </w:t>
      </w:r>
      <w:r w:rsidRPr="00437F10">
        <w:rPr>
          <w:rFonts w:ascii="Times New Roman" w:hAnsi="Times New Roman" w:cs="Times New Roman"/>
          <w:sz w:val="24"/>
          <w:szCs w:val="24"/>
        </w:rPr>
        <w:t xml:space="preserve"> </w:t>
      </w:r>
      <w:r>
        <w:rPr>
          <w:rFonts w:ascii="Times New Roman" w:hAnsi="Times New Roman" w:cs="Times New Roman"/>
          <w:sz w:val="24"/>
          <w:szCs w:val="24"/>
        </w:rPr>
        <w:t>σ</w:t>
      </w:r>
      <w:r w:rsidRPr="00437F10">
        <w:rPr>
          <w:rFonts w:ascii="Times New Roman" w:hAnsi="Times New Roman" w:cs="Times New Roman"/>
          <w:sz w:val="24"/>
          <w:szCs w:val="24"/>
        </w:rPr>
        <w:t>την παρατηρούμενη απόκλιση</w:t>
      </w:r>
      <w:r>
        <w:rPr>
          <w:rFonts w:ascii="Times New Roman" w:hAnsi="Times New Roman" w:cs="Times New Roman"/>
          <w:sz w:val="24"/>
          <w:szCs w:val="24"/>
        </w:rPr>
        <w:t xml:space="preserve"> των αποτελεσμά</w:t>
      </w:r>
      <w:r w:rsidRPr="00437F10">
        <w:rPr>
          <w:rFonts w:ascii="Times New Roman" w:hAnsi="Times New Roman" w:cs="Times New Roman"/>
          <w:sz w:val="24"/>
          <w:szCs w:val="24"/>
        </w:rPr>
        <w:t>τ</w:t>
      </w:r>
      <w:r>
        <w:rPr>
          <w:rFonts w:ascii="Times New Roman" w:hAnsi="Times New Roman" w:cs="Times New Roman"/>
          <w:sz w:val="24"/>
          <w:szCs w:val="24"/>
        </w:rPr>
        <w:t>ων, δεδομένου ότι η μείωση της διαστολής του αγγείου για τη ροή του αίματος με  κυτταρινική μεμβράνη</w:t>
      </w:r>
      <w:r w:rsidRPr="00437F10">
        <w:rPr>
          <w:rFonts w:ascii="Times New Roman" w:hAnsi="Times New Roman" w:cs="Times New Roman"/>
          <w:sz w:val="24"/>
          <w:szCs w:val="24"/>
        </w:rPr>
        <w:t xml:space="preserve"> cuprophane</w:t>
      </w:r>
      <w:r>
        <w:rPr>
          <w:rFonts w:ascii="Times New Roman" w:hAnsi="Times New Roman" w:cs="Times New Roman"/>
          <w:sz w:val="24"/>
          <w:szCs w:val="24"/>
        </w:rPr>
        <w:t>,</w:t>
      </w:r>
      <w:r w:rsidRPr="00437F10">
        <w:rPr>
          <w:rFonts w:ascii="Times New Roman" w:hAnsi="Times New Roman" w:cs="Times New Roman"/>
          <w:sz w:val="24"/>
          <w:szCs w:val="24"/>
        </w:rPr>
        <w:t xml:space="preserve"> αλλά όχι με μια συνθετική μεμβράνη πολυσουλ</w:t>
      </w:r>
      <w:r>
        <w:rPr>
          <w:rFonts w:ascii="Times New Roman" w:hAnsi="Times New Roman" w:cs="Times New Roman"/>
          <w:sz w:val="24"/>
          <w:szCs w:val="24"/>
        </w:rPr>
        <w:t>φόνης, συνδέθηκε με μια μείωση της</w:t>
      </w:r>
      <w:r w:rsidRPr="00437F10">
        <w:rPr>
          <w:rFonts w:ascii="Times New Roman" w:hAnsi="Times New Roman" w:cs="Times New Roman"/>
          <w:sz w:val="24"/>
          <w:szCs w:val="24"/>
        </w:rPr>
        <w:t xml:space="preserve"> βιταμίνη</w:t>
      </w:r>
      <w:r>
        <w:rPr>
          <w:rFonts w:ascii="Times New Roman" w:hAnsi="Times New Roman" w:cs="Times New Roman"/>
          <w:sz w:val="24"/>
          <w:szCs w:val="24"/>
        </w:rPr>
        <w:t>ς</w:t>
      </w:r>
      <w:r w:rsidRPr="00437F10">
        <w:rPr>
          <w:rFonts w:ascii="Times New Roman" w:hAnsi="Times New Roman" w:cs="Times New Roman"/>
          <w:sz w:val="24"/>
          <w:szCs w:val="24"/>
        </w:rPr>
        <w:t xml:space="preserve"> Ε στον ορό</w:t>
      </w:r>
      <w:r>
        <w:rPr>
          <w:rFonts w:ascii="Times New Roman" w:hAnsi="Times New Roman" w:cs="Times New Roman"/>
          <w:sz w:val="24"/>
          <w:szCs w:val="24"/>
        </w:rPr>
        <w:t xml:space="preserve"> (</w:t>
      </w:r>
      <w:hyperlink w:anchor="Kosch" w:history="1">
        <w:r w:rsidRPr="007A434F">
          <w:rPr>
            <w:rStyle w:val="Hyperlink"/>
            <w:rFonts w:ascii="Times New Roman" w:hAnsi="Times New Roman" w:cs="Times New Roman"/>
            <w:sz w:val="24"/>
            <w:szCs w:val="24"/>
            <w:lang w:val="en-US"/>
          </w:rPr>
          <w:t>Kosch</w:t>
        </w:r>
      </w:hyperlink>
      <w:r w:rsidRPr="0030025C">
        <w:rPr>
          <w:rFonts w:ascii="Times New Roman" w:hAnsi="Times New Roman" w:cs="Times New Roman"/>
          <w:color w:val="0000FF"/>
          <w:sz w:val="24"/>
          <w:szCs w:val="24"/>
          <w:u w:val="single"/>
        </w:rPr>
        <w:t>, 2003)</w:t>
      </w:r>
      <w:r w:rsidR="00053911">
        <w:rPr>
          <w:rFonts w:ascii="Times New Roman" w:hAnsi="Times New Roman" w:cs="Times New Roman"/>
          <w:color w:val="0000FF"/>
          <w:sz w:val="24"/>
          <w:szCs w:val="24"/>
          <w:u w:val="single"/>
        </w:rPr>
        <w:t>.</w:t>
      </w:r>
    </w:p>
    <w:p w:rsidR="00D2361D" w:rsidRPr="00527677" w:rsidRDefault="00D2361D" w:rsidP="00D2361D">
      <w:pPr>
        <w:spacing w:after="0" w:line="360" w:lineRule="auto"/>
        <w:jc w:val="both"/>
        <w:rPr>
          <w:rFonts w:ascii="Times New Roman" w:hAnsi="Times New Roman" w:cs="Times New Roman"/>
          <w:sz w:val="24"/>
          <w:szCs w:val="24"/>
        </w:rPr>
      </w:pPr>
    </w:p>
    <w:p w:rsidR="00D2361D" w:rsidRPr="00710014" w:rsidRDefault="00080F32" w:rsidP="00D2361D">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F52F18">
        <w:rPr>
          <w:rFonts w:ascii="Times New Roman" w:hAnsi="Times New Roman" w:cs="Times New Roman"/>
          <w:b/>
          <w:sz w:val="28"/>
          <w:szCs w:val="28"/>
          <w:u w:val="single"/>
        </w:rPr>
        <w:t>2.9</w:t>
      </w:r>
      <w:r w:rsidR="0026342D" w:rsidRPr="00772147">
        <w:rPr>
          <w:rFonts w:ascii="Times New Roman" w:hAnsi="Times New Roman" w:cs="Times New Roman"/>
          <w:b/>
          <w:sz w:val="28"/>
          <w:szCs w:val="28"/>
          <w:u w:val="single"/>
        </w:rPr>
        <w:t xml:space="preserve">  </w:t>
      </w:r>
      <w:r w:rsidR="00D2361D" w:rsidRPr="009F0A91">
        <w:rPr>
          <w:rFonts w:ascii="Times New Roman" w:hAnsi="Times New Roman" w:cs="Times New Roman"/>
          <w:b/>
          <w:sz w:val="28"/>
          <w:szCs w:val="28"/>
          <w:u w:val="single"/>
        </w:rPr>
        <w:t>Έλλειψη</w:t>
      </w:r>
      <w:r w:rsidR="00D2361D" w:rsidRPr="00D2530E">
        <w:rPr>
          <w:rFonts w:ascii="Times New Roman" w:hAnsi="Times New Roman" w:cs="Times New Roman"/>
          <w:b/>
          <w:sz w:val="28"/>
          <w:szCs w:val="28"/>
          <w:u w:val="single"/>
        </w:rPr>
        <w:t xml:space="preserve"> βιταμίνης Β</w:t>
      </w:r>
      <w:r w:rsidR="00D2361D" w:rsidRPr="00070B5A">
        <w:rPr>
          <w:rFonts w:ascii="Times New Roman" w:hAnsi="Times New Roman" w:cs="Times New Roman"/>
          <w:b/>
          <w:sz w:val="28"/>
          <w:szCs w:val="28"/>
          <w:u w:val="single"/>
          <w:vertAlign w:val="subscript"/>
        </w:rPr>
        <w:t>12</w:t>
      </w:r>
      <w:r w:rsidR="00710014">
        <w:rPr>
          <w:rFonts w:ascii="Times New Roman" w:hAnsi="Times New Roman" w:cs="Times New Roman"/>
          <w:b/>
          <w:sz w:val="28"/>
          <w:szCs w:val="28"/>
          <w:u w:val="single"/>
          <w:vertAlign w:val="subscript"/>
        </w:rPr>
        <w:t xml:space="preserve"> </w:t>
      </w:r>
      <w:r w:rsidR="00710014">
        <w:rPr>
          <w:rFonts w:ascii="Times New Roman" w:hAnsi="Times New Roman" w:cs="Times New Roman"/>
          <w:b/>
          <w:sz w:val="28"/>
          <w:szCs w:val="28"/>
          <w:u w:val="single"/>
        </w:rPr>
        <w:t>και βιταμίνη Ε</w:t>
      </w:r>
    </w:p>
    <w:p w:rsidR="00D2361D" w:rsidRPr="00D2530E" w:rsidRDefault="00D2361D" w:rsidP="00D2361D">
      <w:pPr>
        <w:spacing w:after="0" w:line="360" w:lineRule="auto"/>
        <w:jc w:val="both"/>
        <w:rPr>
          <w:rFonts w:ascii="Times New Roman" w:hAnsi="Times New Roman" w:cs="Times New Roman"/>
          <w:b/>
          <w:sz w:val="28"/>
          <w:szCs w:val="28"/>
          <w:u w:val="single"/>
        </w:rPr>
      </w:pPr>
    </w:p>
    <w:p w:rsidR="00D2361D" w:rsidRPr="00527677" w:rsidRDefault="00D2361D" w:rsidP="00D2361D">
      <w:pPr>
        <w:spacing w:after="0" w:line="360" w:lineRule="auto"/>
        <w:jc w:val="both"/>
        <w:rPr>
          <w:rFonts w:ascii="Times New Roman" w:hAnsi="Times New Roman" w:cs="Times New Roman"/>
          <w:b/>
          <w:sz w:val="24"/>
          <w:szCs w:val="24"/>
        </w:rPr>
      </w:pPr>
    </w:p>
    <w:p w:rsidR="00D2361D" w:rsidRDefault="00647D6C" w:rsidP="00327EB8">
      <w:pPr>
        <w:spacing w:after="0" w:line="360" w:lineRule="auto"/>
        <w:ind w:firstLine="720"/>
        <w:jc w:val="both"/>
      </w:pPr>
      <w:r>
        <w:rPr>
          <w:rFonts w:ascii="Times New Roman" w:hAnsi="Times New Roman" w:cs="Times New Roman"/>
          <w:sz w:val="24"/>
          <w:szCs w:val="24"/>
        </w:rPr>
        <w:t xml:space="preserve">   </w:t>
      </w:r>
      <w:r w:rsidR="00070B5A">
        <w:rPr>
          <w:rFonts w:ascii="Times New Roman" w:hAnsi="Times New Roman" w:cs="Times New Roman"/>
          <w:sz w:val="24"/>
          <w:szCs w:val="24"/>
        </w:rPr>
        <w:t>Μελέτες έχουν δείξει πως η</w:t>
      </w:r>
      <w:r w:rsidR="00D2361D">
        <w:rPr>
          <w:rFonts w:ascii="Times New Roman" w:hAnsi="Times New Roman" w:cs="Times New Roman"/>
          <w:sz w:val="24"/>
          <w:szCs w:val="24"/>
        </w:rPr>
        <w:t xml:space="preserve"> αντίσταση</w:t>
      </w:r>
      <w:r w:rsidR="00D2361D" w:rsidRPr="006E3CC2">
        <w:rPr>
          <w:rFonts w:ascii="Times New Roman" w:hAnsi="Times New Roman" w:cs="Times New Roman"/>
          <w:sz w:val="24"/>
          <w:szCs w:val="24"/>
        </w:rPr>
        <w:t xml:space="preserve"> στην ανθρώπινη ανασυνδυασμένη ερυθροποιητίνη (rhEPO) προκαλείται</w:t>
      </w:r>
      <w:r w:rsidR="00D2361D">
        <w:rPr>
          <w:rFonts w:ascii="Times New Roman" w:hAnsi="Times New Roman" w:cs="Times New Roman"/>
          <w:sz w:val="24"/>
          <w:szCs w:val="24"/>
        </w:rPr>
        <w:t xml:space="preserve"> και</w:t>
      </w:r>
      <w:r w:rsidR="00D2361D" w:rsidRPr="006E3CC2">
        <w:rPr>
          <w:rFonts w:ascii="Times New Roman" w:hAnsi="Times New Roman" w:cs="Times New Roman"/>
          <w:sz w:val="24"/>
          <w:szCs w:val="24"/>
        </w:rPr>
        <w:t xml:space="preserve"> από ανεπάρκεια της βιτ</w:t>
      </w:r>
      <w:r w:rsidR="00D2361D">
        <w:rPr>
          <w:rFonts w:ascii="Times New Roman" w:hAnsi="Times New Roman" w:cs="Times New Roman"/>
          <w:sz w:val="24"/>
          <w:szCs w:val="24"/>
        </w:rPr>
        <w:t>αμίνης Β</w:t>
      </w:r>
      <w:r w:rsidR="00D2361D" w:rsidRPr="00070B5A">
        <w:rPr>
          <w:rFonts w:ascii="Times New Roman" w:hAnsi="Times New Roman" w:cs="Times New Roman"/>
          <w:sz w:val="24"/>
          <w:szCs w:val="24"/>
          <w:vertAlign w:val="subscript"/>
        </w:rPr>
        <w:t>12</w:t>
      </w:r>
      <w:r w:rsidR="00D2361D">
        <w:rPr>
          <w:rFonts w:ascii="Times New Roman" w:hAnsi="Times New Roman" w:cs="Times New Roman"/>
          <w:sz w:val="24"/>
          <w:szCs w:val="24"/>
        </w:rPr>
        <w:t xml:space="preserve"> σε χρόνια αιμοκαθαρούμενους</w:t>
      </w:r>
      <w:r w:rsidR="00D2361D" w:rsidRPr="006E3CC2">
        <w:rPr>
          <w:rFonts w:ascii="Times New Roman" w:hAnsi="Times New Roman" w:cs="Times New Roman"/>
          <w:sz w:val="24"/>
          <w:szCs w:val="24"/>
        </w:rPr>
        <w:t xml:space="preserve"> ασθ</w:t>
      </w:r>
      <w:r w:rsidR="00070B5A">
        <w:rPr>
          <w:rFonts w:ascii="Times New Roman" w:hAnsi="Times New Roman" w:cs="Times New Roman"/>
          <w:sz w:val="24"/>
          <w:szCs w:val="24"/>
        </w:rPr>
        <w:t>ενεί</w:t>
      </w:r>
      <w:r w:rsidR="00D2361D">
        <w:rPr>
          <w:rFonts w:ascii="Times New Roman" w:hAnsi="Times New Roman" w:cs="Times New Roman"/>
          <w:sz w:val="24"/>
          <w:szCs w:val="24"/>
        </w:rPr>
        <w:t>ς</w:t>
      </w:r>
      <w:r w:rsidR="00D2361D" w:rsidRPr="006E3CC2">
        <w:rPr>
          <w:rFonts w:ascii="Times New Roman" w:hAnsi="Times New Roman" w:cs="Times New Roman"/>
          <w:sz w:val="24"/>
          <w:szCs w:val="24"/>
        </w:rPr>
        <w:t>. Παρά το κανονικό επίπεδο Β</w:t>
      </w:r>
      <w:r w:rsidR="00D2361D" w:rsidRPr="00070B5A">
        <w:rPr>
          <w:rFonts w:ascii="Times New Roman" w:hAnsi="Times New Roman" w:cs="Times New Roman"/>
          <w:sz w:val="24"/>
          <w:szCs w:val="24"/>
          <w:vertAlign w:val="subscript"/>
        </w:rPr>
        <w:t>12</w:t>
      </w:r>
      <w:r w:rsidR="00D2361D" w:rsidRPr="006E3CC2">
        <w:rPr>
          <w:rFonts w:ascii="Times New Roman" w:hAnsi="Times New Roman" w:cs="Times New Roman"/>
          <w:sz w:val="24"/>
          <w:szCs w:val="24"/>
        </w:rPr>
        <w:t xml:space="preserve"> πριν από τη θεραπεία </w:t>
      </w:r>
      <w:r w:rsidR="00D2361D">
        <w:rPr>
          <w:rFonts w:ascii="Times New Roman" w:hAnsi="Times New Roman" w:cs="Times New Roman"/>
          <w:sz w:val="24"/>
          <w:szCs w:val="24"/>
        </w:rPr>
        <w:t xml:space="preserve">με </w:t>
      </w:r>
      <w:r w:rsidR="00D2361D" w:rsidRPr="006E3CC2">
        <w:rPr>
          <w:rFonts w:ascii="Times New Roman" w:hAnsi="Times New Roman" w:cs="Times New Roman"/>
          <w:sz w:val="24"/>
          <w:szCs w:val="24"/>
        </w:rPr>
        <w:t xml:space="preserve">rhEPO, </w:t>
      </w:r>
      <w:r w:rsidR="00D2361D">
        <w:rPr>
          <w:rFonts w:ascii="Times New Roman" w:hAnsi="Times New Roman" w:cs="Times New Roman"/>
          <w:sz w:val="24"/>
          <w:szCs w:val="24"/>
        </w:rPr>
        <w:t xml:space="preserve">ακολούθησε </w:t>
      </w:r>
      <w:r w:rsidR="00D2361D" w:rsidRPr="006E3CC2">
        <w:rPr>
          <w:rFonts w:ascii="Times New Roman" w:hAnsi="Times New Roman" w:cs="Times New Roman"/>
          <w:sz w:val="24"/>
          <w:szCs w:val="24"/>
        </w:rPr>
        <w:t>ανθεκτική αναιμία μαζί με ένα χαμηλ</w:t>
      </w:r>
      <w:r w:rsidR="00D2361D">
        <w:rPr>
          <w:rFonts w:ascii="Times New Roman" w:hAnsi="Times New Roman" w:cs="Times New Roman"/>
          <w:sz w:val="24"/>
          <w:szCs w:val="24"/>
        </w:rPr>
        <w:t>ό επίπεδο Β</w:t>
      </w:r>
      <w:r w:rsidR="00D2361D" w:rsidRPr="00070B5A">
        <w:rPr>
          <w:rFonts w:ascii="Times New Roman" w:hAnsi="Times New Roman" w:cs="Times New Roman"/>
          <w:sz w:val="24"/>
          <w:szCs w:val="24"/>
          <w:vertAlign w:val="subscript"/>
        </w:rPr>
        <w:t>12</w:t>
      </w:r>
      <w:r w:rsidR="00D2361D">
        <w:rPr>
          <w:rFonts w:ascii="Times New Roman" w:hAnsi="Times New Roman" w:cs="Times New Roman"/>
          <w:sz w:val="24"/>
          <w:szCs w:val="24"/>
        </w:rPr>
        <w:t xml:space="preserve"> και μεγαλοβλαστικό μυελό των οστών μετά από μόλις 8 μήνες θεραπείας με</w:t>
      </w:r>
      <w:r w:rsidR="00D2361D" w:rsidRPr="006E3CC2">
        <w:rPr>
          <w:rFonts w:ascii="Times New Roman" w:hAnsi="Times New Roman" w:cs="Times New Roman"/>
          <w:sz w:val="24"/>
          <w:szCs w:val="24"/>
        </w:rPr>
        <w:t xml:space="preserve"> rhEPO. Υπήρξε μια ταχεία αντίδ</w:t>
      </w:r>
      <w:r w:rsidR="00D2361D">
        <w:rPr>
          <w:rFonts w:ascii="Times New Roman" w:hAnsi="Times New Roman" w:cs="Times New Roman"/>
          <w:sz w:val="24"/>
          <w:szCs w:val="24"/>
        </w:rPr>
        <w:t>ραση των δικτυοερυθροκυττάρων στα</w:t>
      </w:r>
      <w:r w:rsidR="00D2361D" w:rsidRPr="006E3CC2">
        <w:rPr>
          <w:rFonts w:ascii="Times New Roman" w:hAnsi="Times New Roman" w:cs="Times New Roman"/>
          <w:sz w:val="24"/>
          <w:szCs w:val="24"/>
        </w:rPr>
        <w:t xml:space="preserve"> συμπληρώματα </w:t>
      </w:r>
      <w:r w:rsidR="00D2361D">
        <w:rPr>
          <w:rFonts w:ascii="Times New Roman" w:hAnsi="Times New Roman" w:cs="Times New Roman"/>
          <w:sz w:val="24"/>
          <w:szCs w:val="24"/>
        </w:rPr>
        <w:t xml:space="preserve"> με </w:t>
      </w:r>
      <w:r w:rsidR="00D2361D" w:rsidRPr="006E3CC2">
        <w:rPr>
          <w:rFonts w:ascii="Times New Roman" w:hAnsi="Times New Roman" w:cs="Times New Roman"/>
          <w:sz w:val="24"/>
          <w:szCs w:val="24"/>
        </w:rPr>
        <w:t>Β</w:t>
      </w:r>
      <w:r w:rsidR="00D2361D" w:rsidRPr="00070B5A">
        <w:rPr>
          <w:rFonts w:ascii="Times New Roman" w:hAnsi="Times New Roman" w:cs="Times New Roman"/>
          <w:sz w:val="24"/>
          <w:szCs w:val="24"/>
          <w:vertAlign w:val="subscript"/>
        </w:rPr>
        <w:t>12</w:t>
      </w:r>
      <w:r w:rsidR="00D2361D" w:rsidRPr="006E3CC2">
        <w:rPr>
          <w:rFonts w:ascii="Times New Roman" w:hAnsi="Times New Roman" w:cs="Times New Roman"/>
          <w:sz w:val="24"/>
          <w:szCs w:val="24"/>
        </w:rPr>
        <w:t>, καθώς και</w:t>
      </w:r>
      <w:r w:rsidR="00D2361D">
        <w:rPr>
          <w:rFonts w:ascii="Times New Roman" w:hAnsi="Times New Roman" w:cs="Times New Roman"/>
          <w:sz w:val="24"/>
          <w:szCs w:val="24"/>
        </w:rPr>
        <w:t xml:space="preserve"> η ανάγκη</w:t>
      </w:r>
      <w:r w:rsidR="00D2361D" w:rsidRPr="006E3CC2">
        <w:rPr>
          <w:rFonts w:ascii="Times New Roman" w:hAnsi="Times New Roman" w:cs="Times New Roman"/>
          <w:sz w:val="24"/>
          <w:szCs w:val="24"/>
        </w:rPr>
        <w:t xml:space="preserve"> για μετάγγιση μειώθηκε από</w:t>
      </w:r>
      <w:r w:rsidR="00D2361D">
        <w:rPr>
          <w:rFonts w:ascii="Times New Roman" w:hAnsi="Times New Roman" w:cs="Times New Roman"/>
          <w:sz w:val="24"/>
          <w:szCs w:val="24"/>
        </w:rPr>
        <w:t xml:space="preserve"> τις 2 μονάδες μηνιαίως σε καθόλου</w:t>
      </w:r>
      <w:r w:rsidR="00D2361D" w:rsidRPr="006E3CC2">
        <w:rPr>
          <w:rFonts w:ascii="Times New Roman" w:hAnsi="Times New Roman" w:cs="Times New Roman"/>
          <w:sz w:val="24"/>
          <w:szCs w:val="24"/>
        </w:rPr>
        <w:t xml:space="preserve">. </w:t>
      </w:r>
      <w:r w:rsidR="00D2361D">
        <w:rPr>
          <w:rFonts w:ascii="Times New Roman" w:hAnsi="Times New Roman" w:cs="Times New Roman"/>
          <w:sz w:val="24"/>
          <w:szCs w:val="24"/>
        </w:rPr>
        <w:t>Λόγω της πτώσης των επιπέδων της</w:t>
      </w:r>
      <w:r w:rsidR="00D2361D" w:rsidRPr="006E3CC2">
        <w:rPr>
          <w:rFonts w:ascii="Times New Roman" w:hAnsi="Times New Roman" w:cs="Times New Roman"/>
          <w:sz w:val="24"/>
          <w:szCs w:val="24"/>
        </w:rPr>
        <w:t xml:space="preserve"> Β</w:t>
      </w:r>
      <w:r w:rsidR="00D2361D" w:rsidRPr="00070B5A">
        <w:rPr>
          <w:rFonts w:ascii="Times New Roman" w:hAnsi="Times New Roman" w:cs="Times New Roman"/>
          <w:sz w:val="24"/>
          <w:szCs w:val="24"/>
          <w:vertAlign w:val="subscript"/>
        </w:rPr>
        <w:t>12</w:t>
      </w:r>
      <w:r w:rsidR="00D2361D" w:rsidRPr="006E3CC2">
        <w:rPr>
          <w:rFonts w:ascii="Times New Roman" w:hAnsi="Times New Roman" w:cs="Times New Roman"/>
          <w:sz w:val="24"/>
          <w:szCs w:val="24"/>
        </w:rPr>
        <w:t xml:space="preserve"> μετά από 8 μήνες θεραπείας </w:t>
      </w:r>
      <w:r w:rsidR="00D2361D">
        <w:rPr>
          <w:rFonts w:ascii="Times New Roman" w:hAnsi="Times New Roman" w:cs="Times New Roman"/>
          <w:sz w:val="24"/>
          <w:szCs w:val="24"/>
        </w:rPr>
        <w:t xml:space="preserve">με rhEPO, αναλύθηκαν τα αποτελέσματα των </w:t>
      </w:r>
      <w:r w:rsidR="00D2361D" w:rsidRPr="006E3CC2">
        <w:rPr>
          <w:rFonts w:ascii="Times New Roman" w:hAnsi="Times New Roman" w:cs="Times New Roman"/>
          <w:sz w:val="24"/>
          <w:szCs w:val="24"/>
        </w:rPr>
        <w:t>επί</w:t>
      </w:r>
      <w:r w:rsidR="00D2361D">
        <w:rPr>
          <w:rFonts w:ascii="Times New Roman" w:hAnsi="Times New Roman" w:cs="Times New Roman"/>
          <w:sz w:val="24"/>
          <w:szCs w:val="24"/>
        </w:rPr>
        <w:t>πεδων</w:t>
      </w:r>
      <w:r w:rsidR="00D2361D" w:rsidRPr="006E3CC2">
        <w:rPr>
          <w:rFonts w:ascii="Times New Roman" w:hAnsi="Times New Roman" w:cs="Times New Roman"/>
          <w:sz w:val="24"/>
          <w:szCs w:val="24"/>
        </w:rPr>
        <w:t xml:space="preserve"> της βιταμίνης Β</w:t>
      </w:r>
      <w:r w:rsidR="00D2361D" w:rsidRPr="00070B5A">
        <w:rPr>
          <w:rFonts w:ascii="Times New Roman" w:hAnsi="Times New Roman" w:cs="Times New Roman"/>
          <w:sz w:val="24"/>
          <w:szCs w:val="24"/>
          <w:vertAlign w:val="subscript"/>
        </w:rPr>
        <w:t>12</w:t>
      </w:r>
      <w:r w:rsidR="00D2361D">
        <w:rPr>
          <w:rFonts w:ascii="Times New Roman" w:hAnsi="Times New Roman" w:cs="Times New Roman"/>
          <w:sz w:val="24"/>
          <w:szCs w:val="24"/>
        </w:rPr>
        <w:t xml:space="preserve"> που μετριούνται σε ρουτίνα</w:t>
      </w:r>
      <w:r w:rsidR="00D2361D" w:rsidRPr="006E3CC2">
        <w:rPr>
          <w:rFonts w:ascii="Times New Roman" w:hAnsi="Times New Roman" w:cs="Times New Roman"/>
          <w:sz w:val="24"/>
          <w:szCs w:val="24"/>
        </w:rPr>
        <w:t xml:space="preserve"> σε 30 αιμοκαθαιρόμενους ασθενείς που έλαβαν θεραπεία με rhEPO, και διαπιστώθηκ</w:t>
      </w:r>
      <w:r w:rsidR="00D2361D">
        <w:rPr>
          <w:rFonts w:ascii="Times New Roman" w:hAnsi="Times New Roman" w:cs="Times New Roman"/>
          <w:sz w:val="24"/>
          <w:szCs w:val="24"/>
        </w:rPr>
        <w:t>ε ότι τα μέσα επίπεδα Β</w:t>
      </w:r>
      <w:r w:rsidR="00D2361D" w:rsidRPr="00070B5A">
        <w:rPr>
          <w:rFonts w:ascii="Times New Roman" w:hAnsi="Times New Roman" w:cs="Times New Roman"/>
          <w:sz w:val="24"/>
          <w:szCs w:val="24"/>
          <w:vertAlign w:val="subscript"/>
        </w:rPr>
        <w:t>12</w:t>
      </w:r>
      <w:r w:rsidR="00D2361D">
        <w:rPr>
          <w:rFonts w:ascii="Times New Roman" w:hAnsi="Times New Roman" w:cs="Times New Roman"/>
          <w:sz w:val="24"/>
          <w:szCs w:val="24"/>
        </w:rPr>
        <w:t xml:space="preserve"> ήταν αμετάβλητα</w:t>
      </w:r>
      <w:r w:rsidR="00D2361D" w:rsidRPr="006E3CC2">
        <w:rPr>
          <w:rFonts w:ascii="Times New Roman" w:hAnsi="Times New Roman" w:cs="Times New Roman"/>
          <w:sz w:val="24"/>
          <w:szCs w:val="24"/>
        </w:rPr>
        <w:t xml:space="preserve"> πριν και μετά τη θεραπεία</w:t>
      </w:r>
      <w:r w:rsidR="00D2361D">
        <w:rPr>
          <w:rFonts w:ascii="Times New Roman" w:hAnsi="Times New Roman" w:cs="Times New Roman"/>
          <w:sz w:val="24"/>
          <w:szCs w:val="24"/>
        </w:rPr>
        <w:t xml:space="preserve"> με</w:t>
      </w:r>
      <w:r w:rsidR="00D2361D" w:rsidRPr="006E3CC2">
        <w:rPr>
          <w:rFonts w:ascii="Times New Roman" w:hAnsi="Times New Roman" w:cs="Times New Roman"/>
          <w:sz w:val="24"/>
          <w:szCs w:val="24"/>
        </w:rPr>
        <w:t xml:space="preserve"> rhEPO. </w:t>
      </w:r>
      <w:r w:rsidR="00D2361D">
        <w:rPr>
          <w:rFonts w:ascii="Times New Roman" w:hAnsi="Times New Roman" w:cs="Times New Roman"/>
          <w:sz w:val="24"/>
          <w:szCs w:val="24"/>
        </w:rPr>
        <w:t>Κάθε ασθενής με rhEPO αντοχή,</w:t>
      </w:r>
      <w:r w:rsidR="00D2361D" w:rsidRPr="006E3CC2">
        <w:rPr>
          <w:rFonts w:ascii="Times New Roman" w:hAnsi="Times New Roman" w:cs="Times New Roman"/>
          <w:sz w:val="24"/>
          <w:szCs w:val="24"/>
        </w:rPr>
        <w:t xml:space="preserve"> θα πρέπει να </w:t>
      </w:r>
      <w:r w:rsidR="00D2361D">
        <w:rPr>
          <w:rFonts w:ascii="Times New Roman" w:hAnsi="Times New Roman" w:cs="Times New Roman"/>
          <w:sz w:val="24"/>
          <w:szCs w:val="24"/>
        </w:rPr>
        <w:t>ελέχγει τα επίπεδα Β</w:t>
      </w:r>
      <w:r w:rsidR="00D2361D" w:rsidRPr="00070B5A">
        <w:rPr>
          <w:rFonts w:ascii="Times New Roman" w:hAnsi="Times New Roman" w:cs="Times New Roman"/>
          <w:sz w:val="24"/>
          <w:szCs w:val="24"/>
          <w:vertAlign w:val="subscript"/>
        </w:rPr>
        <w:t>12</w:t>
      </w:r>
      <w:r w:rsidR="00D2361D">
        <w:rPr>
          <w:rFonts w:ascii="Times New Roman" w:hAnsi="Times New Roman" w:cs="Times New Roman"/>
          <w:sz w:val="24"/>
          <w:szCs w:val="24"/>
        </w:rPr>
        <w:t xml:space="preserve">, </w:t>
      </w:r>
      <w:r w:rsidR="00D2361D" w:rsidRPr="006E3CC2">
        <w:rPr>
          <w:rFonts w:ascii="Times New Roman" w:hAnsi="Times New Roman" w:cs="Times New Roman"/>
          <w:sz w:val="24"/>
          <w:szCs w:val="24"/>
        </w:rPr>
        <w:t>λαμβάνοντας υπόψη τις δυνητικά σοβαρές  επιπτώσεις της έλλειψης Β</w:t>
      </w:r>
      <w:r w:rsidR="00D2361D" w:rsidRPr="00070B5A">
        <w:rPr>
          <w:rFonts w:ascii="Times New Roman" w:hAnsi="Times New Roman" w:cs="Times New Roman"/>
          <w:sz w:val="24"/>
          <w:szCs w:val="24"/>
          <w:vertAlign w:val="subscript"/>
        </w:rPr>
        <w:t>12</w:t>
      </w:r>
      <w:r w:rsidR="00327EB8">
        <w:rPr>
          <w:rFonts w:ascii="Times New Roman" w:hAnsi="Times New Roman" w:cs="Times New Roman"/>
          <w:sz w:val="24"/>
          <w:szCs w:val="24"/>
        </w:rPr>
        <w:t xml:space="preserve"> </w:t>
      </w:r>
      <w:hyperlink w:anchor="Zachee" w:history="1">
        <w:r w:rsidR="00D2361D" w:rsidRPr="001F5E93">
          <w:rPr>
            <w:rStyle w:val="Hyperlink"/>
            <w:rFonts w:ascii="Times New Roman" w:hAnsi="Times New Roman" w:cs="Times New Roman"/>
            <w:sz w:val="24"/>
            <w:szCs w:val="24"/>
          </w:rPr>
          <w:t>(</w:t>
        </w:r>
        <w:r w:rsidR="00327EB8">
          <w:rPr>
            <w:rStyle w:val="Hyperlink"/>
            <w:rFonts w:ascii="Times New Roman" w:hAnsi="Times New Roman" w:cs="Times New Roman"/>
            <w:sz w:val="24"/>
            <w:szCs w:val="24"/>
            <w:shd w:val="clear" w:color="auto" w:fill="FFFFFF"/>
          </w:rPr>
          <w:t>Zachee</w:t>
        </w:r>
        <w:r w:rsidR="00053911">
          <w:rPr>
            <w:rStyle w:val="Hyperlink"/>
            <w:rFonts w:ascii="Times New Roman" w:hAnsi="Times New Roman" w:cs="Times New Roman"/>
            <w:sz w:val="24"/>
            <w:szCs w:val="24"/>
            <w:shd w:val="clear" w:color="auto" w:fill="FFFFFF"/>
          </w:rPr>
          <w:t xml:space="preserve"> </w:t>
        </w:r>
        <w:r w:rsidR="00D2361D" w:rsidRPr="001F5E93">
          <w:rPr>
            <w:rStyle w:val="Hyperlink"/>
            <w:rFonts w:ascii="Times New Roman" w:hAnsi="Times New Roman" w:cs="Times New Roman"/>
            <w:sz w:val="24"/>
            <w:szCs w:val="24"/>
            <w:shd w:val="clear" w:color="auto" w:fill="FFFFFF"/>
            <w:lang w:val="en-US"/>
          </w:rPr>
          <w:t>et</w:t>
        </w:r>
        <w:r w:rsidR="00D2361D" w:rsidRPr="001F5E93">
          <w:rPr>
            <w:rStyle w:val="Hyperlink"/>
            <w:rFonts w:ascii="Times New Roman" w:hAnsi="Times New Roman" w:cs="Times New Roman"/>
            <w:sz w:val="24"/>
            <w:szCs w:val="24"/>
            <w:shd w:val="clear" w:color="auto" w:fill="FFFFFF"/>
          </w:rPr>
          <w:t xml:space="preserve"> </w:t>
        </w:r>
        <w:r w:rsidR="00D2361D" w:rsidRPr="001F5E93">
          <w:rPr>
            <w:rStyle w:val="Hyperlink"/>
            <w:rFonts w:ascii="Times New Roman" w:hAnsi="Times New Roman" w:cs="Times New Roman"/>
            <w:sz w:val="24"/>
            <w:szCs w:val="24"/>
            <w:shd w:val="clear" w:color="auto" w:fill="FFFFFF"/>
            <w:lang w:val="en-US"/>
          </w:rPr>
          <w:t>al</w:t>
        </w:r>
        <w:r w:rsidR="00D2361D" w:rsidRPr="001F5E93">
          <w:rPr>
            <w:rStyle w:val="Hyperlink"/>
            <w:rFonts w:ascii="Times New Roman" w:hAnsi="Times New Roman" w:cs="Times New Roman"/>
            <w:sz w:val="24"/>
            <w:szCs w:val="24"/>
            <w:shd w:val="clear" w:color="auto" w:fill="FFFFFF"/>
          </w:rPr>
          <w:t>, 1992).</w:t>
        </w:r>
      </w:hyperlink>
    </w:p>
    <w:p w:rsidR="00710014" w:rsidRDefault="00710014" w:rsidP="00327EB8">
      <w:pPr>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Η βιταμίνη Ε θεωρείται ως ένα ισχυρό αντιοξειδωτικό της μεμβράνης των </w:t>
      </w:r>
      <w:r>
        <w:rPr>
          <w:rFonts w:ascii="Times New Roman" w:hAnsi="Times New Roman" w:cs="Times New Roman"/>
          <w:color w:val="000000" w:themeColor="text1"/>
          <w:sz w:val="24"/>
          <w:szCs w:val="24"/>
          <w:shd w:val="clear" w:color="auto" w:fill="FFFFFF"/>
          <w:lang w:val="en-US"/>
        </w:rPr>
        <w:t>RBCs</w:t>
      </w:r>
      <w:r>
        <w:rPr>
          <w:rFonts w:ascii="Times New Roman" w:hAnsi="Times New Roman" w:cs="Times New Roman"/>
          <w:color w:val="000000" w:themeColor="text1"/>
          <w:sz w:val="24"/>
          <w:szCs w:val="24"/>
          <w:shd w:val="clear" w:color="auto" w:fill="FFFFFF"/>
        </w:rPr>
        <w:t xml:space="preserve"> η οποία βοηθάει στην παρεμπόδιση και μείωση του βαθμού της καταστροφής του νεφρού. Η θεραπεία μετην βιτμαίνη Ε θεωρείται σαν ένας τρόπος διόρθωσης των αντιοξειδωτικών στο πλάσμα και μειώνει την πιθανότητα εμφάνισης καρδιανανπνευστικής ασθένειας που συνήθως συνοδεύει την νεφρική ανεπάρκεια.</w:t>
      </w:r>
    </w:p>
    <w:p w:rsidR="00053911" w:rsidRDefault="00F10699" w:rsidP="00327EB8">
      <w:pPr>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Η </w:t>
      </w:r>
      <w:r w:rsidRPr="00F10699">
        <w:rPr>
          <w:rFonts w:ascii="Times New Roman" w:hAnsi="Times New Roman" w:cs="Times New Roman"/>
          <w:color w:val="000000" w:themeColor="text1"/>
          <w:sz w:val="24"/>
          <w:szCs w:val="24"/>
          <w:shd w:val="clear" w:color="auto" w:fill="FFFFFF"/>
        </w:rPr>
        <w:t>διατήρηση της ακεραιότητας της σπειραματικής μεμβράνης είναι ζωτικής σημασίας για τη νεφρική λειτουργία και οι βιολογικές μεμβράνες προστατεύονται</w:t>
      </w:r>
      <w:r>
        <w:rPr>
          <w:rFonts w:ascii="Times New Roman" w:hAnsi="Times New Roman" w:cs="Times New Roman"/>
          <w:color w:val="000000" w:themeColor="text1"/>
          <w:sz w:val="24"/>
          <w:szCs w:val="24"/>
          <w:shd w:val="clear" w:color="auto" w:fill="FFFFFF"/>
        </w:rPr>
        <w:t xml:space="preserve"> από την οξειδωτική φθορά από τη λιπόφιλη αντιοξειδωτική</w:t>
      </w:r>
      <w:r w:rsidRPr="00F10699">
        <w:rPr>
          <w:rFonts w:ascii="Times New Roman" w:hAnsi="Times New Roman" w:cs="Times New Roman"/>
          <w:color w:val="000000" w:themeColor="text1"/>
          <w:sz w:val="24"/>
          <w:szCs w:val="24"/>
          <w:shd w:val="clear" w:color="auto" w:fill="FFFFFF"/>
        </w:rPr>
        <w:t xml:space="preserve"> βιταμίνη Ε, κυρίως υπό τη μορφή </w:t>
      </w:r>
      <w:r>
        <w:rPr>
          <w:rFonts w:ascii="Times New Roman" w:hAnsi="Times New Roman" w:cs="Times New Roman"/>
          <w:color w:val="000000" w:themeColor="text1"/>
          <w:sz w:val="24"/>
          <w:szCs w:val="24"/>
          <w:shd w:val="clear" w:color="auto" w:fill="FFFFFF"/>
        </w:rPr>
        <w:t>της α-</w:t>
      </w:r>
      <w:r w:rsidRPr="00F10699">
        <w:rPr>
          <w:rFonts w:ascii="Times New Roman" w:hAnsi="Times New Roman" w:cs="Times New Roman"/>
          <w:color w:val="000000" w:themeColor="text1"/>
          <w:sz w:val="24"/>
          <w:szCs w:val="24"/>
          <w:shd w:val="clear" w:color="auto" w:fill="FFFFFF"/>
        </w:rPr>
        <w:t xml:space="preserve">τοκοφερόλης. Η βιταμίνη Ε σταθεροποιεί επίσης </w:t>
      </w:r>
      <w:r>
        <w:rPr>
          <w:rFonts w:ascii="Times New Roman" w:hAnsi="Times New Roman" w:cs="Times New Roman"/>
          <w:color w:val="000000" w:themeColor="text1"/>
          <w:sz w:val="24"/>
          <w:szCs w:val="24"/>
          <w:shd w:val="clear" w:color="auto" w:fill="FFFFFF"/>
        </w:rPr>
        <w:t xml:space="preserve">τη </w:t>
      </w:r>
      <w:r w:rsidRPr="00F10699">
        <w:rPr>
          <w:rFonts w:ascii="Times New Roman" w:hAnsi="Times New Roman" w:cs="Times New Roman"/>
          <w:color w:val="000000" w:themeColor="text1"/>
          <w:sz w:val="24"/>
          <w:szCs w:val="24"/>
          <w:shd w:val="clear" w:color="auto" w:fill="FFFFFF"/>
        </w:rPr>
        <w:t>διαπερατότητα της μεμβράνης και</w:t>
      </w:r>
      <w:r>
        <w:rPr>
          <w:rFonts w:ascii="Times New Roman" w:hAnsi="Times New Roman" w:cs="Times New Roman"/>
          <w:color w:val="000000" w:themeColor="text1"/>
          <w:sz w:val="24"/>
          <w:szCs w:val="24"/>
          <w:shd w:val="clear" w:color="auto" w:fill="FFFFFF"/>
        </w:rPr>
        <w:t xml:space="preserve"> τη ρευστότητά της.</w:t>
      </w:r>
      <w:r w:rsidR="003E4216">
        <w:rPr>
          <w:rFonts w:ascii="Times New Roman" w:hAnsi="Times New Roman" w:cs="Times New Roman"/>
          <w:color w:val="000000" w:themeColor="text1"/>
          <w:sz w:val="24"/>
          <w:szCs w:val="24"/>
          <w:shd w:val="clear" w:color="auto" w:fill="FFFFFF"/>
        </w:rPr>
        <w:t xml:space="preserve"> </w:t>
      </w:r>
      <w:r w:rsidR="003E4216" w:rsidRPr="003E4216">
        <w:rPr>
          <w:rFonts w:ascii="Times New Roman" w:hAnsi="Times New Roman" w:cs="Times New Roman"/>
          <w:color w:val="000000" w:themeColor="text1"/>
          <w:sz w:val="24"/>
          <w:szCs w:val="24"/>
          <w:shd w:val="clear" w:color="auto" w:fill="FFFFFF"/>
        </w:rPr>
        <w:t>Επιπρόσθετα μπορεί να απο</w:t>
      </w:r>
      <w:r w:rsidR="003E4216">
        <w:rPr>
          <w:rFonts w:ascii="Times New Roman" w:hAnsi="Times New Roman" w:cs="Times New Roman"/>
          <w:color w:val="000000" w:themeColor="text1"/>
          <w:sz w:val="24"/>
          <w:szCs w:val="24"/>
          <w:shd w:val="clear" w:color="auto" w:fill="FFFFFF"/>
        </w:rPr>
        <w:t>τρέψει την απόπτωση που οφείλετ</w:t>
      </w:r>
      <w:r w:rsidR="003E4216" w:rsidRPr="003E4216">
        <w:rPr>
          <w:rFonts w:ascii="Times New Roman" w:hAnsi="Times New Roman" w:cs="Times New Roman"/>
          <w:color w:val="000000" w:themeColor="text1"/>
          <w:sz w:val="24"/>
          <w:szCs w:val="24"/>
          <w:shd w:val="clear" w:color="auto" w:fill="FFFFFF"/>
        </w:rPr>
        <w:t>αι σε οξειδωτικό στρες</w:t>
      </w:r>
      <w:r w:rsidR="003E4216">
        <w:rPr>
          <w:rFonts w:ascii="Times New Roman" w:hAnsi="Times New Roman" w:cs="Times New Roman"/>
          <w:color w:val="000000" w:themeColor="text1"/>
          <w:sz w:val="24"/>
          <w:szCs w:val="24"/>
          <w:shd w:val="clear" w:color="auto" w:fill="FFFFFF"/>
        </w:rPr>
        <w:t>.</w:t>
      </w:r>
      <w:r w:rsidR="00AA5D68">
        <w:rPr>
          <w:rFonts w:ascii="Times New Roman" w:hAnsi="Times New Roman" w:cs="Times New Roman"/>
          <w:color w:val="000000" w:themeColor="text1"/>
          <w:sz w:val="24"/>
          <w:szCs w:val="24"/>
          <w:shd w:val="clear" w:color="auto" w:fill="FFFFFF"/>
        </w:rPr>
        <w:t xml:space="preserve"> Μ</w:t>
      </w:r>
      <w:r w:rsidR="00AA5D68" w:rsidRPr="00AA5D68">
        <w:rPr>
          <w:rFonts w:ascii="Times New Roman" w:hAnsi="Times New Roman" w:cs="Times New Roman"/>
          <w:color w:val="000000" w:themeColor="text1"/>
          <w:sz w:val="24"/>
          <w:szCs w:val="24"/>
          <w:shd w:val="clear" w:color="auto" w:fill="FFFFFF"/>
        </w:rPr>
        <w:t xml:space="preserve">ια άλλη μορφή της </w:t>
      </w:r>
      <w:r w:rsidR="00AA5D68">
        <w:rPr>
          <w:rFonts w:ascii="Times New Roman" w:hAnsi="Times New Roman" w:cs="Times New Roman"/>
          <w:color w:val="000000" w:themeColor="text1"/>
          <w:sz w:val="24"/>
          <w:szCs w:val="24"/>
          <w:shd w:val="clear" w:color="auto" w:fill="FFFFFF"/>
        </w:rPr>
        <w:t>βιταμίνης Ε (γ- τοκοφερόλη</w:t>
      </w:r>
      <w:r w:rsidR="00AA5D68" w:rsidRPr="00AA5D68">
        <w:rPr>
          <w:rFonts w:ascii="Times New Roman" w:hAnsi="Times New Roman" w:cs="Times New Roman"/>
          <w:color w:val="000000" w:themeColor="text1"/>
          <w:sz w:val="24"/>
          <w:szCs w:val="24"/>
          <w:shd w:val="clear" w:color="auto" w:fill="FFFFFF"/>
        </w:rPr>
        <w:t>) είναι επίσης απαραίτητη για την αντιοξε</w:t>
      </w:r>
      <w:r w:rsidR="00AA5D68">
        <w:rPr>
          <w:rFonts w:ascii="Times New Roman" w:hAnsi="Times New Roman" w:cs="Times New Roman"/>
          <w:color w:val="000000" w:themeColor="text1"/>
          <w:sz w:val="24"/>
          <w:szCs w:val="24"/>
          <w:shd w:val="clear" w:color="auto" w:fill="FFFFFF"/>
        </w:rPr>
        <w:t>ιδωτική ευημερία των κυττάρων. Αυτή</w:t>
      </w:r>
      <w:r w:rsidR="00AA5D68" w:rsidRPr="00AA5D68">
        <w:rPr>
          <w:rFonts w:ascii="Times New Roman" w:hAnsi="Times New Roman" w:cs="Times New Roman"/>
          <w:color w:val="000000" w:themeColor="text1"/>
          <w:sz w:val="24"/>
          <w:szCs w:val="24"/>
          <w:shd w:val="clear" w:color="auto" w:fill="FFFFFF"/>
        </w:rPr>
        <w:t xml:space="preserve"> απαιτείται για την αποτοξίνωση των οξειδωτικών </w:t>
      </w:r>
      <w:r w:rsidR="00AA5D68">
        <w:rPr>
          <w:rFonts w:ascii="Times New Roman" w:hAnsi="Times New Roman" w:cs="Times New Roman"/>
          <w:color w:val="000000" w:themeColor="text1"/>
          <w:sz w:val="24"/>
          <w:szCs w:val="24"/>
          <w:shd w:val="clear" w:color="auto" w:fill="FFFFFF"/>
        </w:rPr>
        <w:t xml:space="preserve">όπως τα </w:t>
      </w:r>
      <w:r w:rsidR="00AA5D68" w:rsidRPr="00AA5D68">
        <w:rPr>
          <w:rFonts w:ascii="Times New Roman" w:hAnsi="Times New Roman" w:cs="Times New Roman"/>
          <w:color w:val="000000" w:themeColor="text1"/>
          <w:sz w:val="24"/>
          <w:szCs w:val="24"/>
          <w:shd w:val="clear" w:color="auto" w:fill="FFFFFF"/>
        </w:rPr>
        <w:t>οξείδια του αζώτου.</w:t>
      </w:r>
      <w:r w:rsidR="00AA5D68">
        <w:rPr>
          <w:rFonts w:ascii="Times New Roman" w:hAnsi="Times New Roman" w:cs="Times New Roman"/>
          <w:color w:val="000000" w:themeColor="text1"/>
          <w:sz w:val="24"/>
          <w:szCs w:val="24"/>
          <w:shd w:val="clear" w:color="auto" w:fill="FFFFFF"/>
        </w:rPr>
        <w:t xml:space="preserve"> Το</w:t>
      </w:r>
      <w:r w:rsidR="00AA5D68" w:rsidRPr="00AA5D68">
        <w:rPr>
          <w:rFonts w:ascii="Times New Roman" w:hAnsi="Times New Roman" w:cs="Times New Roman"/>
          <w:color w:val="000000" w:themeColor="text1"/>
          <w:sz w:val="24"/>
          <w:szCs w:val="24"/>
          <w:shd w:val="clear" w:color="auto" w:fill="FFFFFF"/>
        </w:rPr>
        <w:t xml:space="preserve"> νιτρικό οξείδιο είναι ένα ισχυρό αγγειοδιασταλτικό και εμπλέκεται σε ασθενείς με χρόν</w:t>
      </w:r>
      <w:r w:rsidR="00E25020">
        <w:rPr>
          <w:rFonts w:ascii="Times New Roman" w:hAnsi="Times New Roman" w:cs="Times New Roman"/>
          <w:color w:val="000000" w:themeColor="text1"/>
          <w:sz w:val="24"/>
          <w:szCs w:val="24"/>
          <w:shd w:val="clear" w:color="auto" w:fill="FFFFFF"/>
        </w:rPr>
        <w:t xml:space="preserve">ια νεφρική ανεπάρκεια με σηπτική </w:t>
      </w:r>
      <w:r w:rsidR="00AA5D68" w:rsidRPr="00AA5D68">
        <w:rPr>
          <w:rFonts w:ascii="Times New Roman" w:hAnsi="Times New Roman" w:cs="Times New Roman"/>
          <w:color w:val="000000" w:themeColor="text1"/>
          <w:sz w:val="24"/>
          <w:szCs w:val="24"/>
          <w:shd w:val="clear" w:color="auto" w:fill="FFFFFF"/>
        </w:rPr>
        <w:t xml:space="preserve"> </w:t>
      </w:r>
      <w:r w:rsidR="00053911">
        <w:rPr>
          <w:rFonts w:ascii="Times New Roman" w:hAnsi="Times New Roman" w:cs="Times New Roman"/>
          <w:color w:val="000000" w:themeColor="text1"/>
          <w:sz w:val="24"/>
          <w:szCs w:val="24"/>
          <w:shd w:val="clear" w:color="auto" w:fill="FFFFFF"/>
        </w:rPr>
        <w:t>καταπληξία.</w:t>
      </w:r>
    </w:p>
    <w:p w:rsidR="00AA5D68" w:rsidRDefault="00053911" w:rsidP="00327EB8">
      <w:pPr>
        <w:spacing w:after="0" w:line="360" w:lineRule="auto"/>
        <w:ind w:firstLine="720"/>
        <w:jc w:val="both"/>
        <w:rPr>
          <w:rFonts w:ascii="Times New Roman" w:hAnsi="Times New Roman" w:cs="Times New Roman"/>
          <w:color w:val="000000" w:themeColor="text1"/>
          <w:sz w:val="24"/>
          <w:szCs w:val="24"/>
          <w:shd w:val="clear" w:color="auto" w:fill="FFFFFF"/>
        </w:rPr>
      </w:pPr>
      <w:r w:rsidRPr="00AA5D68">
        <w:rPr>
          <w:rFonts w:ascii="Times New Roman" w:hAnsi="Times New Roman" w:cs="Times New Roman"/>
          <w:color w:val="000000" w:themeColor="text1"/>
          <w:sz w:val="24"/>
          <w:szCs w:val="24"/>
          <w:shd w:val="clear" w:color="auto" w:fill="FFFFFF"/>
        </w:rPr>
        <w:lastRenderedPageBreak/>
        <w:t xml:space="preserve"> </w:t>
      </w:r>
      <w:r w:rsidR="00AA5D68" w:rsidRPr="00AA5D68">
        <w:rPr>
          <w:rFonts w:ascii="Times New Roman" w:hAnsi="Times New Roman" w:cs="Times New Roman"/>
          <w:color w:val="000000" w:themeColor="text1"/>
          <w:sz w:val="24"/>
          <w:szCs w:val="24"/>
          <w:shd w:val="clear" w:color="auto" w:fill="FFFFFF"/>
        </w:rPr>
        <w:t>Μια συνδυασμένη</w:t>
      </w:r>
      <w:r w:rsidR="00AA5D68">
        <w:rPr>
          <w:rFonts w:ascii="Times New Roman" w:hAnsi="Times New Roman" w:cs="Times New Roman"/>
          <w:color w:val="000000" w:themeColor="text1"/>
          <w:sz w:val="24"/>
          <w:szCs w:val="24"/>
          <w:shd w:val="clear" w:color="auto" w:fill="FFFFFF"/>
        </w:rPr>
        <w:t xml:space="preserve"> ανεπάρκεια είτε βιταμίνη Ε με</w:t>
      </w:r>
      <w:r w:rsidR="00AA5D68" w:rsidRPr="00AA5D68">
        <w:rPr>
          <w:rFonts w:ascii="Times New Roman" w:hAnsi="Times New Roman" w:cs="Times New Roman"/>
          <w:color w:val="000000" w:themeColor="text1"/>
          <w:sz w:val="24"/>
          <w:szCs w:val="24"/>
          <w:shd w:val="clear" w:color="auto" w:fill="FFFFFF"/>
        </w:rPr>
        <w:t xml:space="preserve"> σελήνιο ή ανεπάρκεια γλουταθειόνης οδηγεί σε έντονη και προοδευτική οξειδωτική βλάβη σ</w:t>
      </w:r>
      <w:r w:rsidR="00AA5D68">
        <w:rPr>
          <w:rFonts w:ascii="Times New Roman" w:hAnsi="Times New Roman" w:cs="Times New Roman"/>
          <w:color w:val="000000" w:themeColor="text1"/>
          <w:sz w:val="24"/>
          <w:szCs w:val="24"/>
          <w:shd w:val="clear" w:color="auto" w:fill="FFFFFF"/>
        </w:rPr>
        <w:t>τη</w:t>
      </w:r>
      <w:r w:rsidR="00AA5D68" w:rsidRPr="00AA5D68">
        <w:rPr>
          <w:rFonts w:ascii="Times New Roman" w:hAnsi="Times New Roman" w:cs="Times New Roman"/>
          <w:color w:val="000000" w:themeColor="text1"/>
          <w:sz w:val="24"/>
          <w:szCs w:val="24"/>
          <w:shd w:val="clear" w:color="auto" w:fill="FFFFFF"/>
        </w:rPr>
        <w:t xml:space="preserve"> νεφρική δομή και λειτουργία</w:t>
      </w:r>
    </w:p>
    <w:p w:rsidR="00AA5D68" w:rsidRPr="00012F25" w:rsidRDefault="009906DD" w:rsidP="00327EB8">
      <w:pPr>
        <w:spacing w:after="0" w:line="360" w:lineRule="auto"/>
        <w:ind w:firstLine="720"/>
        <w:jc w:val="both"/>
        <w:rPr>
          <w:rFonts w:ascii="Times New Roman" w:hAnsi="Times New Roman" w:cs="Times New Roman"/>
          <w:color w:val="0000FF"/>
          <w:sz w:val="24"/>
          <w:szCs w:val="24"/>
          <w:u w:val="single"/>
          <w:shd w:val="clear" w:color="auto" w:fill="FFFFFF"/>
        </w:rPr>
      </w:pPr>
      <w:r>
        <w:rPr>
          <w:rFonts w:ascii="Times New Roman" w:hAnsi="Times New Roman" w:cs="Times New Roman"/>
          <w:color w:val="000000" w:themeColor="text1"/>
          <w:sz w:val="24"/>
          <w:szCs w:val="24"/>
          <w:shd w:val="clear" w:color="auto" w:fill="FFFFFF"/>
        </w:rPr>
        <w:t xml:space="preserve">Όσον αφορά τις </w:t>
      </w:r>
      <w:r w:rsidR="00AA5D68" w:rsidRPr="00AA5D68">
        <w:rPr>
          <w:rFonts w:ascii="Times New Roman" w:hAnsi="Times New Roman" w:cs="Times New Roman"/>
          <w:color w:val="000000" w:themeColor="text1"/>
          <w:sz w:val="24"/>
          <w:szCs w:val="24"/>
          <w:shd w:val="clear" w:color="auto" w:fill="FFFFFF"/>
        </w:rPr>
        <w:t xml:space="preserve">αλλαγές </w:t>
      </w:r>
      <w:r>
        <w:rPr>
          <w:rFonts w:ascii="Times New Roman" w:hAnsi="Times New Roman" w:cs="Times New Roman"/>
          <w:color w:val="000000" w:themeColor="text1"/>
          <w:sz w:val="24"/>
          <w:szCs w:val="24"/>
          <w:shd w:val="clear" w:color="auto" w:fill="FFFFFF"/>
        </w:rPr>
        <w:t xml:space="preserve">που σχετίζονται με την ηλικία η </w:t>
      </w:r>
      <w:r w:rsidR="00AA5D68" w:rsidRPr="00AA5D68">
        <w:rPr>
          <w:rFonts w:ascii="Times New Roman" w:hAnsi="Times New Roman" w:cs="Times New Roman"/>
          <w:color w:val="000000" w:themeColor="text1"/>
          <w:sz w:val="24"/>
          <w:szCs w:val="24"/>
          <w:shd w:val="clear" w:color="auto" w:fill="FFFFFF"/>
        </w:rPr>
        <w:t xml:space="preserve">νεφρική λειτουργία </w:t>
      </w:r>
      <w:r>
        <w:rPr>
          <w:rFonts w:ascii="Times New Roman" w:hAnsi="Times New Roman" w:cs="Times New Roman"/>
          <w:color w:val="000000" w:themeColor="text1"/>
          <w:sz w:val="24"/>
          <w:szCs w:val="24"/>
          <w:shd w:val="clear" w:color="auto" w:fill="FFFFFF"/>
        </w:rPr>
        <w:t>συνδέε</w:t>
      </w:r>
      <w:r w:rsidR="00AA5D68" w:rsidRPr="00AA5D68">
        <w:rPr>
          <w:rFonts w:ascii="Times New Roman" w:hAnsi="Times New Roman" w:cs="Times New Roman"/>
          <w:color w:val="000000" w:themeColor="text1"/>
          <w:sz w:val="24"/>
          <w:szCs w:val="24"/>
          <w:shd w:val="clear" w:color="auto" w:fill="FFFFFF"/>
        </w:rPr>
        <w:t xml:space="preserve">ται με την υπεροξείδωση των λιπιδίων και </w:t>
      </w:r>
      <w:r>
        <w:rPr>
          <w:rFonts w:ascii="Times New Roman" w:hAnsi="Times New Roman" w:cs="Times New Roman"/>
          <w:color w:val="000000" w:themeColor="text1"/>
          <w:sz w:val="24"/>
          <w:szCs w:val="24"/>
          <w:shd w:val="clear" w:color="auto" w:fill="FFFFFF"/>
        </w:rPr>
        <w:t xml:space="preserve">το οξειδωτικό </w:t>
      </w:r>
      <w:r w:rsidR="00AA5D68" w:rsidRPr="00AA5D68">
        <w:rPr>
          <w:rFonts w:ascii="Times New Roman" w:hAnsi="Times New Roman" w:cs="Times New Roman"/>
          <w:color w:val="000000" w:themeColor="text1"/>
          <w:sz w:val="24"/>
          <w:szCs w:val="24"/>
          <w:shd w:val="clear" w:color="auto" w:fill="FFFFFF"/>
        </w:rPr>
        <w:t xml:space="preserve">στρες. </w:t>
      </w:r>
      <w:r>
        <w:rPr>
          <w:rFonts w:ascii="Times New Roman" w:hAnsi="Times New Roman" w:cs="Times New Roman"/>
          <w:color w:val="000000" w:themeColor="text1"/>
          <w:sz w:val="24"/>
          <w:szCs w:val="24"/>
          <w:shd w:val="clear" w:color="auto" w:fill="FFFFFF"/>
        </w:rPr>
        <w:t xml:space="preserve">Η νεφρική </w:t>
      </w:r>
      <w:r w:rsidR="00AA5D68" w:rsidRPr="00AA5D68">
        <w:rPr>
          <w:rFonts w:ascii="Times New Roman" w:hAnsi="Times New Roman" w:cs="Times New Roman"/>
          <w:color w:val="000000" w:themeColor="text1"/>
          <w:sz w:val="24"/>
          <w:szCs w:val="24"/>
          <w:shd w:val="clear" w:color="auto" w:fill="FFFFFF"/>
        </w:rPr>
        <w:t xml:space="preserve"> γήρανση συνοδεύεται από προ</w:t>
      </w:r>
      <w:r>
        <w:rPr>
          <w:rFonts w:ascii="Times New Roman" w:hAnsi="Times New Roman" w:cs="Times New Roman"/>
          <w:color w:val="000000" w:themeColor="text1"/>
          <w:sz w:val="24"/>
          <w:szCs w:val="24"/>
          <w:shd w:val="clear" w:color="auto" w:fill="FFFFFF"/>
        </w:rPr>
        <w:t xml:space="preserve">οδευτική σπειραματοσκλήρυνση, </w:t>
      </w:r>
      <w:r w:rsidR="00AA5D68" w:rsidRPr="00AA5D68">
        <w:rPr>
          <w:rFonts w:ascii="Times New Roman" w:hAnsi="Times New Roman" w:cs="Times New Roman"/>
          <w:color w:val="000000" w:themeColor="text1"/>
          <w:sz w:val="24"/>
          <w:szCs w:val="24"/>
          <w:shd w:val="clear" w:color="auto" w:fill="FFFFFF"/>
        </w:rPr>
        <w:t xml:space="preserve"> μείωση του ρυθμο</w:t>
      </w:r>
      <w:r>
        <w:rPr>
          <w:rFonts w:ascii="Times New Roman" w:hAnsi="Times New Roman" w:cs="Times New Roman"/>
          <w:color w:val="000000" w:themeColor="text1"/>
          <w:sz w:val="24"/>
          <w:szCs w:val="24"/>
          <w:shd w:val="clear" w:color="auto" w:fill="FFFFFF"/>
        </w:rPr>
        <w:t>ύ σπειραματικής διήθησης και  αγγειοσυστολή. Σε έρευνα που πραγματοποιήθηκε σε αρουραίους βρέθηκε ότι τ</w:t>
      </w:r>
      <w:r w:rsidR="00AA5D68" w:rsidRPr="00AA5D68">
        <w:rPr>
          <w:rFonts w:ascii="Times New Roman" w:hAnsi="Times New Roman" w:cs="Times New Roman"/>
          <w:color w:val="000000" w:themeColor="text1"/>
          <w:sz w:val="24"/>
          <w:szCs w:val="24"/>
          <w:shd w:val="clear" w:color="auto" w:fill="FFFFFF"/>
        </w:rPr>
        <w:t xml:space="preserve">α νεφρά των ηλικιωμένων αρουραίων που </w:t>
      </w:r>
      <w:r>
        <w:rPr>
          <w:rFonts w:ascii="Times New Roman" w:hAnsi="Times New Roman" w:cs="Times New Roman"/>
          <w:color w:val="000000" w:themeColor="text1"/>
          <w:sz w:val="24"/>
          <w:szCs w:val="24"/>
          <w:shd w:val="clear" w:color="auto" w:fill="FFFFFF"/>
        </w:rPr>
        <w:t>βρίσκονταν σε μια δίαιτα ελέγχου που περιείχε 50IU/kg βιταμίνη Ε εί</w:t>
      </w:r>
      <w:r w:rsidR="00AA5D68" w:rsidRPr="00AA5D68">
        <w:rPr>
          <w:rFonts w:ascii="Times New Roman" w:hAnsi="Times New Roman" w:cs="Times New Roman"/>
          <w:color w:val="000000" w:themeColor="text1"/>
          <w:sz w:val="24"/>
          <w:szCs w:val="24"/>
          <w:shd w:val="clear" w:color="auto" w:fill="FFFFFF"/>
        </w:rPr>
        <w:t>χ</w:t>
      </w:r>
      <w:r>
        <w:rPr>
          <w:rFonts w:ascii="Times New Roman" w:hAnsi="Times New Roman" w:cs="Times New Roman"/>
          <w:color w:val="000000" w:themeColor="text1"/>
          <w:sz w:val="24"/>
          <w:szCs w:val="24"/>
          <w:shd w:val="clear" w:color="auto" w:fill="FFFFFF"/>
        </w:rPr>
        <w:t>αν τρεις φορές υψηλότερα επίπεδα</w:t>
      </w:r>
      <w:r w:rsidR="00AA5D68" w:rsidRPr="00AA5D68">
        <w:rPr>
          <w:rFonts w:ascii="Times New Roman" w:hAnsi="Times New Roman" w:cs="Times New Roman"/>
          <w:color w:val="000000" w:themeColor="text1"/>
          <w:sz w:val="24"/>
          <w:szCs w:val="24"/>
          <w:shd w:val="clear" w:color="auto" w:fill="FFFFFF"/>
        </w:rPr>
        <w:t xml:space="preserve"> των </w:t>
      </w:r>
      <w:r>
        <w:rPr>
          <w:rFonts w:ascii="Times New Roman" w:hAnsi="Times New Roman" w:cs="Times New Roman"/>
          <w:color w:val="000000" w:themeColor="text1"/>
          <w:sz w:val="24"/>
          <w:szCs w:val="24"/>
          <w:shd w:val="clear" w:color="auto" w:fill="FFFFFF"/>
        </w:rPr>
        <w:t>αγγειοσυστολής</w:t>
      </w:r>
      <w:r w:rsidR="00AA5D68" w:rsidRPr="00AA5D68">
        <w:rPr>
          <w:rFonts w:ascii="Times New Roman" w:hAnsi="Times New Roman" w:cs="Times New Roman"/>
          <w:color w:val="000000" w:themeColor="text1"/>
          <w:sz w:val="24"/>
          <w:szCs w:val="24"/>
          <w:shd w:val="clear" w:color="auto" w:fill="FFFFFF"/>
        </w:rPr>
        <w:t xml:space="preserve">, μια μείωση 60% στο ρυθμό σπειραματικής διήθησης και αυξημένα επίπεδα τελικών προϊόντων προχωρημένης γλυκοζυλίωσης, σε </w:t>
      </w:r>
      <w:r>
        <w:rPr>
          <w:rFonts w:ascii="Times New Roman" w:hAnsi="Times New Roman" w:cs="Times New Roman"/>
          <w:color w:val="000000" w:themeColor="text1"/>
          <w:sz w:val="24"/>
          <w:szCs w:val="24"/>
          <w:shd w:val="clear" w:color="auto" w:fill="FFFFFF"/>
        </w:rPr>
        <w:t>σχέση με τα νεαρά ζώα</w:t>
      </w:r>
      <w:r w:rsidR="00AA5D68" w:rsidRPr="00AA5D68">
        <w:rPr>
          <w:rFonts w:ascii="Times New Roman" w:hAnsi="Times New Roman" w:cs="Times New Roman"/>
          <w:color w:val="000000" w:themeColor="text1"/>
          <w:sz w:val="24"/>
          <w:szCs w:val="24"/>
          <w:shd w:val="clear" w:color="auto" w:fill="FFFFFF"/>
        </w:rPr>
        <w:t xml:space="preserve"> (3-4 μηνών)</w:t>
      </w:r>
      <w:r>
        <w:rPr>
          <w:rFonts w:ascii="Times New Roman" w:hAnsi="Times New Roman" w:cs="Times New Roman"/>
          <w:color w:val="000000" w:themeColor="text1"/>
          <w:sz w:val="24"/>
          <w:szCs w:val="24"/>
          <w:shd w:val="clear" w:color="auto" w:fill="FFFFFF"/>
        </w:rPr>
        <w:t xml:space="preserve"> που τρέφονταν</w:t>
      </w:r>
      <w:r w:rsidR="00AA5D68" w:rsidRPr="00AA5D68">
        <w:rPr>
          <w:rFonts w:ascii="Times New Roman" w:hAnsi="Times New Roman" w:cs="Times New Roman"/>
          <w:color w:val="000000" w:themeColor="text1"/>
          <w:sz w:val="24"/>
          <w:szCs w:val="24"/>
          <w:shd w:val="clear" w:color="auto" w:fill="FFFFFF"/>
        </w:rPr>
        <w:t xml:space="preserve"> με την ίδια δίαιτα. </w:t>
      </w:r>
      <w:r>
        <w:rPr>
          <w:rFonts w:ascii="Times New Roman" w:hAnsi="Times New Roman" w:cs="Times New Roman"/>
          <w:color w:val="000000" w:themeColor="text1"/>
          <w:sz w:val="24"/>
          <w:szCs w:val="24"/>
          <w:shd w:val="clear" w:color="auto" w:fill="FFFFFF"/>
        </w:rPr>
        <w:t>Η συμπλη</w:t>
      </w:r>
      <w:r w:rsidR="00AA5D68" w:rsidRPr="00AA5D68">
        <w:rPr>
          <w:rFonts w:ascii="Times New Roman" w:hAnsi="Times New Roman" w:cs="Times New Roman"/>
          <w:color w:val="000000" w:themeColor="text1"/>
          <w:sz w:val="24"/>
          <w:szCs w:val="24"/>
          <w:shd w:val="clear" w:color="auto" w:fill="FFFFFF"/>
        </w:rPr>
        <w:t>ρω</w:t>
      </w:r>
      <w:r>
        <w:rPr>
          <w:rFonts w:ascii="Times New Roman" w:hAnsi="Times New Roman" w:cs="Times New Roman"/>
          <w:color w:val="000000" w:themeColor="text1"/>
          <w:sz w:val="24"/>
          <w:szCs w:val="24"/>
          <w:shd w:val="clear" w:color="auto" w:fill="FFFFFF"/>
        </w:rPr>
        <w:t>ματική  διατροφή</w:t>
      </w:r>
      <w:r w:rsidR="00AA5D68" w:rsidRPr="00AA5D68">
        <w:rPr>
          <w:rFonts w:ascii="Times New Roman" w:hAnsi="Times New Roman" w:cs="Times New Roman"/>
          <w:color w:val="000000" w:themeColor="text1"/>
          <w:sz w:val="24"/>
          <w:szCs w:val="24"/>
          <w:shd w:val="clear" w:color="auto" w:fill="FFFFFF"/>
        </w:rPr>
        <w:t xml:space="preserve"> της ομάδας </w:t>
      </w:r>
      <w:r>
        <w:rPr>
          <w:rFonts w:ascii="Times New Roman" w:hAnsi="Times New Roman" w:cs="Times New Roman"/>
          <w:color w:val="000000" w:themeColor="text1"/>
          <w:sz w:val="24"/>
          <w:szCs w:val="24"/>
          <w:shd w:val="clear" w:color="auto" w:fill="FFFFFF"/>
        </w:rPr>
        <w:t xml:space="preserve">των </w:t>
      </w:r>
      <w:r w:rsidR="00AA5D68" w:rsidRPr="00AA5D68">
        <w:rPr>
          <w:rFonts w:ascii="Times New Roman" w:hAnsi="Times New Roman" w:cs="Times New Roman"/>
          <w:color w:val="000000" w:themeColor="text1"/>
          <w:sz w:val="24"/>
          <w:szCs w:val="24"/>
          <w:shd w:val="clear" w:color="auto" w:fill="FFFFFF"/>
        </w:rPr>
        <w:t>ηλικιωμένων</w:t>
      </w:r>
      <w:r>
        <w:rPr>
          <w:rFonts w:ascii="Times New Roman" w:hAnsi="Times New Roman" w:cs="Times New Roman"/>
          <w:color w:val="000000" w:themeColor="text1"/>
          <w:sz w:val="24"/>
          <w:szCs w:val="24"/>
          <w:shd w:val="clear" w:color="auto" w:fill="FFFFFF"/>
        </w:rPr>
        <w:t xml:space="preserve"> αρουραίων </w:t>
      </w:r>
      <w:r w:rsidR="00AA5D68" w:rsidRPr="00AA5D68">
        <w:rPr>
          <w:rFonts w:ascii="Times New Roman" w:hAnsi="Times New Roman" w:cs="Times New Roman"/>
          <w:color w:val="000000" w:themeColor="text1"/>
          <w:sz w:val="24"/>
          <w:szCs w:val="24"/>
          <w:shd w:val="clear" w:color="auto" w:fill="FFFFFF"/>
        </w:rPr>
        <w:t xml:space="preserve">με υψηλά επίπεδα </w:t>
      </w:r>
      <w:r>
        <w:rPr>
          <w:rFonts w:ascii="Times New Roman" w:hAnsi="Times New Roman" w:cs="Times New Roman"/>
          <w:color w:val="000000" w:themeColor="text1"/>
          <w:sz w:val="24"/>
          <w:szCs w:val="24"/>
          <w:shd w:val="clear" w:color="auto" w:fill="FFFFFF"/>
        </w:rPr>
        <w:t>βιτμαίνης Ε (5000IU/kg για επιπλέον 9 μήνες αύξησε</w:t>
      </w:r>
      <w:r w:rsidR="00AA5D68" w:rsidRPr="00AA5D68">
        <w:rPr>
          <w:rFonts w:ascii="Times New Roman" w:hAnsi="Times New Roman" w:cs="Times New Roman"/>
          <w:color w:val="000000" w:themeColor="text1"/>
          <w:sz w:val="24"/>
          <w:szCs w:val="24"/>
          <w:shd w:val="clear" w:color="auto" w:fill="FFFFFF"/>
        </w:rPr>
        <w:t xml:space="preserve"> τα επίπεδα των αντιοξειδωτικών στον ορό κατά 30% και ειδικ</w:t>
      </w:r>
      <w:r>
        <w:rPr>
          <w:rFonts w:ascii="Times New Roman" w:hAnsi="Times New Roman" w:cs="Times New Roman"/>
          <w:color w:val="000000" w:themeColor="text1"/>
          <w:sz w:val="24"/>
          <w:szCs w:val="24"/>
          <w:shd w:val="clear" w:color="auto" w:fill="FFFFFF"/>
        </w:rPr>
        <w:t>ότερα βελτίωσεω το</w:t>
      </w:r>
      <w:r w:rsidR="00AA5D68" w:rsidRPr="00AA5D68">
        <w:rPr>
          <w:rFonts w:ascii="Times New Roman" w:hAnsi="Times New Roman" w:cs="Times New Roman"/>
          <w:color w:val="000000" w:themeColor="text1"/>
          <w:sz w:val="24"/>
          <w:szCs w:val="24"/>
          <w:shd w:val="clear" w:color="auto" w:fill="FFFFFF"/>
        </w:rPr>
        <w:t xml:space="preserve"> ρυθμό σπειραματικής διήθησης κατά 50% </w:t>
      </w:r>
      <w:r>
        <w:rPr>
          <w:rFonts w:ascii="Times New Roman" w:hAnsi="Times New Roman" w:cs="Times New Roman"/>
          <w:color w:val="000000" w:themeColor="text1"/>
          <w:sz w:val="24"/>
          <w:szCs w:val="24"/>
          <w:shd w:val="clear" w:color="auto" w:fill="FFFFFF"/>
        </w:rPr>
        <w:t xml:space="preserve">και εξασθένησε </w:t>
      </w:r>
      <w:r w:rsidR="00AA5D68" w:rsidRPr="00AA5D68">
        <w:rPr>
          <w:rFonts w:ascii="Times New Roman" w:hAnsi="Times New Roman" w:cs="Times New Roman"/>
          <w:color w:val="000000" w:themeColor="text1"/>
          <w:sz w:val="24"/>
          <w:szCs w:val="24"/>
          <w:shd w:val="clear" w:color="auto" w:fill="FFFFFF"/>
        </w:rPr>
        <w:t xml:space="preserve">τόσο </w:t>
      </w:r>
      <w:r>
        <w:rPr>
          <w:rFonts w:ascii="Times New Roman" w:hAnsi="Times New Roman" w:cs="Times New Roman"/>
          <w:color w:val="000000" w:themeColor="text1"/>
          <w:sz w:val="24"/>
          <w:szCs w:val="24"/>
          <w:shd w:val="clear" w:color="auto" w:fill="FFFFFF"/>
        </w:rPr>
        <w:t xml:space="preserve">τη </w:t>
      </w:r>
      <w:r w:rsidR="00AA5D68" w:rsidRPr="00AA5D68">
        <w:rPr>
          <w:rFonts w:ascii="Times New Roman" w:hAnsi="Times New Roman" w:cs="Times New Roman"/>
          <w:color w:val="000000" w:themeColor="text1"/>
          <w:sz w:val="24"/>
          <w:szCs w:val="24"/>
          <w:shd w:val="clear" w:color="auto" w:fill="FFFFFF"/>
        </w:rPr>
        <w:t xml:space="preserve">σπειραματοσκλήρυνση </w:t>
      </w:r>
      <w:r>
        <w:rPr>
          <w:rFonts w:ascii="Times New Roman" w:hAnsi="Times New Roman" w:cs="Times New Roman"/>
          <w:color w:val="000000" w:themeColor="text1"/>
          <w:sz w:val="24"/>
          <w:szCs w:val="24"/>
          <w:shd w:val="clear" w:color="auto" w:fill="FFFFFF"/>
        </w:rPr>
        <w:t xml:space="preserve">όσο </w:t>
      </w:r>
      <w:r w:rsidR="00AA5D68" w:rsidRPr="00AA5D68">
        <w:rPr>
          <w:rFonts w:ascii="Times New Roman" w:hAnsi="Times New Roman" w:cs="Times New Roman"/>
          <w:color w:val="000000" w:themeColor="text1"/>
          <w:sz w:val="24"/>
          <w:szCs w:val="24"/>
          <w:shd w:val="clear" w:color="auto" w:fill="FFFFFF"/>
        </w:rPr>
        <w:t xml:space="preserve">και </w:t>
      </w:r>
      <w:r>
        <w:rPr>
          <w:rFonts w:ascii="Times New Roman" w:hAnsi="Times New Roman" w:cs="Times New Roman"/>
          <w:color w:val="000000" w:themeColor="text1"/>
          <w:sz w:val="24"/>
          <w:szCs w:val="24"/>
          <w:shd w:val="clear" w:color="auto" w:fill="FFFFFF"/>
        </w:rPr>
        <w:t xml:space="preserve">την </w:t>
      </w:r>
      <w:r w:rsidR="00AA5D68" w:rsidRPr="00AA5D68">
        <w:rPr>
          <w:rFonts w:ascii="Times New Roman" w:hAnsi="Times New Roman" w:cs="Times New Roman"/>
          <w:color w:val="000000" w:themeColor="text1"/>
          <w:sz w:val="24"/>
          <w:szCs w:val="24"/>
          <w:shd w:val="clear" w:color="auto" w:fill="FFFFFF"/>
        </w:rPr>
        <w:t xml:space="preserve">έκφραση του υποδοχέα </w:t>
      </w:r>
      <w:r>
        <w:rPr>
          <w:rFonts w:ascii="Times New Roman" w:hAnsi="Times New Roman" w:cs="Times New Roman"/>
          <w:color w:val="000000" w:themeColor="text1"/>
          <w:sz w:val="24"/>
          <w:szCs w:val="24"/>
          <w:shd w:val="clear" w:color="auto" w:fill="FFFFFF"/>
        </w:rPr>
        <w:t xml:space="preserve">της </w:t>
      </w:r>
      <w:r w:rsidR="00AA5D68" w:rsidRPr="00AA5D68">
        <w:rPr>
          <w:rFonts w:ascii="Times New Roman" w:hAnsi="Times New Roman" w:cs="Times New Roman"/>
          <w:color w:val="000000" w:themeColor="text1"/>
          <w:sz w:val="24"/>
          <w:szCs w:val="24"/>
          <w:shd w:val="clear" w:color="auto" w:fill="FFFFFF"/>
        </w:rPr>
        <w:t>ηλικία</w:t>
      </w:r>
      <w:r>
        <w:rPr>
          <w:rFonts w:ascii="Times New Roman" w:hAnsi="Times New Roman" w:cs="Times New Roman"/>
          <w:color w:val="000000" w:themeColor="text1"/>
          <w:sz w:val="24"/>
          <w:szCs w:val="24"/>
          <w:shd w:val="clear" w:color="auto" w:fill="FFFFFF"/>
        </w:rPr>
        <w:t>ς</w:t>
      </w:r>
      <w:r w:rsidR="00012F25">
        <w:rPr>
          <w:rFonts w:ascii="Times New Roman" w:hAnsi="Times New Roman" w:cs="Times New Roman"/>
          <w:color w:val="0000FF"/>
          <w:sz w:val="24"/>
          <w:szCs w:val="24"/>
          <w:shd w:val="clear" w:color="auto" w:fill="FFFFFF"/>
        </w:rPr>
        <w:t xml:space="preserve"> </w:t>
      </w:r>
      <w:r w:rsidR="00012F25" w:rsidRPr="00012F25">
        <w:rPr>
          <w:rFonts w:ascii="Times New Roman" w:hAnsi="Times New Roman" w:cs="Times New Roman"/>
          <w:color w:val="0000FF"/>
          <w:sz w:val="24"/>
          <w:szCs w:val="24"/>
          <w:u w:val="single"/>
          <w:shd w:val="clear" w:color="auto" w:fill="FFFFFF"/>
        </w:rPr>
        <w:t>(</w:t>
      </w:r>
      <w:r w:rsidR="00012F25">
        <w:rPr>
          <w:rFonts w:ascii="Times New Roman" w:hAnsi="Times New Roman" w:cs="Times New Roman"/>
          <w:color w:val="0000FF"/>
          <w:sz w:val="24"/>
          <w:szCs w:val="24"/>
          <w:u w:val="single"/>
        </w:rPr>
        <w:t>F</w:t>
      </w:r>
      <w:r w:rsidR="00012F25">
        <w:rPr>
          <w:rFonts w:ascii="Times New Roman" w:hAnsi="Times New Roman" w:cs="Times New Roman"/>
          <w:color w:val="0000FF"/>
          <w:sz w:val="24"/>
          <w:szCs w:val="24"/>
          <w:u w:val="single"/>
          <w:lang w:val="en-US"/>
        </w:rPr>
        <w:t>ryer</w:t>
      </w:r>
      <w:r w:rsidR="00012F25" w:rsidRPr="00012F25">
        <w:rPr>
          <w:rFonts w:ascii="Times New Roman" w:hAnsi="Times New Roman" w:cs="Times New Roman"/>
          <w:color w:val="0000FF"/>
          <w:sz w:val="24"/>
          <w:szCs w:val="24"/>
          <w:u w:val="single"/>
        </w:rPr>
        <w:t>, 2000)</w:t>
      </w:r>
      <w:r w:rsidR="00012F25">
        <w:rPr>
          <w:rFonts w:ascii="Times New Roman" w:hAnsi="Times New Roman" w:cs="Times New Roman"/>
          <w:color w:val="0000FF"/>
          <w:sz w:val="24"/>
          <w:szCs w:val="24"/>
          <w:u w:val="single"/>
        </w:rPr>
        <w:t>.</w:t>
      </w:r>
    </w:p>
    <w:p w:rsidR="00D2361D" w:rsidRDefault="00D2361D" w:rsidP="00D2361D">
      <w:pPr>
        <w:spacing w:after="0" w:line="360" w:lineRule="auto"/>
        <w:jc w:val="both"/>
        <w:rPr>
          <w:rFonts w:ascii="Times New Roman" w:hAnsi="Times New Roman" w:cs="Times New Roman"/>
          <w:color w:val="000000" w:themeColor="text1"/>
          <w:sz w:val="24"/>
          <w:szCs w:val="24"/>
          <w:lang w:val="en-US"/>
        </w:rPr>
      </w:pPr>
    </w:p>
    <w:p w:rsidR="00CF4E4F" w:rsidRPr="00CF4E4F" w:rsidRDefault="00CF4E4F" w:rsidP="00D2361D">
      <w:pPr>
        <w:spacing w:after="0" w:line="360" w:lineRule="auto"/>
        <w:jc w:val="both"/>
        <w:rPr>
          <w:rFonts w:ascii="Times New Roman" w:hAnsi="Times New Roman" w:cs="Times New Roman"/>
          <w:color w:val="000000" w:themeColor="text1"/>
          <w:sz w:val="24"/>
          <w:szCs w:val="24"/>
          <w:lang w:val="en-US"/>
        </w:rPr>
      </w:pPr>
    </w:p>
    <w:p w:rsidR="00D2361D" w:rsidRDefault="00080F32" w:rsidP="00D2361D">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F52F18">
        <w:rPr>
          <w:rFonts w:ascii="Times New Roman" w:hAnsi="Times New Roman" w:cs="Times New Roman"/>
          <w:b/>
          <w:sz w:val="28"/>
          <w:szCs w:val="28"/>
          <w:u w:val="single"/>
        </w:rPr>
        <w:t>3.1</w:t>
      </w:r>
      <w:r w:rsidR="0026342D" w:rsidRPr="00772147">
        <w:rPr>
          <w:rFonts w:ascii="Times New Roman" w:hAnsi="Times New Roman" w:cs="Times New Roman"/>
          <w:b/>
          <w:sz w:val="28"/>
          <w:szCs w:val="28"/>
          <w:u w:val="single"/>
        </w:rPr>
        <w:t xml:space="preserve"> </w:t>
      </w:r>
      <w:r w:rsidR="00D2361D" w:rsidRPr="00D2530E">
        <w:rPr>
          <w:rFonts w:ascii="Times New Roman" w:hAnsi="Times New Roman" w:cs="Times New Roman"/>
          <w:b/>
          <w:sz w:val="28"/>
          <w:szCs w:val="28"/>
          <w:u w:val="single"/>
        </w:rPr>
        <w:t>Αντισώματα κατά της ερυθροποιητίνης</w:t>
      </w:r>
    </w:p>
    <w:p w:rsidR="00D2361D" w:rsidRPr="00D2530E" w:rsidRDefault="00D2361D" w:rsidP="00D2361D">
      <w:pPr>
        <w:spacing w:after="0" w:line="360" w:lineRule="auto"/>
        <w:jc w:val="both"/>
        <w:rPr>
          <w:rFonts w:ascii="Times New Roman" w:hAnsi="Times New Roman" w:cs="Times New Roman"/>
          <w:b/>
          <w:sz w:val="28"/>
          <w:szCs w:val="28"/>
          <w:u w:val="single"/>
        </w:rPr>
      </w:pPr>
    </w:p>
    <w:p w:rsidR="00D2361D" w:rsidRDefault="00D2361D" w:rsidP="00D2361D">
      <w:pPr>
        <w:spacing w:after="0" w:line="360" w:lineRule="auto"/>
        <w:jc w:val="both"/>
        <w:rPr>
          <w:rFonts w:ascii="Times New Roman" w:hAnsi="Times New Roman" w:cs="Times New Roman"/>
          <w:b/>
          <w:sz w:val="24"/>
          <w:szCs w:val="24"/>
        </w:rPr>
      </w:pPr>
    </w:p>
    <w:p w:rsidR="00D2361D" w:rsidRPr="00527677" w:rsidRDefault="00647D6C" w:rsidP="00327EB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2361D">
        <w:rPr>
          <w:rFonts w:ascii="Times New Roman" w:hAnsi="Times New Roman" w:cs="Times New Roman"/>
          <w:sz w:val="24"/>
          <w:szCs w:val="24"/>
        </w:rPr>
        <w:t>Α</w:t>
      </w:r>
      <w:r w:rsidR="00D2361D" w:rsidRPr="008D7953">
        <w:rPr>
          <w:rFonts w:ascii="Times New Roman" w:hAnsi="Times New Roman" w:cs="Times New Roman"/>
          <w:sz w:val="24"/>
          <w:szCs w:val="24"/>
        </w:rPr>
        <w:t>ντισώματα</w:t>
      </w:r>
      <w:r w:rsidR="00D2361D">
        <w:rPr>
          <w:rFonts w:ascii="Times New Roman" w:hAnsi="Times New Roman" w:cs="Times New Roman"/>
          <w:sz w:val="24"/>
          <w:szCs w:val="24"/>
        </w:rPr>
        <w:t xml:space="preserve"> μπορούν να αναπτυχθούν</w:t>
      </w:r>
      <w:r w:rsidR="00D2361D" w:rsidRPr="008D7953">
        <w:rPr>
          <w:rFonts w:ascii="Times New Roman" w:hAnsi="Times New Roman" w:cs="Times New Roman"/>
          <w:sz w:val="24"/>
          <w:szCs w:val="24"/>
        </w:rPr>
        <w:t xml:space="preserve"> σε διαφορετικούς βαθμούς κατά τη διάρκεια της θεραπείας με ανθρώπινες πρωτεΐνες, συμπεριλαμβανομένης της ινσ</w:t>
      </w:r>
      <w:r w:rsidR="00070B5A">
        <w:rPr>
          <w:rFonts w:ascii="Times New Roman" w:hAnsi="Times New Roman" w:cs="Times New Roman"/>
          <w:sz w:val="24"/>
          <w:szCs w:val="24"/>
        </w:rPr>
        <w:t>ουλίνης, της αυξητικής ορμόνης</w:t>
      </w:r>
      <w:r w:rsidR="00D2361D" w:rsidRPr="008D7953">
        <w:rPr>
          <w:rFonts w:ascii="Times New Roman" w:hAnsi="Times New Roman" w:cs="Times New Roman"/>
          <w:sz w:val="24"/>
          <w:szCs w:val="24"/>
        </w:rPr>
        <w:t xml:space="preserve">, </w:t>
      </w:r>
      <w:r w:rsidR="00070B5A">
        <w:rPr>
          <w:rFonts w:ascii="Times New Roman" w:hAnsi="Times New Roman" w:cs="Times New Roman"/>
          <w:sz w:val="24"/>
          <w:szCs w:val="24"/>
        </w:rPr>
        <w:t>τ</w:t>
      </w:r>
      <w:r w:rsidR="00D2361D" w:rsidRPr="008D7953">
        <w:rPr>
          <w:rFonts w:ascii="Times New Roman" w:hAnsi="Times New Roman" w:cs="Times New Roman"/>
          <w:sz w:val="24"/>
          <w:szCs w:val="24"/>
        </w:rPr>
        <w:t>ο</w:t>
      </w:r>
      <w:r w:rsidR="00070B5A">
        <w:rPr>
          <w:rFonts w:ascii="Times New Roman" w:hAnsi="Times New Roman" w:cs="Times New Roman"/>
          <w:sz w:val="24"/>
          <w:szCs w:val="24"/>
        </w:rPr>
        <w:t>υ</w:t>
      </w:r>
      <w:r w:rsidR="00D2361D" w:rsidRPr="008D7953">
        <w:rPr>
          <w:rFonts w:ascii="Times New Roman" w:hAnsi="Times New Roman" w:cs="Times New Roman"/>
          <w:sz w:val="24"/>
          <w:szCs w:val="24"/>
        </w:rPr>
        <w:t xml:space="preserve"> </w:t>
      </w:r>
      <w:r w:rsidR="00070B5A">
        <w:rPr>
          <w:rFonts w:ascii="Times New Roman" w:hAnsi="Times New Roman" w:cs="Times New Roman"/>
          <w:sz w:val="24"/>
          <w:szCs w:val="24"/>
        </w:rPr>
        <w:t>παράγοντα</w:t>
      </w:r>
      <w:r w:rsidR="00D2361D">
        <w:rPr>
          <w:rFonts w:ascii="Times New Roman" w:hAnsi="Times New Roman" w:cs="Times New Roman"/>
          <w:sz w:val="24"/>
          <w:szCs w:val="24"/>
        </w:rPr>
        <w:t xml:space="preserve"> VIII, της</w:t>
      </w:r>
      <w:r w:rsidR="00D2361D" w:rsidRPr="008D7953">
        <w:rPr>
          <w:rFonts w:ascii="Times New Roman" w:hAnsi="Times New Roman" w:cs="Times New Roman"/>
          <w:sz w:val="24"/>
          <w:szCs w:val="24"/>
        </w:rPr>
        <w:t xml:space="preserve"> ερυθροποιητίνη</w:t>
      </w:r>
      <w:r w:rsidR="00D2361D">
        <w:rPr>
          <w:rFonts w:ascii="Times New Roman" w:hAnsi="Times New Roman" w:cs="Times New Roman"/>
          <w:sz w:val="24"/>
          <w:szCs w:val="24"/>
        </w:rPr>
        <w:t>ς</w:t>
      </w:r>
      <w:r w:rsidR="00D2361D" w:rsidRPr="008D7953">
        <w:rPr>
          <w:rFonts w:ascii="Times New Roman" w:hAnsi="Times New Roman" w:cs="Times New Roman"/>
          <w:sz w:val="24"/>
          <w:szCs w:val="24"/>
        </w:rPr>
        <w:t>, και</w:t>
      </w:r>
      <w:r w:rsidR="00D2361D">
        <w:rPr>
          <w:rFonts w:ascii="Times New Roman" w:hAnsi="Times New Roman" w:cs="Times New Roman"/>
          <w:sz w:val="24"/>
          <w:szCs w:val="24"/>
        </w:rPr>
        <w:t xml:space="preserve"> των ιντερφερονών</w:t>
      </w:r>
      <w:r w:rsidR="00D2361D" w:rsidRPr="008D7953">
        <w:rPr>
          <w:rFonts w:ascii="Times New Roman" w:hAnsi="Times New Roman" w:cs="Times New Roman"/>
          <w:sz w:val="24"/>
          <w:szCs w:val="24"/>
        </w:rPr>
        <w:t xml:space="preserve">. Αυτά τα αντισώματα μπορεί να μειώσουν την κλινική αποτελεσματικότητα αυτών των παραγόντων αναστέλλοντας ή εξουδετερώνοντας </w:t>
      </w:r>
      <w:r w:rsidR="00D2361D">
        <w:rPr>
          <w:rFonts w:ascii="Times New Roman" w:hAnsi="Times New Roman" w:cs="Times New Roman"/>
          <w:sz w:val="24"/>
          <w:szCs w:val="24"/>
        </w:rPr>
        <w:t xml:space="preserve">την </w:t>
      </w:r>
      <w:r w:rsidR="00D2361D" w:rsidRPr="008D7953">
        <w:rPr>
          <w:rFonts w:ascii="Times New Roman" w:hAnsi="Times New Roman" w:cs="Times New Roman"/>
          <w:sz w:val="24"/>
          <w:szCs w:val="24"/>
        </w:rPr>
        <w:t>βιολογική δραστικότητα τους και μπορεί να έχουν και άλλες βιολογικές επιδράσεις. Για παράδειγμα, αντισώματα αναπτύσσονται σε 20% έως 40% των ασθενών με σοβαρή αιμοφιλία</w:t>
      </w:r>
      <w:r w:rsidR="00D2361D">
        <w:rPr>
          <w:rFonts w:ascii="Times New Roman" w:hAnsi="Times New Roman" w:cs="Times New Roman"/>
          <w:sz w:val="24"/>
          <w:szCs w:val="24"/>
        </w:rPr>
        <w:t xml:space="preserve"> και οι οποίοι λαμβάνουν</w:t>
      </w:r>
      <w:r w:rsidR="00D2361D" w:rsidRPr="008D7953">
        <w:rPr>
          <w:rFonts w:ascii="Times New Roman" w:hAnsi="Times New Roman" w:cs="Times New Roman"/>
          <w:sz w:val="24"/>
          <w:szCs w:val="24"/>
        </w:rPr>
        <w:t xml:space="preserve"> </w:t>
      </w:r>
      <w:r w:rsidR="00D2361D">
        <w:rPr>
          <w:rFonts w:ascii="Times New Roman" w:hAnsi="Times New Roman" w:cs="Times New Roman"/>
          <w:sz w:val="24"/>
          <w:szCs w:val="24"/>
        </w:rPr>
        <w:t>ως θεραπεία τον ανθρώπινο παράγοντα VIII. Η</w:t>
      </w:r>
      <w:r w:rsidR="00D2361D" w:rsidRPr="008D7953">
        <w:rPr>
          <w:rFonts w:ascii="Times New Roman" w:hAnsi="Times New Roman" w:cs="Times New Roman"/>
          <w:sz w:val="24"/>
          <w:szCs w:val="24"/>
        </w:rPr>
        <w:t xml:space="preserve"> παρουσία αυτών των αντισωμάτων μπορεί να οδηγήσει σε ανοχή στις επιδράσεις πήξης αυτού του παράγοντα. Ομοίως, ένα ποσοστό των ασθενών που έλαβαν </w:t>
      </w:r>
      <w:r w:rsidR="00D2361D">
        <w:rPr>
          <w:rFonts w:ascii="Times New Roman" w:hAnsi="Times New Roman" w:cs="Times New Roman"/>
          <w:sz w:val="24"/>
          <w:szCs w:val="24"/>
        </w:rPr>
        <w:t>θεραπεία με ιντερφερόνη άλφα ανέπτυ</w:t>
      </w:r>
      <w:r w:rsidR="00D2361D" w:rsidRPr="008D7953">
        <w:rPr>
          <w:rFonts w:ascii="Times New Roman" w:hAnsi="Times New Roman" w:cs="Times New Roman"/>
          <w:sz w:val="24"/>
          <w:szCs w:val="24"/>
        </w:rPr>
        <w:t>ξ</w:t>
      </w:r>
      <w:r w:rsidR="00D2361D">
        <w:rPr>
          <w:rFonts w:ascii="Times New Roman" w:hAnsi="Times New Roman" w:cs="Times New Roman"/>
          <w:sz w:val="24"/>
          <w:szCs w:val="24"/>
        </w:rPr>
        <w:t>αν αντισώματα, τα οποία ανέστει</w:t>
      </w:r>
      <w:r w:rsidR="00D2361D" w:rsidRPr="008D7953">
        <w:rPr>
          <w:rFonts w:ascii="Times New Roman" w:hAnsi="Times New Roman" w:cs="Times New Roman"/>
          <w:sz w:val="24"/>
          <w:szCs w:val="24"/>
        </w:rPr>
        <w:t>λλ</w:t>
      </w:r>
      <w:r w:rsidR="00D2361D">
        <w:rPr>
          <w:rFonts w:ascii="Times New Roman" w:hAnsi="Times New Roman" w:cs="Times New Roman"/>
          <w:sz w:val="24"/>
          <w:szCs w:val="24"/>
        </w:rPr>
        <w:t>αν</w:t>
      </w:r>
      <w:r w:rsidR="00D2361D" w:rsidRPr="008D7953">
        <w:rPr>
          <w:rFonts w:ascii="Times New Roman" w:hAnsi="Times New Roman" w:cs="Times New Roman"/>
          <w:sz w:val="24"/>
          <w:szCs w:val="24"/>
        </w:rPr>
        <w:t xml:space="preserve"> </w:t>
      </w:r>
      <w:r w:rsidR="00D2361D" w:rsidRPr="008D7953">
        <w:rPr>
          <w:rFonts w:ascii="Times New Roman" w:hAnsi="Times New Roman" w:cs="Times New Roman"/>
          <w:sz w:val="24"/>
          <w:szCs w:val="24"/>
        </w:rPr>
        <w:lastRenderedPageBreak/>
        <w:t>την θεραπευτική του δράση. Ως εκ τούτου, είναι σημαντικό να δοκιμαστεί για εξουδετερωτικά αντισώματα κατά τη διάρκεια της θεραπείας με αυτούς τους παράγοντες, ιδιαίτερα σε ασθενείς οι οποίοι δεν ανταποκρίνονται στη θεραπεία</w:t>
      </w:r>
      <w:hyperlink w:anchor="Neurol" w:history="1">
        <w:r w:rsidR="00D2361D" w:rsidRPr="001F5E93">
          <w:rPr>
            <w:rStyle w:val="Hyperlink"/>
            <w:rFonts w:ascii="Times New Roman" w:hAnsi="Times New Roman" w:cs="Times New Roman"/>
            <w:sz w:val="24"/>
            <w:szCs w:val="24"/>
          </w:rPr>
          <w:t xml:space="preserve"> (</w:t>
        </w:r>
        <w:r w:rsidR="00D2361D" w:rsidRPr="001F5E93">
          <w:rPr>
            <w:rStyle w:val="Hyperlink"/>
            <w:rFonts w:ascii="Times New Roman" w:hAnsi="Times New Roman" w:cs="Times New Roman"/>
            <w:sz w:val="24"/>
            <w:szCs w:val="24"/>
            <w:lang w:val="en-US"/>
          </w:rPr>
          <w:t>Neurol</w:t>
        </w:r>
        <w:r w:rsidR="00D2361D" w:rsidRPr="001F5E93">
          <w:rPr>
            <w:rStyle w:val="Hyperlink"/>
            <w:rFonts w:ascii="Times New Roman" w:hAnsi="Times New Roman" w:cs="Times New Roman"/>
            <w:sz w:val="24"/>
            <w:szCs w:val="24"/>
          </w:rPr>
          <w:t xml:space="preserve"> , 2004)</w:t>
        </w:r>
      </w:hyperlink>
      <w:r w:rsidR="00327EB8">
        <w:t>.</w:t>
      </w:r>
    </w:p>
    <w:p w:rsidR="00D2361D" w:rsidRDefault="00070B5A" w:rsidP="00D236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Παρακάτω εξετάζον</w:t>
      </w:r>
      <w:r w:rsidR="00D2361D">
        <w:rPr>
          <w:rFonts w:ascii="Times New Roman" w:hAnsi="Times New Roman" w:cs="Times New Roman"/>
          <w:sz w:val="24"/>
          <w:szCs w:val="24"/>
        </w:rPr>
        <w:t>ται οι περιπτώσεις ασθενών που ανέπτυξαν αντισώματα</w:t>
      </w:r>
      <w:r w:rsidR="00D2361D" w:rsidRPr="008D7953">
        <w:rPr>
          <w:rFonts w:ascii="Times New Roman" w:hAnsi="Times New Roman" w:cs="Times New Roman"/>
          <w:sz w:val="24"/>
          <w:szCs w:val="24"/>
        </w:rPr>
        <w:t xml:space="preserve"> σε απόκριση προς ορισμένες από τις πρωτεΐνες που χρησιμοποιούνται συνήθως </w:t>
      </w:r>
      <w:r w:rsidR="00D2361D">
        <w:rPr>
          <w:rFonts w:ascii="Times New Roman" w:hAnsi="Times New Roman" w:cs="Times New Roman"/>
          <w:sz w:val="24"/>
          <w:szCs w:val="24"/>
        </w:rPr>
        <w:t>ως θεραπευτικοί</w:t>
      </w:r>
      <w:r w:rsidR="00D2361D" w:rsidRPr="008D7953">
        <w:rPr>
          <w:rFonts w:ascii="Times New Roman" w:hAnsi="Times New Roman" w:cs="Times New Roman"/>
          <w:sz w:val="24"/>
          <w:szCs w:val="24"/>
        </w:rPr>
        <w:t xml:space="preserve"> παράγοντες.</w:t>
      </w:r>
      <w:r w:rsidR="00D2361D">
        <w:rPr>
          <w:rFonts w:ascii="Times New Roman" w:hAnsi="Times New Roman" w:cs="Times New Roman"/>
          <w:sz w:val="24"/>
          <w:szCs w:val="24"/>
        </w:rPr>
        <w:t xml:space="preserve"> </w:t>
      </w:r>
    </w:p>
    <w:p w:rsidR="00D2361D" w:rsidRPr="00263E3B" w:rsidRDefault="00D2361D" w:rsidP="00D236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H</w:t>
      </w:r>
      <w:r w:rsidRPr="00C342C5">
        <w:rPr>
          <w:rFonts w:ascii="Times New Roman" w:hAnsi="Times New Roman" w:cs="Times New Roman"/>
          <w:sz w:val="24"/>
          <w:szCs w:val="24"/>
        </w:rPr>
        <w:t xml:space="preserve"> </w:t>
      </w:r>
      <w:r>
        <w:rPr>
          <w:rFonts w:ascii="Times New Roman" w:hAnsi="Times New Roman" w:cs="Times New Roman"/>
          <w:sz w:val="24"/>
          <w:szCs w:val="24"/>
        </w:rPr>
        <w:t>α</w:t>
      </w:r>
      <w:r w:rsidRPr="00C342C5">
        <w:rPr>
          <w:rFonts w:ascii="Times New Roman" w:hAnsi="Times New Roman" w:cs="Times New Roman"/>
          <w:sz w:val="24"/>
          <w:szCs w:val="24"/>
        </w:rPr>
        <w:t>νασυνδυασμένη ανθρώπινη ερυθροποιητίνη (</w:t>
      </w:r>
      <w:r w:rsidRPr="00C342C5">
        <w:rPr>
          <w:rFonts w:ascii="Times New Roman" w:hAnsi="Times New Roman" w:cs="Times New Roman"/>
          <w:sz w:val="24"/>
          <w:szCs w:val="24"/>
          <w:lang w:val="en-US"/>
        </w:rPr>
        <w:t>rHuEPO</w:t>
      </w:r>
      <w:r w:rsidRPr="00C342C5">
        <w:rPr>
          <w:rFonts w:ascii="Times New Roman" w:hAnsi="Times New Roman" w:cs="Times New Roman"/>
          <w:sz w:val="24"/>
          <w:szCs w:val="24"/>
        </w:rPr>
        <w:t>)</w:t>
      </w:r>
      <w:r>
        <w:rPr>
          <w:rFonts w:ascii="Times New Roman" w:hAnsi="Times New Roman" w:cs="Times New Roman"/>
          <w:sz w:val="24"/>
          <w:szCs w:val="24"/>
        </w:rPr>
        <w:t>,</w:t>
      </w:r>
      <w:r w:rsidRPr="00C342C5">
        <w:rPr>
          <w:rFonts w:ascii="Times New Roman" w:hAnsi="Times New Roman" w:cs="Times New Roman"/>
          <w:sz w:val="24"/>
          <w:szCs w:val="24"/>
        </w:rPr>
        <w:t xml:space="preserve"> χρησιμ</w:t>
      </w:r>
      <w:r w:rsidR="0084352C">
        <w:rPr>
          <w:rFonts w:ascii="Times New Roman" w:hAnsi="Times New Roman" w:cs="Times New Roman"/>
          <w:sz w:val="24"/>
          <w:szCs w:val="24"/>
        </w:rPr>
        <w:t xml:space="preserve">οποιείται εκτενώς σε </w:t>
      </w:r>
      <w:r w:rsidRPr="00C342C5">
        <w:rPr>
          <w:rFonts w:ascii="Times New Roman" w:hAnsi="Times New Roman" w:cs="Times New Roman"/>
          <w:sz w:val="24"/>
          <w:szCs w:val="24"/>
        </w:rPr>
        <w:t>ασθενείς</w:t>
      </w:r>
      <w:r w:rsidR="0084352C">
        <w:rPr>
          <w:rFonts w:ascii="Times New Roman" w:hAnsi="Times New Roman" w:cs="Times New Roman"/>
          <w:sz w:val="24"/>
          <w:szCs w:val="24"/>
        </w:rPr>
        <w:t xml:space="preserve"> με αναιμία και </w:t>
      </w:r>
      <w:r>
        <w:rPr>
          <w:rFonts w:ascii="Times New Roman" w:hAnsi="Times New Roman" w:cs="Times New Roman"/>
          <w:sz w:val="24"/>
          <w:szCs w:val="24"/>
        </w:rPr>
        <w:t xml:space="preserve">υποβάλλονται σε αιμοκάθαρση </w:t>
      </w:r>
      <w:r w:rsidR="0084352C">
        <w:rPr>
          <w:rFonts w:ascii="Times New Roman" w:hAnsi="Times New Roman" w:cs="Times New Roman"/>
          <w:sz w:val="24"/>
          <w:szCs w:val="24"/>
        </w:rPr>
        <w:t>ενώ</w:t>
      </w:r>
      <w:r w:rsidRPr="00C342C5">
        <w:rPr>
          <w:rFonts w:ascii="Times New Roman" w:hAnsi="Times New Roman" w:cs="Times New Roman"/>
          <w:sz w:val="24"/>
          <w:szCs w:val="24"/>
        </w:rPr>
        <w:t xml:space="preserve"> θεωρείται πολύ </w:t>
      </w:r>
      <w:r w:rsidR="0084352C">
        <w:rPr>
          <w:rFonts w:ascii="Times New Roman" w:hAnsi="Times New Roman" w:cs="Times New Roman"/>
          <w:sz w:val="24"/>
          <w:szCs w:val="24"/>
        </w:rPr>
        <w:t xml:space="preserve">ασφαλής και αποτελεσματική. </w:t>
      </w:r>
      <w:r w:rsidRPr="00C342C5">
        <w:rPr>
          <w:rFonts w:ascii="Times New Roman" w:hAnsi="Times New Roman" w:cs="Times New Roman"/>
          <w:sz w:val="24"/>
          <w:szCs w:val="24"/>
        </w:rPr>
        <w:t>Μέχρι σήμερα, δεν υπάρχει ανα</w:t>
      </w:r>
      <w:r>
        <w:rPr>
          <w:rFonts w:ascii="Times New Roman" w:hAnsi="Times New Roman" w:cs="Times New Roman"/>
          <w:sz w:val="24"/>
          <w:szCs w:val="24"/>
        </w:rPr>
        <w:t xml:space="preserve">φορά σχετικά με την ανάπτυξη </w:t>
      </w:r>
      <w:r w:rsidRPr="00C342C5">
        <w:rPr>
          <w:rFonts w:ascii="Times New Roman" w:hAnsi="Times New Roman" w:cs="Times New Roman"/>
          <w:sz w:val="24"/>
          <w:szCs w:val="24"/>
        </w:rPr>
        <w:t xml:space="preserve"> αντισωμάτων προς</w:t>
      </w:r>
      <w:r>
        <w:rPr>
          <w:rFonts w:ascii="Times New Roman" w:hAnsi="Times New Roman" w:cs="Times New Roman"/>
          <w:sz w:val="24"/>
          <w:szCs w:val="24"/>
        </w:rPr>
        <w:t xml:space="preserve"> την</w:t>
      </w:r>
      <w:r w:rsidRPr="00C342C5">
        <w:rPr>
          <w:rFonts w:ascii="Times New Roman" w:hAnsi="Times New Roman" w:cs="Times New Roman"/>
          <w:sz w:val="24"/>
          <w:szCs w:val="24"/>
        </w:rPr>
        <w:t xml:space="preserve"> </w:t>
      </w:r>
      <w:r w:rsidRPr="00C342C5">
        <w:rPr>
          <w:rFonts w:ascii="Times New Roman" w:hAnsi="Times New Roman" w:cs="Times New Roman"/>
          <w:sz w:val="24"/>
          <w:szCs w:val="24"/>
          <w:lang w:val="en-US"/>
        </w:rPr>
        <w:t>rHuEPO</w:t>
      </w:r>
      <w:r w:rsidRPr="00C342C5">
        <w:rPr>
          <w:rFonts w:ascii="Times New Roman" w:hAnsi="Times New Roman" w:cs="Times New Roman"/>
          <w:sz w:val="24"/>
          <w:szCs w:val="24"/>
        </w:rPr>
        <w:t xml:space="preserve"> σε ασθενείς υπό θεραπεία με το φάρμακο αυτό. </w:t>
      </w:r>
      <w:r>
        <w:rPr>
          <w:rFonts w:ascii="Times New Roman" w:hAnsi="Times New Roman" w:cs="Times New Roman"/>
          <w:sz w:val="24"/>
          <w:szCs w:val="24"/>
        </w:rPr>
        <w:t>Σε μια έρευνα α</w:t>
      </w:r>
      <w:r w:rsidRPr="00C342C5">
        <w:rPr>
          <w:rFonts w:ascii="Times New Roman" w:hAnsi="Times New Roman" w:cs="Times New Roman"/>
          <w:sz w:val="24"/>
          <w:szCs w:val="24"/>
        </w:rPr>
        <w:t>ναφέρ</w:t>
      </w:r>
      <w:r>
        <w:rPr>
          <w:rFonts w:ascii="Times New Roman" w:hAnsi="Times New Roman" w:cs="Times New Roman"/>
          <w:sz w:val="24"/>
          <w:szCs w:val="24"/>
        </w:rPr>
        <w:t>εται</w:t>
      </w:r>
      <w:r w:rsidRPr="00C342C5">
        <w:rPr>
          <w:rFonts w:ascii="Times New Roman" w:hAnsi="Times New Roman" w:cs="Times New Roman"/>
          <w:sz w:val="24"/>
          <w:szCs w:val="24"/>
        </w:rPr>
        <w:t xml:space="preserve"> ένα</w:t>
      </w:r>
      <w:r>
        <w:rPr>
          <w:rFonts w:ascii="Times New Roman" w:hAnsi="Times New Roman" w:cs="Times New Roman"/>
          <w:sz w:val="24"/>
          <w:szCs w:val="24"/>
        </w:rPr>
        <w:t>ς</w:t>
      </w:r>
      <w:r w:rsidRPr="00C342C5">
        <w:rPr>
          <w:rFonts w:ascii="Times New Roman" w:hAnsi="Times New Roman" w:cs="Times New Roman"/>
          <w:sz w:val="24"/>
          <w:szCs w:val="24"/>
        </w:rPr>
        <w:t xml:space="preserve"> ασθενή</w:t>
      </w:r>
      <w:r>
        <w:rPr>
          <w:rFonts w:ascii="Times New Roman" w:hAnsi="Times New Roman" w:cs="Times New Roman"/>
          <w:sz w:val="24"/>
          <w:szCs w:val="24"/>
        </w:rPr>
        <w:t>ς</w:t>
      </w:r>
      <w:r w:rsidRPr="00C342C5">
        <w:rPr>
          <w:rFonts w:ascii="Times New Roman" w:hAnsi="Times New Roman" w:cs="Times New Roman"/>
          <w:sz w:val="24"/>
          <w:szCs w:val="24"/>
        </w:rPr>
        <w:t xml:space="preserve"> που ανέπτυξ</w:t>
      </w:r>
      <w:r>
        <w:rPr>
          <w:rFonts w:ascii="Times New Roman" w:hAnsi="Times New Roman" w:cs="Times New Roman"/>
          <w:sz w:val="24"/>
          <w:szCs w:val="24"/>
        </w:rPr>
        <w:t>ε αντισώματα έναντι της</w:t>
      </w:r>
      <w:r w:rsidRPr="00C342C5">
        <w:rPr>
          <w:rFonts w:ascii="Times New Roman" w:hAnsi="Times New Roman" w:cs="Times New Roman"/>
          <w:sz w:val="24"/>
          <w:szCs w:val="24"/>
        </w:rPr>
        <w:t xml:space="preserve"> </w:t>
      </w:r>
      <w:r w:rsidRPr="00C342C5">
        <w:rPr>
          <w:rFonts w:ascii="Times New Roman" w:hAnsi="Times New Roman" w:cs="Times New Roman"/>
          <w:sz w:val="24"/>
          <w:szCs w:val="24"/>
          <w:lang w:val="en-US"/>
        </w:rPr>
        <w:t>rHuEPO</w:t>
      </w:r>
      <w:r>
        <w:rPr>
          <w:rFonts w:ascii="Times New Roman" w:hAnsi="Times New Roman" w:cs="Times New Roman"/>
          <w:sz w:val="24"/>
          <w:szCs w:val="24"/>
        </w:rPr>
        <w:t xml:space="preserve"> και ως εκ τούτου ανέπτυξε</w:t>
      </w:r>
      <w:r w:rsidRPr="00C342C5">
        <w:rPr>
          <w:rFonts w:ascii="Times New Roman" w:hAnsi="Times New Roman" w:cs="Times New Roman"/>
          <w:sz w:val="24"/>
          <w:szCs w:val="24"/>
        </w:rPr>
        <w:t xml:space="preserve"> αμιγή απλασία της ερυθράς σειράς. </w:t>
      </w:r>
      <w:r>
        <w:rPr>
          <w:rFonts w:ascii="Times New Roman" w:hAnsi="Times New Roman" w:cs="Times New Roman"/>
          <w:sz w:val="24"/>
          <w:szCs w:val="24"/>
        </w:rPr>
        <w:t xml:space="preserve">Ένας άντρας 63 ετών </w:t>
      </w:r>
      <w:r w:rsidRPr="00C342C5">
        <w:rPr>
          <w:rFonts w:ascii="Times New Roman" w:hAnsi="Times New Roman" w:cs="Times New Roman"/>
          <w:sz w:val="24"/>
          <w:szCs w:val="24"/>
        </w:rPr>
        <w:t xml:space="preserve">με τελικού σταδίου νεφρική νόσο </w:t>
      </w:r>
      <w:r>
        <w:rPr>
          <w:rFonts w:ascii="Times New Roman" w:hAnsi="Times New Roman" w:cs="Times New Roman"/>
          <w:sz w:val="24"/>
          <w:szCs w:val="24"/>
        </w:rPr>
        <w:t xml:space="preserve">και </w:t>
      </w:r>
      <w:r w:rsidRPr="00C342C5">
        <w:rPr>
          <w:rFonts w:ascii="Times New Roman" w:hAnsi="Times New Roman" w:cs="Times New Roman"/>
          <w:sz w:val="24"/>
          <w:szCs w:val="24"/>
        </w:rPr>
        <w:t xml:space="preserve">δευτεροβάθμια υπέρταση τοποθετήθηκε σε χρόνια θεραπεία </w:t>
      </w:r>
      <w:r>
        <w:rPr>
          <w:rFonts w:ascii="Times New Roman" w:hAnsi="Times New Roman" w:cs="Times New Roman"/>
          <w:sz w:val="24"/>
          <w:szCs w:val="24"/>
        </w:rPr>
        <w:t>αιμο</w:t>
      </w:r>
      <w:r w:rsidRPr="00C342C5">
        <w:rPr>
          <w:rFonts w:ascii="Times New Roman" w:hAnsi="Times New Roman" w:cs="Times New Roman"/>
          <w:sz w:val="24"/>
          <w:szCs w:val="24"/>
        </w:rPr>
        <w:t xml:space="preserve">κάθαρσης και </w:t>
      </w:r>
      <w:r>
        <w:rPr>
          <w:rFonts w:ascii="Times New Roman" w:hAnsi="Times New Roman" w:cs="Times New Roman"/>
          <w:sz w:val="24"/>
          <w:szCs w:val="24"/>
        </w:rPr>
        <w:t xml:space="preserve">με </w:t>
      </w:r>
      <w:r w:rsidRPr="00C342C5">
        <w:rPr>
          <w:rFonts w:ascii="Times New Roman" w:hAnsi="Times New Roman" w:cs="Times New Roman"/>
          <w:sz w:val="24"/>
          <w:szCs w:val="24"/>
        </w:rPr>
        <w:t xml:space="preserve">ανεκτή </w:t>
      </w:r>
      <w:r>
        <w:rPr>
          <w:rFonts w:ascii="Times New Roman" w:hAnsi="Times New Roman" w:cs="Times New Roman"/>
          <w:sz w:val="24"/>
          <w:szCs w:val="24"/>
        </w:rPr>
        <w:t xml:space="preserve">θεραπεία με </w:t>
      </w:r>
      <w:r w:rsidRPr="00C342C5">
        <w:rPr>
          <w:rFonts w:ascii="Times New Roman" w:hAnsi="Times New Roman" w:cs="Times New Roman"/>
          <w:sz w:val="24"/>
          <w:szCs w:val="24"/>
          <w:lang w:val="en-US"/>
        </w:rPr>
        <w:t>rHuEPO</w:t>
      </w:r>
      <w:r>
        <w:rPr>
          <w:rFonts w:ascii="Times New Roman" w:hAnsi="Times New Roman" w:cs="Times New Roman"/>
          <w:sz w:val="24"/>
          <w:szCs w:val="24"/>
        </w:rPr>
        <w:t>,</w:t>
      </w:r>
      <w:r w:rsidRPr="00C342C5">
        <w:rPr>
          <w:rFonts w:ascii="Times New Roman" w:hAnsi="Times New Roman" w:cs="Times New Roman"/>
          <w:sz w:val="24"/>
          <w:szCs w:val="24"/>
        </w:rPr>
        <w:t xml:space="preserve"> για δύο χρόνια. Μια ταχέως εξελισσόμενη αναιμία</w:t>
      </w:r>
      <w:r>
        <w:rPr>
          <w:rFonts w:ascii="Times New Roman" w:hAnsi="Times New Roman" w:cs="Times New Roman"/>
          <w:sz w:val="24"/>
          <w:szCs w:val="24"/>
        </w:rPr>
        <w:t>, τότε, σημειώθηκε η οποία δεν ρυθμιζόταν ακόμα και με</w:t>
      </w:r>
      <w:r w:rsidRPr="00C342C5">
        <w:rPr>
          <w:rFonts w:ascii="Times New Roman" w:hAnsi="Times New Roman" w:cs="Times New Roman"/>
          <w:sz w:val="24"/>
          <w:szCs w:val="24"/>
        </w:rPr>
        <w:t xml:space="preserve"> μέγιστες δόσεις </w:t>
      </w:r>
      <w:r>
        <w:rPr>
          <w:rFonts w:ascii="Times New Roman" w:hAnsi="Times New Roman" w:cs="Times New Roman"/>
          <w:sz w:val="24"/>
          <w:szCs w:val="24"/>
          <w:lang w:val="en-US"/>
        </w:rPr>
        <w:t>r</w:t>
      </w:r>
      <w:r w:rsidRPr="00C342C5">
        <w:rPr>
          <w:rFonts w:ascii="Times New Roman" w:hAnsi="Times New Roman" w:cs="Times New Roman"/>
          <w:sz w:val="24"/>
          <w:szCs w:val="24"/>
        </w:rPr>
        <w:t xml:space="preserve">ΗιιΕΡΟ και ο ασθενής σύντομα </w:t>
      </w:r>
      <w:r>
        <w:rPr>
          <w:rFonts w:ascii="Times New Roman" w:hAnsi="Times New Roman" w:cs="Times New Roman"/>
          <w:sz w:val="24"/>
          <w:szCs w:val="24"/>
        </w:rPr>
        <w:t xml:space="preserve">χρειαζόταν </w:t>
      </w:r>
      <w:r w:rsidRPr="00C342C5">
        <w:rPr>
          <w:rFonts w:ascii="Times New Roman" w:hAnsi="Times New Roman" w:cs="Times New Roman"/>
          <w:sz w:val="24"/>
          <w:szCs w:val="24"/>
        </w:rPr>
        <w:t xml:space="preserve">μεταγγίσεις. </w:t>
      </w:r>
      <w:r>
        <w:rPr>
          <w:rFonts w:ascii="Times New Roman" w:hAnsi="Times New Roman" w:cs="Times New Roman"/>
          <w:sz w:val="24"/>
          <w:szCs w:val="24"/>
        </w:rPr>
        <w:t>Η εξέταση του μυελού των οστών αποκάλυψε σπάνια αρχέγονα κύτταρα ερυθρών</w:t>
      </w:r>
      <w:r w:rsidRPr="00C342C5">
        <w:rPr>
          <w:rFonts w:ascii="Times New Roman" w:hAnsi="Times New Roman" w:cs="Times New Roman"/>
          <w:sz w:val="24"/>
          <w:szCs w:val="24"/>
        </w:rPr>
        <w:t>. Μια λεπτομερής έρευνα για την αιτία αυτής της απλασία</w:t>
      </w:r>
      <w:r>
        <w:rPr>
          <w:rFonts w:ascii="Times New Roman" w:hAnsi="Times New Roman" w:cs="Times New Roman"/>
          <w:sz w:val="24"/>
          <w:szCs w:val="24"/>
        </w:rPr>
        <w:t>ς</w:t>
      </w:r>
      <w:r w:rsidRPr="00C342C5">
        <w:rPr>
          <w:rFonts w:ascii="Times New Roman" w:hAnsi="Times New Roman" w:cs="Times New Roman"/>
          <w:sz w:val="24"/>
          <w:szCs w:val="24"/>
        </w:rPr>
        <w:t xml:space="preserve"> της ερυθράς σειράς</w:t>
      </w:r>
      <w:r w:rsidRPr="00B743DA">
        <w:rPr>
          <w:rFonts w:ascii="Times New Roman" w:hAnsi="Times New Roman" w:cs="Times New Roman"/>
          <w:sz w:val="24"/>
          <w:szCs w:val="24"/>
        </w:rPr>
        <w:t xml:space="preserve"> </w:t>
      </w:r>
      <w:r>
        <w:rPr>
          <w:rFonts w:ascii="Times New Roman" w:hAnsi="Times New Roman" w:cs="Times New Roman"/>
          <w:sz w:val="24"/>
          <w:szCs w:val="24"/>
        </w:rPr>
        <w:t>πραγματοποιήθηκε</w:t>
      </w:r>
      <w:r w:rsidRPr="00C342C5">
        <w:rPr>
          <w:rFonts w:ascii="Times New Roman" w:hAnsi="Times New Roman" w:cs="Times New Roman"/>
          <w:sz w:val="24"/>
          <w:szCs w:val="24"/>
        </w:rPr>
        <w:t xml:space="preserve">. </w:t>
      </w:r>
      <w:r>
        <w:rPr>
          <w:rFonts w:ascii="Times New Roman" w:hAnsi="Times New Roman" w:cs="Times New Roman"/>
          <w:sz w:val="24"/>
          <w:szCs w:val="24"/>
        </w:rPr>
        <w:t>Ελέγχτηκαν α</w:t>
      </w:r>
      <w:r w:rsidRPr="00C342C5">
        <w:rPr>
          <w:rFonts w:ascii="Times New Roman" w:hAnsi="Times New Roman" w:cs="Times New Roman"/>
          <w:sz w:val="24"/>
          <w:szCs w:val="24"/>
        </w:rPr>
        <w:t xml:space="preserve">ντισώματα </w:t>
      </w:r>
      <w:r>
        <w:rPr>
          <w:rFonts w:ascii="Times New Roman" w:hAnsi="Times New Roman" w:cs="Times New Roman"/>
          <w:sz w:val="24"/>
          <w:szCs w:val="24"/>
        </w:rPr>
        <w:t>έναντι της</w:t>
      </w:r>
      <w:r w:rsidRPr="00C342C5">
        <w:rPr>
          <w:rFonts w:ascii="Times New Roman" w:hAnsi="Times New Roman" w:cs="Times New Roman"/>
          <w:sz w:val="24"/>
          <w:szCs w:val="24"/>
        </w:rPr>
        <w:t xml:space="preserve"> </w:t>
      </w:r>
      <w:r w:rsidRPr="00C342C5">
        <w:rPr>
          <w:rFonts w:ascii="Times New Roman" w:hAnsi="Times New Roman" w:cs="Times New Roman"/>
          <w:sz w:val="24"/>
          <w:szCs w:val="24"/>
          <w:lang w:val="en-US"/>
        </w:rPr>
        <w:t>rHuEPO</w:t>
      </w:r>
      <w:r w:rsidRPr="00C342C5">
        <w:rPr>
          <w:rFonts w:ascii="Times New Roman" w:hAnsi="Times New Roman" w:cs="Times New Roman"/>
          <w:sz w:val="24"/>
          <w:szCs w:val="24"/>
        </w:rPr>
        <w:t xml:space="preserve"> με τη δοκιμασία</w:t>
      </w:r>
      <w:r>
        <w:rPr>
          <w:rFonts w:ascii="Times New Roman" w:hAnsi="Times New Roman" w:cs="Times New Roman"/>
          <w:sz w:val="24"/>
          <w:szCs w:val="24"/>
        </w:rPr>
        <w:t xml:space="preserve"> της</w:t>
      </w:r>
      <w:r w:rsidRPr="00C342C5">
        <w:rPr>
          <w:rFonts w:ascii="Times New Roman" w:hAnsi="Times New Roman" w:cs="Times New Roman"/>
          <w:sz w:val="24"/>
          <w:szCs w:val="24"/>
        </w:rPr>
        <w:t xml:space="preserve"> ραδιοανοσοκαταβύθιση και βρέθηκαν θετικά. Κατά τη διάρκεια αρκετών μηνών</w:t>
      </w:r>
      <w:r>
        <w:rPr>
          <w:rFonts w:ascii="Times New Roman" w:hAnsi="Times New Roman" w:cs="Times New Roman"/>
          <w:sz w:val="24"/>
          <w:szCs w:val="24"/>
        </w:rPr>
        <w:t>, ο τίτλος αντισωμάτων μειώθηκε</w:t>
      </w:r>
      <w:r w:rsidRPr="00C342C5">
        <w:rPr>
          <w:rFonts w:ascii="Times New Roman" w:hAnsi="Times New Roman" w:cs="Times New Roman"/>
          <w:sz w:val="24"/>
          <w:szCs w:val="24"/>
        </w:rPr>
        <w:t xml:space="preserve"> αυθόρμητα σε αμελητέα επίπεδα με ταυτόχρονη βελτίωση της αναιμίας και επανεμφάνιση των ερυθρών προδρόμων κυ</w:t>
      </w:r>
      <w:r>
        <w:rPr>
          <w:rFonts w:ascii="Times New Roman" w:hAnsi="Times New Roman" w:cs="Times New Roman"/>
          <w:sz w:val="24"/>
          <w:szCs w:val="24"/>
        </w:rPr>
        <w:t>ττάρων στο μυελό των οστών. Αυτός ήταν και ο πρώτος</w:t>
      </w:r>
      <w:r w:rsidRPr="00C342C5">
        <w:rPr>
          <w:rFonts w:ascii="Times New Roman" w:hAnsi="Times New Roman" w:cs="Times New Roman"/>
          <w:sz w:val="24"/>
          <w:szCs w:val="24"/>
        </w:rPr>
        <w:t xml:space="preserve"> ασθενής που αναφέρ</w:t>
      </w:r>
      <w:r>
        <w:rPr>
          <w:rFonts w:ascii="Times New Roman" w:hAnsi="Times New Roman" w:cs="Times New Roman"/>
          <w:sz w:val="24"/>
          <w:szCs w:val="24"/>
        </w:rPr>
        <w:t>εται</w:t>
      </w:r>
      <w:r w:rsidR="00070B5A">
        <w:rPr>
          <w:rFonts w:ascii="Times New Roman" w:hAnsi="Times New Roman" w:cs="Times New Roman"/>
          <w:sz w:val="24"/>
          <w:szCs w:val="24"/>
        </w:rPr>
        <w:t xml:space="preserve"> ό</w:t>
      </w:r>
      <w:r>
        <w:rPr>
          <w:rFonts w:ascii="Times New Roman" w:hAnsi="Times New Roman" w:cs="Times New Roman"/>
          <w:sz w:val="24"/>
          <w:szCs w:val="24"/>
        </w:rPr>
        <w:t>τ</w:t>
      </w:r>
      <w:r w:rsidRPr="00C342C5">
        <w:rPr>
          <w:rFonts w:ascii="Times New Roman" w:hAnsi="Times New Roman" w:cs="Times New Roman"/>
          <w:sz w:val="24"/>
          <w:szCs w:val="24"/>
        </w:rPr>
        <w:t xml:space="preserve">ι </w:t>
      </w:r>
      <w:r>
        <w:rPr>
          <w:rFonts w:ascii="Times New Roman" w:hAnsi="Times New Roman" w:cs="Times New Roman"/>
          <w:sz w:val="24"/>
          <w:szCs w:val="24"/>
        </w:rPr>
        <w:t>σχημάτισε</w:t>
      </w:r>
      <w:r w:rsidRPr="00C342C5">
        <w:rPr>
          <w:rFonts w:ascii="Times New Roman" w:hAnsi="Times New Roman" w:cs="Times New Roman"/>
          <w:sz w:val="24"/>
          <w:szCs w:val="24"/>
        </w:rPr>
        <w:t xml:space="preserve"> αντισώματα έναντι</w:t>
      </w:r>
      <w:r>
        <w:rPr>
          <w:rFonts w:ascii="Times New Roman" w:hAnsi="Times New Roman" w:cs="Times New Roman"/>
          <w:sz w:val="24"/>
          <w:szCs w:val="24"/>
        </w:rPr>
        <w:t xml:space="preserve"> της</w:t>
      </w:r>
      <w:r w:rsidRPr="00C342C5">
        <w:rPr>
          <w:rFonts w:ascii="Times New Roman" w:hAnsi="Times New Roman" w:cs="Times New Roman"/>
          <w:sz w:val="24"/>
          <w:szCs w:val="24"/>
        </w:rPr>
        <w:t xml:space="preserve"> </w:t>
      </w:r>
      <w:r w:rsidRPr="00C342C5">
        <w:rPr>
          <w:rFonts w:ascii="Times New Roman" w:hAnsi="Times New Roman" w:cs="Times New Roman"/>
          <w:sz w:val="24"/>
          <w:szCs w:val="24"/>
          <w:lang w:val="en-US"/>
        </w:rPr>
        <w:t>rHuEPO</w:t>
      </w:r>
      <w:r>
        <w:rPr>
          <w:rFonts w:ascii="Times New Roman" w:hAnsi="Times New Roman" w:cs="Times New Roman"/>
          <w:sz w:val="24"/>
          <w:szCs w:val="24"/>
        </w:rPr>
        <w:t xml:space="preserve"> και, κατά συνέπεια, ανέπτυξε</w:t>
      </w:r>
      <w:r w:rsidRPr="00C342C5">
        <w:rPr>
          <w:rFonts w:ascii="Times New Roman" w:hAnsi="Times New Roman" w:cs="Times New Roman"/>
          <w:sz w:val="24"/>
          <w:szCs w:val="24"/>
        </w:rPr>
        <w:t xml:space="preserve"> αμιγή απλασία της ερυθράς σειράς. Έτσι </w:t>
      </w:r>
      <w:r>
        <w:rPr>
          <w:rFonts w:ascii="Times New Roman" w:hAnsi="Times New Roman" w:cs="Times New Roman"/>
          <w:sz w:val="24"/>
          <w:szCs w:val="24"/>
        </w:rPr>
        <w:t xml:space="preserve">προκύπτει, </w:t>
      </w:r>
      <w:r w:rsidRPr="00C342C5">
        <w:rPr>
          <w:rFonts w:ascii="Times New Roman" w:hAnsi="Times New Roman" w:cs="Times New Roman"/>
          <w:sz w:val="24"/>
          <w:szCs w:val="24"/>
        </w:rPr>
        <w:t>ότι αν και πολ</w:t>
      </w:r>
      <w:r>
        <w:rPr>
          <w:rFonts w:ascii="Times New Roman" w:hAnsi="Times New Roman" w:cs="Times New Roman"/>
          <w:sz w:val="24"/>
          <w:szCs w:val="24"/>
        </w:rPr>
        <w:t>ύ σπάνια, η παραγωγή αντισωμάτων</w:t>
      </w:r>
      <w:r w:rsidRPr="00C342C5">
        <w:rPr>
          <w:rFonts w:ascii="Times New Roman" w:hAnsi="Times New Roman" w:cs="Times New Roman"/>
          <w:sz w:val="24"/>
          <w:szCs w:val="24"/>
        </w:rPr>
        <w:t xml:space="preserve"> προς</w:t>
      </w:r>
      <w:r>
        <w:rPr>
          <w:rFonts w:ascii="Times New Roman" w:hAnsi="Times New Roman" w:cs="Times New Roman"/>
          <w:sz w:val="24"/>
          <w:szCs w:val="24"/>
        </w:rPr>
        <w:t xml:space="preserve"> της</w:t>
      </w:r>
      <w:r w:rsidRPr="00C342C5">
        <w:rPr>
          <w:rFonts w:ascii="Times New Roman" w:hAnsi="Times New Roman" w:cs="Times New Roman"/>
          <w:sz w:val="24"/>
          <w:szCs w:val="24"/>
        </w:rPr>
        <w:t xml:space="preserve"> </w:t>
      </w:r>
      <w:r w:rsidRPr="00C342C5">
        <w:rPr>
          <w:rFonts w:ascii="Times New Roman" w:hAnsi="Times New Roman" w:cs="Times New Roman"/>
          <w:sz w:val="24"/>
          <w:szCs w:val="24"/>
          <w:lang w:val="en-US"/>
        </w:rPr>
        <w:t>rHuEPO</w:t>
      </w:r>
      <w:r w:rsidRPr="00C342C5">
        <w:rPr>
          <w:rFonts w:ascii="Times New Roman" w:hAnsi="Times New Roman" w:cs="Times New Roman"/>
          <w:sz w:val="24"/>
          <w:szCs w:val="24"/>
        </w:rPr>
        <w:t xml:space="preserve"> θα πρέπει να </w:t>
      </w:r>
      <w:r>
        <w:rPr>
          <w:rFonts w:ascii="Times New Roman" w:hAnsi="Times New Roman" w:cs="Times New Roman"/>
          <w:sz w:val="24"/>
          <w:szCs w:val="24"/>
        </w:rPr>
        <w:t>μην αποκλεί</w:t>
      </w:r>
      <w:r w:rsidR="00070B5A">
        <w:rPr>
          <w:rFonts w:ascii="Times New Roman" w:hAnsi="Times New Roman" w:cs="Times New Roman"/>
          <w:sz w:val="24"/>
          <w:szCs w:val="24"/>
        </w:rPr>
        <w:t>ε</w:t>
      </w:r>
      <w:r>
        <w:rPr>
          <w:rFonts w:ascii="Times New Roman" w:hAnsi="Times New Roman" w:cs="Times New Roman"/>
          <w:sz w:val="24"/>
          <w:szCs w:val="24"/>
        </w:rPr>
        <w:t xml:space="preserve">ται σε ασθενείς με ανθεκτικότητα στη θεραπεία με </w:t>
      </w:r>
      <w:r>
        <w:rPr>
          <w:rFonts w:ascii="Times New Roman" w:hAnsi="Times New Roman" w:cs="Times New Roman"/>
          <w:sz w:val="24"/>
          <w:szCs w:val="24"/>
          <w:lang w:val="en-US"/>
        </w:rPr>
        <w:t>rhEPO</w:t>
      </w:r>
      <w:hyperlink w:anchor="Prabhakar" w:history="1">
        <w:r w:rsidR="00327EB8">
          <w:rPr>
            <w:rStyle w:val="Hyperlink"/>
            <w:rFonts w:ascii="Times New Roman" w:hAnsi="Times New Roman" w:cs="Times New Roman"/>
            <w:sz w:val="24"/>
            <w:szCs w:val="24"/>
            <w:u w:val="none"/>
          </w:rPr>
          <w:t xml:space="preserve"> </w:t>
        </w:r>
        <w:r w:rsidRPr="00237724">
          <w:rPr>
            <w:rStyle w:val="Hyperlink"/>
            <w:rFonts w:ascii="Times New Roman" w:hAnsi="Times New Roman" w:cs="Times New Roman"/>
            <w:sz w:val="24"/>
            <w:szCs w:val="24"/>
          </w:rPr>
          <w:t>(</w:t>
        </w:r>
        <w:r w:rsidRPr="00237724">
          <w:rPr>
            <w:rStyle w:val="Hyperlink"/>
            <w:rFonts w:ascii="Times New Roman" w:hAnsi="Times New Roman" w:cs="Times New Roman"/>
            <w:sz w:val="24"/>
            <w:szCs w:val="24"/>
            <w:shd w:val="clear" w:color="auto" w:fill="FFFFFF"/>
            <w:lang w:val="en-US"/>
          </w:rPr>
          <w:t>Prabhakar</w:t>
        </w:r>
        <w:r w:rsidRPr="00237724">
          <w:rPr>
            <w:rStyle w:val="Hyperlink"/>
            <w:rFonts w:ascii="Times New Roman" w:hAnsi="Times New Roman" w:cs="Times New Roman"/>
            <w:sz w:val="24"/>
            <w:szCs w:val="24"/>
            <w:shd w:val="clear" w:color="auto" w:fill="FFFFFF"/>
          </w:rPr>
          <w:t>, 1997)</w:t>
        </w:r>
      </w:hyperlink>
      <w:r w:rsidR="00327EB8">
        <w:t>.</w:t>
      </w:r>
    </w:p>
    <w:p w:rsidR="00D2361D" w:rsidRDefault="00D2361D" w:rsidP="00D236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Μια επίσης πολύ σημαντική μελέτη έδειξε ότι ακόμη 13 ασθενείς </w:t>
      </w:r>
      <w:r w:rsidRPr="0074596D">
        <w:rPr>
          <w:rFonts w:ascii="Times New Roman" w:hAnsi="Times New Roman" w:cs="Times New Roman"/>
          <w:sz w:val="24"/>
          <w:szCs w:val="24"/>
        </w:rPr>
        <w:t xml:space="preserve">με χρόνια νεφρική ανεπάρκεια </w:t>
      </w:r>
      <w:r>
        <w:rPr>
          <w:rFonts w:ascii="Times New Roman" w:hAnsi="Times New Roman" w:cs="Times New Roman"/>
          <w:sz w:val="24"/>
          <w:szCs w:val="24"/>
        </w:rPr>
        <w:t xml:space="preserve">παρουσίασαν αντισώματα κατά της </w:t>
      </w:r>
      <w:r>
        <w:rPr>
          <w:rFonts w:ascii="Times New Roman" w:hAnsi="Times New Roman" w:cs="Times New Roman"/>
          <w:sz w:val="24"/>
          <w:szCs w:val="24"/>
          <w:lang w:val="en-US"/>
        </w:rPr>
        <w:t>rhEPO</w:t>
      </w:r>
      <w:r>
        <w:rPr>
          <w:rFonts w:ascii="Times New Roman" w:hAnsi="Times New Roman" w:cs="Times New Roman"/>
          <w:sz w:val="24"/>
          <w:szCs w:val="24"/>
        </w:rPr>
        <w:t xml:space="preserve">, </w:t>
      </w:r>
      <w:r w:rsidRPr="0074596D">
        <w:rPr>
          <w:rFonts w:ascii="Times New Roman" w:hAnsi="Times New Roman" w:cs="Times New Roman"/>
          <w:sz w:val="24"/>
          <w:szCs w:val="24"/>
        </w:rPr>
        <w:t xml:space="preserve">στους οποίους </w:t>
      </w:r>
      <w:r>
        <w:rPr>
          <w:rFonts w:ascii="Times New Roman" w:hAnsi="Times New Roman" w:cs="Times New Roman"/>
          <w:sz w:val="24"/>
          <w:szCs w:val="24"/>
        </w:rPr>
        <w:t>κατέστη αναγκαία</w:t>
      </w:r>
      <w:r w:rsidRPr="0074596D">
        <w:rPr>
          <w:rFonts w:ascii="Times New Roman" w:hAnsi="Times New Roman" w:cs="Times New Roman"/>
          <w:sz w:val="24"/>
          <w:szCs w:val="24"/>
        </w:rPr>
        <w:t xml:space="preserve"> </w:t>
      </w:r>
      <w:r>
        <w:rPr>
          <w:rFonts w:ascii="Times New Roman" w:hAnsi="Times New Roman" w:cs="Times New Roman"/>
          <w:sz w:val="24"/>
          <w:szCs w:val="24"/>
        </w:rPr>
        <w:t xml:space="preserve">η </w:t>
      </w:r>
      <w:r w:rsidRPr="0074596D">
        <w:rPr>
          <w:rFonts w:ascii="Times New Roman" w:hAnsi="Times New Roman" w:cs="Times New Roman"/>
          <w:sz w:val="24"/>
          <w:szCs w:val="24"/>
        </w:rPr>
        <w:t xml:space="preserve">μετάγγιση </w:t>
      </w:r>
      <w:r>
        <w:rPr>
          <w:rFonts w:ascii="Times New Roman" w:hAnsi="Times New Roman" w:cs="Times New Roman"/>
          <w:sz w:val="24"/>
          <w:szCs w:val="24"/>
        </w:rPr>
        <w:t xml:space="preserve">λόγω βαριάς </w:t>
      </w:r>
      <w:r w:rsidRPr="0074596D">
        <w:rPr>
          <w:rFonts w:ascii="Times New Roman" w:hAnsi="Times New Roman" w:cs="Times New Roman"/>
          <w:sz w:val="24"/>
          <w:szCs w:val="24"/>
        </w:rPr>
        <w:t>αναιμία</w:t>
      </w:r>
      <w:r>
        <w:rPr>
          <w:rFonts w:ascii="Times New Roman" w:hAnsi="Times New Roman" w:cs="Times New Roman"/>
          <w:sz w:val="24"/>
          <w:szCs w:val="24"/>
        </w:rPr>
        <w:t>ς</w:t>
      </w:r>
      <w:r w:rsidRPr="0074596D">
        <w:rPr>
          <w:rFonts w:ascii="Times New Roman" w:hAnsi="Times New Roman" w:cs="Times New Roman"/>
          <w:sz w:val="24"/>
          <w:szCs w:val="24"/>
        </w:rPr>
        <w:t xml:space="preserve"> μετά α</w:t>
      </w:r>
      <w:r>
        <w:rPr>
          <w:rFonts w:ascii="Times New Roman" w:hAnsi="Times New Roman" w:cs="Times New Roman"/>
          <w:sz w:val="24"/>
          <w:szCs w:val="24"/>
        </w:rPr>
        <w:t>πό μια αρχική αιματολογική ανταπόκριση στην ερυθροποιητίνη</w:t>
      </w:r>
      <w:r w:rsidRPr="0074596D">
        <w:rPr>
          <w:rFonts w:ascii="Times New Roman" w:hAnsi="Times New Roman" w:cs="Times New Roman"/>
          <w:sz w:val="24"/>
          <w:szCs w:val="24"/>
        </w:rPr>
        <w:t>. Σε όλους το</w:t>
      </w:r>
      <w:r>
        <w:rPr>
          <w:rFonts w:ascii="Times New Roman" w:hAnsi="Times New Roman" w:cs="Times New Roman"/>
          <w:sz w:val="24"/>
          <w:szCs w:val="24"/>
        </w:rPr>
        <w:t xml:space="preserve">υς ασθενείς, η αναιμία </w:t>
      </w:r>
      <w:r>
        <w:rPr>
          <w:rFonts w:ascii="Times New Roman" w:hAnsi="Times New Roman" w:cs="Times New Roman"/>
          <w:sz w:val="24"/>
          <w:szCs w:val="24"/>
        </w:rPr>
        <w:lastRenderedPageBreak/>
        <w:t>οφειλό</w:t>
      </w:r>
      <w:r w:rsidRPr="0074596D">
        <w:rPr>
          <w:rFonts w:ascii="Times New Roman" w:hAnsi="Times New Roman" w:cs="Times New Roman"/>
          <w:sz w:val="24"/>
          <w:szCs w:val="24"/>
        </w:rPr>
        <w:t>τα</w:t>
      </w:r>
      <w:r>
        <w:rPr>
          <w:rFonts w:ascii="Times New Roman" w:hAnsi="Times New Roman" w:cs="Times New Roman"/>
          <w:sz w:val="24"/>
          <w:szCs w:val="24"/>
        </w:rPr>
        <w:t xml:space="preserve">ν σε αμιγή απλασία της </w:t>
      </w:r>
      <w:r w:rsidRPr="0074596D">
        <w:rPr>
          <w:rFonts w:ascii="Times New Roman" w:hAnsi="Times New Roman" w:cs="Times New Roman"/>
          <w:sz w:val="24"/>
          <w:szCs w:val="24"/>
        </w:rPr>
        <w:t xml:space="preserve"> ερυθράς</w:t>
      </w:r>
      <w:r>
        <w:rPr>
          <w:rFonts w:ascii="Times New Roman" w:hAnsi="Times New Roman" w:cs="Times New Roman"/>
          <w:sz w:val="24"/>
          <w:szCs w:val="24"/>
        </w:rPr>
        <w:t xml:space="preserve"> σειράς</w:t>
      </w:r>
      <w:r w:rsidRPr="0074596D">
        <w:rPr>
          <w:rFonts w:ascii="Times New Roman" w:hAnsi="Times New Roman" w:cs="Times New Roman"/>
          <w:sz w:val="24"/>
          <w:szCs w:val="24"/>
        </w:rPr>
        <w:t xml:space="preserve"> σε συνδυασμό με εξουδετερωτικά</w:t>
      </w:r>
      <w:r>
        <w:rPr>
          <w:rFonts w:ascii="Times New Roman" w:hAnsi="Times New Roman" w:cs="Times New Roman"/>
          <w:sz w:val="24"/>
          <w:szCs w:val="24"/>
        </w:rPr>
        <w:t xml:space="preserve"> αντισώματα αντιερυθροποιητίνης.</w:t>
      </w:r>
    </w:p>
    <w:p w:rsidR="00D2361D" w:rsidRDefault="00D2361D" w:rsidP="00D2361D">
      <w:pPr>
        <w:spacing w:after="0" w:line="360" w:lineRule="auto"/>
        <w:ind w:firstLine="720"/>
        <w:jc w:val="both"/>
        <w:rPr>
          <w:rFonts w:ascii="Times New Roman" w:hAnsi="Times New Roman" w:cs="Times New Roman"/>
          <w:sz w:val="24"/>
          <w:szCs w:val="24"/>
        </w:rPr>
      </w:pPr>
      <w:r w:rsidRPr="002641D0">
        <w:rPr>
          <w:rFonts w:ascii="Times New Roman" w:hAnsi="Times New Roman" w:cs="Times New Roman"/>
          <w:sz w:val="24"/>
          <w:szCs w:val="24"/>
        </w:rPr>
        <w:t>Τα κλινικά χαρακτηριστικά των</w:t>
      </w:r>
      <w:r>
        <w:rPr>
          <w:rFonts w:ascii="Times New Roman" w:hAnsi="Times New Roman" w:cs="Times New Roman"/>
          <w:sz w:val="24"/>
          <w:szCs w:val="24"/>
        </w:rPr>
        <w:t xml:space="preserve"> 13</w:t>
      </w:r>
      <w:r w:rsidRPr="002641D0">
        <w:rPr>
          <w:rFonts w:ascii="Times New Roman" w:hAnsi="Times New Roman" w:cs="Times New Roman"/>
          <w:sz w:val="24"/>
          <w:szCs w:val="24"/>
        </w:rPr>
        <w:t xml:space="preserve"> ασθενών ήταν </w:t>
      </w:r>
      <w:r>
        <w:rPr>
          <w:rFonts w:ascii="Times New Roman" w:hAnsi="Times New Roman" w:cs="Times New Roman"/>
          <w:sz w:val="24"/>
          <w:szCs w:val="24"/>
        </w:rPr>
        <w:t>παρόμοια</w:t>
      </w:r>
      <w:r w:rsidRPr="002641D0">
        <w:rPr>
          <w:rFonts w:ascii="Times New Roman" w:hAnsi="Times New Roman" w:cs="Times New Roman"/>
          <w:sz w:val="24"/>
          <w:szCs w:val="24"/>
        </w:rPr>
        <w:t>.</w:t>
      </w:r>
      <w:r>
        <w:rPr>
          <w:rFonts w:ascii="Times New Roman" w:hAnsi="Times New Roman" w:cs="Times New Roman"/>
          <w:sz w:val="24"/>
          <w:szCs w:val="24"/>
        </w:rPr>
        <w:t xml:space="preserve"> </w:t>
      </w:r>
      <w:r w:rsidRPr="002641D0">
        <w:rPr>
          <w:rFonts w:ascii="Times New Roman" w:hAnsi="Times New Roman" w:cs="Times New Roman"/>
          <w:sz w:val="24"/>
          <w:szCs w:val="24"/>
        </w:rPr>
        <w:t>Όλοι οι ασθενείς είχαν υποβληθεί σε θεραπεία με ε</w:t>
      </w:r>
      <w:r>
        <w:rPr>
          <w:rFonts w:ascii="Times New Roman" w:hAnsi="Times New Roman" w:cs="Times New Roman"/>
          <w:sz w:val="24"/>
          <w:szCs w:val="24"/>
        </w:rPr>
        <w:t>ρυθρο</w:t>
      </w:r>
      <w:r w:rsidRPr="002641D0">
        <w:rPr>
          <w:rFonts w:ascii="Times New Roman" w:hAnsi="Times New Roman" w:cs="Times New Roman"/>
          <w:sz w:val="24"/>
          <w:szCs w:val="24"/>
        </w:rPr>
        <w:t>πο</w:t>
      </w:r>
      <w:r>
        <w:rPr>
          <w:rFonts w:ascii="Times New Roman" w:hAnsi="Times New Roman" w:cs="Times New Roman"/>
          <w:sz w:val="24"/>
          <w:szCs w:val="24"/>
        </w:rPr>
        <w:t>ιητίνη</w:t>
      </w:r>
      <w:r w:rsidRPr="002641D0">
        <w:rPr>
          <w:rFonts w:ascii="Times New Roman" w:hAnsi="Times New Roman" w:cs="Times New Roman"/>
          <w:sz w:val="24"/>
          <w:szCs w:val="24"/>
        </w:rPr>
        <w:t xml:space="preserve"> δια της υποδόριας οδού, και </w:t>
      </w:r>
      <w:r>
        <w:rPr>
          <w:rFonts w:ascii="Times New Roman" w:hAnsi="Times New Roman" w:cs="Times New Roman"/>
          <w:sz w:val="24"/>
          <w:szCs w:val="24"/>
        </w:rPr>
        <w:t xml:space="preserve">η </w:t>
      </w:r>
      <w:r w:rsidRPr="002641D0">
        <w:rPr>
          <w:rFonts w:ascii="Times New Roman" w:hAnsi="Times New Roman" w:cs="Times New Roman"/>
          <w:sz w:val="24"/>
          <w:szCs w:val="24"/>
        </w:rPr>
        <w:t>αναιμία που</w:t>
      </w:r>
      <w:r>
        <w:rPr>
          <w:rFonts w:ascii="Times New Roman" w:hAnsi="Times New Roman" w:cs="Times New Roman"/>
          <w:sz w:val="24"/>
          <w:szCs w:val="24"/>
        </w:rPr>
        <w:t xml:space="preserve"> αναπτύχθηκε και ήταν</w:t>
      </w:r>
      <w:r w:rsidRPr="002641D0">
        <w:rPr>
          <w:rFonts w:ascii="Times New Roman" w:hAnsi="Times New Roman" w:cs="Times New Roman"/>
          <w:sz w:val="24"/>
          <w:szCs w:val="24"/>
        </w:rPr>
        <w:t xml:space="preserve"> ανθεκτική σ</w:t>
      </w:r>
      <w:r>
        <w:rPr>
          <w:rFonts w:ascii="Times New Roman" w:hAnsi="Times New Roman" w:cs="Times New Roman"/>
          <w:sz w:val="24"/>
          <w:szCs w:val="24"/>
        </w:rPr>
        <w:t>την</w:t>
      </w:r>
      <w:r w:rsidRPr="002641D0">
        <w:rPr>
          <w:rFonts w:ascii="Times New Roman" w:hAnsi="Times New Roman" w:cs="Times New Roman"/>
          <w:sz w:val="24"/>
          <w:szCs w:val="24"/>
        </w:rPr>
        <w:t xml:space="preserve"> ε</w:t>
      </w:r>
      <w:r>
        <w:rPr>
          <w:rFonts w:ascii="Times New Roman" w:hAnsi="Times New Roman" w:cs="Times New Roman"/>
          <w:sz w:val="24"/>
          <w:szCs w:val="24"/>
        </w:rPr>
        <w:t>ρυθροποιητίνη είχε αναπτυχθεί σε όλους</w:t>
      </w:r>
      <w:r w:rsidRPr="002641D0">
        <w:rPr>
          <w:rFonts w:ascii="Times New Roman" w:hAnsi="Times New Roman" w:cs="Times New Roman"/>
          <w:sz w:val="24"/>
          <w:szCs w:val="24"/>
        </w:rPr>
        <w:t xml:space="preserve"> μετά από 3 με 67 μήνες θεραπείας. Δώδεκα ασθενείς έλαβαν εποετίνη άλφα τους τελευταίους λίγους μ</w:t>
      </w:r>
      <w:r>
        <w:rPr>
          <w:rFonts w:ascii="Times New Roman" w:hAnsi="Times New Roman" w:cs="Times New Roman"/>
          <w:sz w:val="24"/>
          <w:szCs w:val="24"/>
        </w:rPr>
        <w:t>ήνες πριν  γίνουν ανθεκτικοί στη θεραπεία. Ένας</w:t>
      </w:r>
      <w:r w:rsidRPr="002641D0">
        <w:rPr>
          <w:rFonts w:ascii="Times New Roman" w:hAnsi="Times New Roman" w:cs="Times New Roman"/>
          <w:sz w:val="24"/>
          <w:szCs w:val="24"/>
        </w:rPr>
        <w:t xml:space="preserve"> ασθενή</w:t>
      </w:r>
      <w:r>
        <w:rPr>
          <w:rFonts w:ascii="Times New Roman" w:hAnsi="Times New Roman" w:cs="Times New Roman"/>
          <w:sz w:val="24"/>
          <w:szCs w:val="24"/>
        </w:rPr>
        <w:t>ς</w:t>
      </w:r>
      <w:r w:rsidRPr="002641D0">
        <w:rPr>
          <w:rFonts w:ascii="Times New Roman" w:hAnsi="Times New Roman" w:cs="Times New Roman"/>
          <w:sz w:val="24"/>
          <w:szCs w:val="24"/>
        </w:rPr>
        <w:t xml:space="preserve"> υποβλήθηκε αποκλειστικά</w:t>
      </w:r>
      <w:r>
        <w:rPr>
          <w:rFonts w:ascii="Times New Roman" w:hAnsi="Times New Roman" w:cs="Times New Roman"/>
          <w:sz w:val="24"/>
          <w:szCs w:val="24"/>
        </w:rPr>
        <w:t xml:space="preserve"> σε θεραπεία με ερυθροποιητίνη βήτα </w:t>
      </w:r>
      <w:r w:rsidRPr="002641D0">
        <w:rPr>
          <w:rFonts w:ascii="Times New Roman" w:hAnsi="Times New Roman" w:cs="Times New Roman"/>
          <w:sz w:val="24"/>
          <w:szCs w:val="24"/>
        </w:rPr>
        <w:t>και</w:t>
      </w:r>
      <w:r>
        <w:rPr>
          <w:rFonts w:ascii="Times New Roman" w:hAnsi="Times New Roman" w:cs="Times New Roman"/>
          <w:sz w:val="24"/>
          <w:szCs w:val="24"/>
        </w:rPr>
        <w:t xml:space="preserve"> η αναιμία του</w:t>
      </w:r>
      <w:r w:rsidRPr="002641D0">
        <w:rPr>
          <w:rFonts w:ascii="Times New Roman" w:hAnsi="Times New Roman" w:cs="Times New Roman"/>
          <w:sz w:val="24"/>
          <w:szCs w:val="24"/>
        </w:rPr>
        <w:t xml:space="preserve"> έγινε επ</w:t>
      </w:r>
      <w:r>
        <w:rPr>
          <w:rFonts w:ascii="Times New Roman" w:hAnsi="Times New Roman" w:cs="Times New Roman"/>
          <w:sz w:val="24"/>
          <w:szCs w:val="24"/>
        </w:rPr>
        <w:t>ίσης ανθεκτική</w:t>
      </w:r>
      <w:r w:rsidRPr="002641D0">
        <w:rPr>
          <w:rFonts w:ascii="Times New Roman" w:hAnsi="Times New Roman" w:cs="Times New Roman"/>
          <w:sz w:val="24"/>
          <w:szCs w:val="24"/>
        </w:rPr>
        <w:t xml:space="preserve"> στη θεραπεία. Η διάγνωση της καθαρής απλασίας</w:t>
      </w:r>
      <w:r>
        <w:rPr>
          <w:rFonts w:ascii="Times New Roman" w:hAnsi="Times New Roman" w:cs="Times New Roman"/>
          <w:sz w:val="24"/>
          <w:szCs w:val="24"/>
        </w:rPr>
        <w:t xml:space="preserve"> των</w:t>
      </w:r>
      <w:r w:rsidRPr="002641D0">
        <w:rPr>
          <w:rFonts w:ascii="Times New Roman" w:hAnsi="Times New Roman" w:cs="Times New Roman"/>
          <w:sz w:val="24"/>
          <w:szCs w:val="24"/>
        </w:rPr>
        <w:t xml:space="preserve"> ερυθρών κυττάρων βασίστηκε στην απουσία ερυθροειδών κυττάρων στον μυελό των οστών σε 12 ασθενείς και την απουσία κυκλοφορούντων δικτυοκυττάρων σε 1 ασθενή</w:t>
      </w:r>
      <w:r>
        <w:rPr>
          <w:rFonts w:ascii="Times New Roman" w:hAnsi="Times New Roman" w:cs="Times New Roman"/>
          <w:sz w:val="24"/>
          <w:szCs w:val="24"/>
        </w:rPr>
        <w:t>.</w:t>
      </w:r>
    </w:p>
    <w:p w:rsidR="00D2361D" w:rsidRDefault="00D2361D" w:rsidP="00D2361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Σε δείγματα ορού που συλλέχτηκαν</w:t>
      </w:r>
      <w:r w:rsidRPr="002641D0">
        <w:rPr>
          <w:rFonts w:ascii="Times New Roman" w:hAnsi="Times New Roman" w:cs="Times New Roman"/>
          <w:sz w:val="24"/>
          <w:szCs w:val="24"/>
        </w:rPr>
        <w:t xml:space="preserve"> κατά το</w:t>
      </w:r>
      <w:r>
        <w:rPr>
          <w:rFonts w:ascii="Times New Roman" w:hAnsi="Times New Roman" w:cs="Times New Roman"/>
          <w:sz w:val="24"/>
          <w:szCs w:val="24"/>
        </w:rPr>
        <w:t xml:space="preserve"> χρόνο της διάγνωσης της</w:t>
      </w:r>
      <w:r w:rsidRPr="002641D0">
        <w:rPr>
          <w:rFonts w:ascii="Times New Roman" w:hAnsi="Times New Roman" w:cs="Times New Roman"/>
          <w:sz w:val="24"/>
          <w:szCs w:val="24"/>
        </w:rPr>
        <w:t xml:space="preserve"> απλασίας</w:t>
      </w:r>
      <w:r>
        <w:rPr>
          <w:rFonts w:ascii="Times New Roman" w:hAnsi="Times New Roman" w:cs="Times New Roman"/>
          <w:sz w:val="24"/>
          <w:szCs w:val="24"/>
        </w:rPr>
        <w:t xml:space="preserve"> των ερυθροκ</w:t>
      </w:r>
      <w:r w:rsidRPr="002641D0">
        <w:rPr>
          <w:rFonts w:ascii="Times New Roman" w:hAnsi="Times New Roman" w:cs="Times New Roman"/>
          <w:sz w:val="24"/>
          <w:szCs w:val="24"/>
        </w:rPr>
        <w:t xml:space="preserve">υττάρων, </w:t>
      </w:r>
      <w:r>
        <w:rPr>
          <w:rFonts w:ascii="Times New Roman" w:hAnsi="Times New Roman" w:cs="Times New Roman"/>
          <w:sz w:val="24"/>
          <w:szCs w:val="24"/>
        </w:rPr>
        <w:t>η ερυθροποιητίνη στον ορό</w:t>
      </w:r>
      <w:r w:rsidRPr="002641D0">
        <w:rPr>
          <w:rFonts w:ascii="Times New Roman" w:hAnsi="Times New Roman" w:cs="Times New Roman"/>
          <w:sz w:val="24"/>
          <w:szCs w:val="24"/>
        </w:rPr>
        <w:t xml:space="preserve"> ήταν</w:t>
      </w:r>
      <w:r>
        <w:rPr>
          <w:rFonts w:ascii="Times New Roman" w:hAnsi="Times New Roman" w:cs="Times New Roman"/>
          <w:sz w:val="24"/>
          <w:szCs w:val="24"/>
        </w:rPr>
        <w:t xml:space="preserve"> μη</w:t>
      </w:r>
      <w:r w:rsidRPr="002641D0">
        <w:rPr>
          <w:rFonts w:ascii="Times New Roman" w:hAnsi="Times New Roman" w:cs="Times New Roman"/>
          <w:sz w:val="24"/>
          <w:szCs w:val="24"/>
        </w:rPr>
        <w:t xml:space="preserve"> ανιχνεύσιμη σε 10 ασθενείς και </w:t>
      </w:r>
      <w:r>
        <w:rPr>
          <w:rFonts w:ascii="Times New Roman" w:hAnsi="Times New Roman" w:cs="Times New Roman"/>
          <w:sz w:val="24"/>
          <w:szCs w:val="24"/>
        </w:rPr>
        <w:t>ήταν εντός φυσιολογικού εύρους</w:t>
      </w:r>
      <w:r w:rsidRPr="002641D0">
        <w:rPr>
          <w:rFonts w:ascii="Times New Roman" w:hAnsi="Times New Roman" w:cs="Times New Roman"/>
          <w:sz w:val="24"/>
          <w:szCs w:val="24"/>
        </w:rPr>
        <w:t xml:space="preserve"> σε 3 ασθενείς</w:t>
      </w:r>
      <w:r>
        <w:rPr>
          <w:rFonts w:ascii="Times New Roman" w:hAnsi="Times New Roman" w:cs="Times New Roman"/>
          <w:sz w:val="24"/>
          <w:szCs w:val="24"/>
        </w:rPr>
        <w:t>. Αυτό το εύρημα ήταν απρόβλεπτο</w:t>
      </w:r>
      <w:r w:rsidRPr="002641D0">
        <w:rPr>
          <w:rFonts w:ascii="Times New Roman" w:hAnsi="Times New Roman" w:cs="Times New Roman"/>
          <w:sz w:val="24"/>
          <w:szCs w:val="24"/>
        </w:rPr>
        <w:t>, επειδή τα επίπεδα ερυθροποιητίνης στον ορό είναι συνήθως π</w:t>
      </w:r>
      <w:r>
        <w:rPr>
          <w:rFonts w:ascii="Times New Roman" w:hAnsi="Times New Roman" w:cs="Times New Roman"/>
          <w:sz w:val="24"/>
          <w:szCs w:val="24"/>
        </w:rPr>
        <w:t>ολύ υψηλά σε ασθενείς με απλασία των ερυθροκυττάρων. Ε</w:t>
      </w:r>
      <w:r w:rsidRPr="002641D0">
        <w:rPr>
          <w:rFonts w:ascii="Times New Roman" w:hAnsi="Times New Roman" w:cs="Times New Roman"/>
          <w:sz w:val="24"/>
          <w:szCs w:val="24"/>
        </w:rPr>
        <w:t xml:space="preserve">πειδή </w:t>
      </w:r>
      <w:r>
        <w:rPr>
          <w:rFonts w:ascii="Times New Roman" w:hAnsi="Times New Roman" w:cs="Times New Roman"/>
          <w:sz w:val="24"/>
          <w:szCs w:val="24"/>
        </w:rPr>
        <w:t xml:space="preserve"> τα αντισώματα της αντιερυθροποιητίνης </w:t>
      </w:r>
      <w:r w:rsidRPr="002641D0">
        <w:rPr>
          <w:rFonts w:ascii="Times New Roman" w:hAnsi="Times New Roman" w:cs="Times New Roman"/>
          <w:sz w:val="24"/>
          <w:szCs w:val="24"/>
        </w:rPr>
        <w:t>στ</w:t>
      </w:r>
      <w:r>
        <w:rPr>
          <w:rFonts w:ascii="Times New Roman" w:hAnsi="Times New Roman" w:cs="Times New Roman"/>
          <w:sz w:val="24"/>
          <w:szCs w:val="24"/>
        </w:rPr>
        <w:t>ον ορό μπορεί να παρεμβαίνουν σ</w:t>
      </w:r>
      <w:r w:rsidRPr="002641D0">
        <w:rPr>
          <w:rFonts w:ascii="Times New Roman" w:hAnsi="Times New Roman" w:cs="Times New Roman"/>
          <w:sz w:val="24"/>
          <w:szCs w:val="24"/>
        </w:rPr>
        <w:t>τις μετρήσεις της ερυθροποιη</w:t>
      </w:r>
      <w:r w:rsidR="00022814">
        <w:rPr>
          <w:rFonts w:ascii="Times New Roman" w:hAnsi="Times New Roman" w:cs="Times New Roman"/>
          <w:sz w:val="24"/>
          <w:szCs w:val="24"/>
        </w:rPr>
        <w:t>τίνης με σχηματισμό συμπλόκω</w:t>
      </w:r>
      <w:r>
        <w:rPr>
          <w:rFonts w:ascii="Times New Roman" w:hAnsi="Times New Roman" w:cs="Times New Roman"/>
          <w:sz w:val="24"/>
          <w:szCs w:val="24"/>
        </w:rPr>
        <w:t>ν από</w:t>
      </w:r>
      <w:r w:rsidRPr="002641D0">
        <w:rPr>
          <w:rFonts w:ascii="Times New Roman" w:hAnsi="Times New Roman" w:cs="Times New Roman"/>
          <w:sz w:val="24"/>
          <w:szCs w:val="24"/>
        </w:rPr>
        <w:t xml:space="preserve"> μόρια ερυθροποιητίνης, </w:t>
      </w:r>
      <w:r>
        <w:rPr>
          <w:rFonts w:ascii="Times New Roman" w:hAnsi="Times New Roman" w:cs="Times New Roman"/>
          <w:sz w:val="24"/>
          <w:szCs w:val="24"/>
        </w:rPr>
        <w:t xml:space="preserve">τα </w:t>
      </w:r>
      <w:r w:rsidRPr="002641D0">
        <w:rPr>
          <w:rFonts w:ascii="Times New Roman" w:hAnsi="Times New Roman" w:cs="Times New Roman"/>
          <w:sz w:val="24"/>
          <w:szCs w:val="24"/>
        </w:rPr>
        <w:t>δείγματα ορού από αυτούς τους ασθενείς ελέγχθηκαν για την παρουσία</w:t>
      </w:r>
      <w:r>
        <w:rPr>
          <w:rFonts w:ascii="Times New Roman" w:hAnsi="Times New Roman" w:cs="Times New Roman"/>
          <w:sz w:val="24"/>
          <w:szCs w:val="24"/>
        </w:rPr>
        <w:t xml:space="preserve"> αντισωμάτων κατά της ερυθροποιητίνης. Η θεραπεία με ερυθροποιητίνη </w:t>
      </w:r>
      <w:r w:rsidRPr="002641D0">
        <w:rPr>
          <w:rFonts w:ascii="Times New Roman" w:hAnsi="Times New Roman" w:cs="Times New Roman"/>
          <w:sz w:val="24"/>
          <w:szCs w:val="24"/>
        </w:rPr>
        <w:t>διακόπηκε όταν επιβεβαιώ</w:t>
      </w:r>
      <w:r>
        <w:rPr>
          <w:rFonts w:ascii="Times New Roman" w:hAnsi="Times New Roman" w:cs="Times New Roman"/>
          <w:sz w:val="24"/>
          <w:szCs w:val="24"/>
        </w:rPr>
        <w:t xml:space="preserve">θηκε η παρουσία των αντισωμάτων έναντι της </w:t>
      </w:r>
      <w:r w:rsidRPr="002641D0">
        <w:rPr>
          <w:rFonts w:ascii="Times New Roman" w:hAnsi="Times New Roman" w:cs="Times New Roman"/>
          <w:sz w:val="24"/>
          <w:szCs w:val="24"/>
        </w:rPr>
        <w:t>ερυθροποιητίνης. Το Σεπτέμβριο το</w:t>
      </w:r>
      <w:r>
        <w:rPr>
          <w:rFonts w:ascii="Times New Roman" w:hAnsi="Times New Roman" w:cs="Times New Roman"/>
          <w:sz w:val="24"/>
          <w:szCs w:val="24"/>
        </w:rPr>
        <w:t>υ 2001, 6 από τους 13 ασθενείς είχαν ανακτήσει</w:t>
      </w:r>
      <w:r w:rsidRPr="002641D0">
        <w:rPr>
          <w:rFonts w:ascii="Times New Roman" w:hAnsi="Times New Roman" w:cs="Times New Roman"/>
          <w:sz w:val="24"/>
          <w:szCs w:val="24"/>
        </w:rPr>
        <w:t xml:space="preserve"> κάποια</w:t>
      </w:r>
      <w:r>
        <w:rPr>
          <w:rFonts w:ascii="Times New Roman" w:hAnsi="Times New Roman" w:cs="Times New Roman"/>
          <w:sz w:val="24"/>
          <w:szCs w:val="24"/>
        </w:rPr>
        <w:t xml:space="preserve"> ερυθροποιητική</w:t>
      </w:r>
      <w:r w:rsidRPr="002641D0">
        <w:rPr>
          <w:rFonts w:ascii="Times New Roman" w:hAnsi="Times New Roman" w:cs="Times New Roman"/>
          <w:sz w:val="24"/>
          <w:szCs w:val="24"/>
        </w:rPr>
        <w:t xml:space="preserve"> λειτουργία μετά </w:t>
      </w:r>
      <w:r>
        <w:rPr>
          <w:rFonts w:ascii="Times New Roman" w:hAnsi="Times New Roman" w:cs="Times New Roman"/>
          <w:sz w:val="24"/>
          <w:szCs w:val="24"/>
        </w:rPr>
        <w:t>αφού έλαβαν</w:t>
      </w:r>
      <w:r w:rsidRPr="002641D0">
        <w:rPr>
          <w:rFonts w:ascii="Times New Roman" w:hAnsi="Times New Roman" w:cs="Times New Roman"/>
          <w:sz w:val="24"/>
          <w:szCs w:val="24"/>
        </w:rPr>
        <w:t xml:space="preserve"> ανοσοκατασταλτική θε</w:t>
      </w:r>
      <w:r>
        <w:rPr>
          <w:rFonts w:ascii="Times New Roman" w:hAnsi="Times New Roman" w:cs="Times New Roman"/>
          <w:sz w:val="24"/>
          <w:szCs w:val="24"/>
        </w:rPr>
        <w:t>ραπεία ή νεφρικό αλλομόσχευμα. Δύο άλλοι</w:t>
      </w:r>
      <w:r w:rsidRPr="002641D0">
        <w:rPr>
          <w:rFonts w:ascii="Times New Roman" w:hAnsi="Times New Roman" w:cs="Times New Roman"/>
          <w:sz w:val="24"/>
          <w:szCs w:val="24"/>
        </w:rPr>
        <w:t xml:space="preserve"> ασθενείς μετά από μία παρακολούθηση </w:t>
      </w:r>
      <w:r>
        <w:rPr>
          <w:rFonts w:ascii="Times New Roman" w:hAnsi="Times New Roman" w:cs="Times New Roman"/>
          <w:sz w:val="24"/>
          <w:szCs w:val="24"/>
        </w:rPr>
        <w:t>άνω των δύο χρόνων, παραμένουν εξαρτώμενοι</w:t>
      </w:r>
      <w:r w:rsidRPr="002641D0">
        <w:rPr>
          <w:rFonts w:ascii="Times New Roman" w:hAnsi="Times New Roman" w:cs="Times New Roman"/>
          <w:sz w:val="24"/>
          <w:szCs w:val="24"/>
        </w:rPr>
        <w:t xml:space="preserve"> από </w:t>
      </w:r>
      <w:r>
        <w:rPr>
          <w:rFonts w:ascii="Times New Roman" w:hAnsi="Times New Roman" w:cs="Times New Roman"/>
          <w:sz w:val="24"/>
          <w:szCs w:val="24"/>
        </w:rPr>
        <w:t xml:space="preserve"> τις μεταγγί</w:t>
      </w:r>
      <w:r w:rsidRPr="002641D0">
        <w:rPr>
          <w:rFonts w:ascii="Times New Roman" w:hAnsi="Times New Roman" w:cs="Times New Roman"/>
          <w:sz w:val="24"/>
          <w:szCs w:val="24"/>
        </w:rPr>
        <w:t>σ</w:t>
      </w:r>
      <w:r>
        <w:rPr>
          <w:rFonts w:ascii="Times New Roman" w:hAnsi="Times New Roman" w:cs="Times New Roman"/>
          <w:sz w:val="24"/>
          <w:szCs w:val="24"/>
        </w:rPr>
        <w:t>εις</w:t>
      </w:r>
      <w:r w:rsidRPr="002641D0">
        <w:rPr>
          <w:rFonts w:ascii="Times New Roman" w:hAnsi="Times New Roman" w:cs="Times New Roman"/>
          <w:sz w:val="24"/>
          <w:szCs w:val="24"/>
        </w:rPr>
        <w:t xml:space="preserve"> παρά</w:t>
      </w:r>
      <w:r>
        <w:rPr>
          <w:rFonts w:ascii="Times New Roman" w:hAnsi="Times New Roman" w:cs="Times New Roman"/>
          <w:sz w:val="24"/>
          <w:szCs w:val="24"/>
        </w:rPr>
        <w:t xml:space="preserve"> την</w:t>
      </w:r>
      <w:r w:rsidRPr="002641D0">
        <w:rPr>
          <w:rFonts w:ascii="Times New Roman" w:hAnsi="Times New Roman" w:cs="Times New Roman"/>
          <w:sz w:val="24"/>
          <w:szCs w:val="24"/>
        </w:rPr>
        <w:t xml:space="preserve"> ανοσοκατασταλτική θεραπεία. </w:t>
      </w:r>
    </w:p>
    <w:p w:rsidR="00D2361D" w:rsidRPr="005705B5" w:rsidRDefault="00D2361D" w:rsidP="00D2361D">
      <w:pPr>
        <w:spacing w:after="0" w:line="360" w:lineRule="auto"/>
        <w:ind w:firstLine="720"/>
        <w:jc w:val="both"/>
        <w:rPr>
          <w:rFonts w:ascii="Times New Roman" w:hAnsi="Times New Roman" w:cs="Times New Roman"/>
          <w:sz w:val="24"/>
          <w:szCs w:val="24"/>
        </w:rPr>
      </w:pPr>
      <w:r w:rsidRPr="005705B5">
        <w:rPr>
          <w:rFonts w:ascii="Times New Roman" w:hAnsi="Times New Roman" w:cs="Times New Roman"/>
          <w:sz w:val="24"/>
          <w:szCs w:val="24"/>
        </w:rPr>
        <w:t>Αφού η θεραπεία με εποετίνη διεκόπη, υπήρξε μια αργή πτώση στους τίτλους αντισωμάτων σε όλους τους ασθενείς. Η ανοσοκατασταλτική θεραπεία φάνηκε να επιταχύνει την εξαφάνιση των αντισωμάτων και μπορεί να είχε τη δυνατότητα να ανακτήσει την ερυθροποίηση στα επίπεδα που υπήρχαν πριν από την έναρξη της θεραπείας με ερυθροποιητίνη.</w:t>
      </w:r>
    </w:p>
    <w:p w:rsidR="00D2361D" w:rsidRDefault="00D2361D" w:rsidP="00D2361D">
      <w:pPr>
        <w:spacing w:after="0" w:line="360" w:lineRule="auto"/>
        <w:ind w:firstLine="720"/>
        <w:jc w:val="both"/>
        <w:rPr>
          <w:rFonts w:ascii="Times New Roman" w:hAnsi="Times New Roman" w:cs="Times New Roman"/>
          <w:color w:val="000000" w:themeColor="text1"/>
          <w:sz w:val="24"/>
          <w:szCs w:val="24"/>
          <w:shd w:val="clear" w:color="auto" w:fill="FFFFFF"/>
        </w:rPr>
      </w:pPr>
      <w:r w:rsidRPr="005705B5">
        <w:rPr>
          <w:rFonts w:ascii="Times New Roman" w:hAnsi="Times New Roman" w:cs="Times New Roman"/>
          <w:sz w:val="24"/>
          <w:szCs w:val="24"/>
        </w:rPr>
        <w:t xml:space="preserve">Τα αντισώματα σε αυτούς τους 13 ασθενείς ήταν σε θέση να εξουδετερώσουν πολύ υψηλές συγκεντρώσεις της εποετίνης και η συγγένεια τους για την </w:t>
      </w:r>
      <w:r w:rsidRPr="005705B5">
        <w:rPr>
          <w:rFonts w:ascii="Times New Roman" w:hAnsi="Times New Roman" w:cs="Times New Roman"/>
          <w:sz w:val="24"/>
          <w:szCs w:val="24"/>
        </w:rPr>
        <w:lastRenderedPageBreak/>
        <w:t>ερυθροποιητίνη είναι περίπου παρόμοια με εκείνη τ</w:t>
      </w:r>
      <w:r>
        <w:rPr>
          <w:rFonts w:ascii="Times New Roman" w:hAnsi="Times New Roman" w:cs="Times New Roman"/>
          <w:sz w:val="24"/>
          <w:szCs w:val="24"/>
        </w:rPr>
        <w:t>ου υποδοχέα της ερυθροποιητίνης</w:t>
      </w:r>
      <w:r w:rsidRPr="005705B5">
        <w:rPr>
          <w:rFonts w:ascii="Times New Roman" w:hAnsi="Times New Roman" w:cs="Times New Roman"/>
          <w:sz w:val="24"/>
          <w:szCs w:val="24"/>
        </w:rPr>
        <w:t xml:space="preserve">. Η αποτελεσματική εξουδετέρωση της ερυθροποιητίνης από αυτά τα αντισώματα πιθανότατα οφείλεται για την ικανότητά τους να αναστέλλουν την ερυθροποίηση </w:t>
      </w:r>
      <w:r w:rsidRPr="005705B5">
        <w:rPr>
          <w:rFonts w:ascii="Times New Roman" w:hAnsi="Times New Roman" w:cs="Times New Roman"/>
          <w:sz w:val="24"/>
          <w:szCs w:val="24"/>
          <w:lang w:val="en-US"/>
        </w:rPr>
        <w:t>in</w:t>
      </w:r>
      <w:r w:rsidR="00327EB8">
        <w:rPr>
          <w:rFonts w:ascii="Times New Roman" w:hAnsi="Times New Roman" w:cs="Times New Roman"/>
          <w:sz w:val="24"/>
          <w:szCs w:val="24"/>
        </w:rPr>
        <w:t xml:space="preserve"> vitro και in vivo</w:t>
      </w:r>
      <w:r>
        <w:rPr>
          <w:rFonts w:ascii="Times New Roman" w:hAnsi="Times New Roman" w:cs="Times New Roman"/>
          <w:sz w:val="24"/>
          <w:szCs w:val="24"/>
        </w:rPr>
        <w:t xml:space="preserve"> </w:t>
      </w:r>
      <w:hyperlink w:anchor="Casadevall" w:history="1">
        <w:r w:rsidRPr="00237724">
          <w:rPr>
            <w:rStyle w:val="Hyperlink"/>
            <w:rFonts w:ascii="Times New Roman" w:hAnsi="Times New Roman" w:cs="Times New Roman"/>
            <w:sz w:val="24"/>
            <w:szCs w:val="24"/>
          </w:rPr>
          <w:t>(</w:t>
        </w:r>
        <w:r w:rsidR="00327EB8">
          <w:rPr>
            <w:rStyle w:val="Hyperlink"/>
            <w:rFonts w:ascii="Times New Roman" w:hAnsi="Times New Roman" w:cs="Times New Roman"/>
            <w:sz w:val="24"/>
            <w:szCs w:val="24"/>
            <w:shd w:val="clear" w:color="auto" w:fill="FFFFFF"/>
          </w:rPr>
          <w:t>Casadevall</w:t>
        </w:r>
        <w:r w:rsidRPr="00237724">
          <w:rPr>
            <w:rStyle w:val="Hyperlink"/>
            <w:rFonts w:ascii="Times New Roman" w:hAnsi="Times New Roman" w:cs="Times New Roman"/>
            <w:sz w:val="24"/>
            <w:szCs w:val="24"/>
            <w:shd w:val="clear" w:color="auto" w:fill="FFFFFF"/>
          </w:rPr>
          <w:t xml:space="preserve"> </w:t>
        </w:r>
        <w:r w:rsidRPr="00237724">
          <w:rPr>
            <w:rStyle w:val="Hyperlink"/>
            <w:rFonts w:ascii="Times New Roman" w:hAnsi="Times New Roman" w:cs="Times New Roman"/>
            <w:sz w:val="24"/>
            <w:szCs w:val="24"/>
            <w:shd w:val="clear" w:color="auto" w:fill="FFFFFF"/>
            <w:lang w:val="en-US"/>
          </w:rPr>
          <w:t>et</w:t>
        </w:r>
        <w:r w:rsidRPr="00237724">
          <w:rPr>
            <w:rStyle w:val="Hyperlink"/>
            <w:rFonts w:ascii="Times New Roman" w:hAnsi="Times New Roman" w:cs="Times New Roman"/>
            <w:sz w:val="24"/>
            <w:szCs w:val="24"/>
            <w:shd w:val="clear" w:color="auto" w:fill="FFFFFF"/>
          </w:rPr>
          <w:t xml:space="preserve"> </w:t>
        </w:r>
        <w:r w:rsidRPr="00237724">
          <w:rPr>
            <w:rStyle w:val="Hyperlink"/>
            <w:rFonts w:ascii="Times New Roman" w:hAnsi="Times New Roman" w:cs="Times New Roman"/>
            <w:sz w:val="24"/>
            <w:szCs w:val="24"/>
            <w:shd w:val="clear" w:color="auto" w:fill="FFFFFF"/>
            <w:lang w:val="en-US"/>
          </w:rPr>
          <w:t>al</w:t>
        </w:r>
        <w:r w:rsidRPr="00237724">
          <w:rPr>
            <w:rStyle w:val="Hyperlink"/>
            <w:rFonts w:ascii="Times New Roman" w:hAnsi="Times New Roman" w:cs="Times New Roman"/>
            <w:sz w:val="24"/>
            <w:szCs w:val="24"/>
            <w:shd w:val="clear" w:color="auto" w:fill="FFFFFF"/>
          </w:rPr>
          <w:t>, 2002)</w:t>
        </w:r>
      </w:hyperlink>
      <w:r w:rsidR="00327EB8">
        <w:t>.</w:t>
      </w:r>
    </w:p>
    <w:p w:rsidR="00D2361D" w:rsidRDefault="00D2361D" w:rsidP="00D2361D">
      <w:pPr>
        <w:spacing w:after="0" w:line="360" w:lineRule="auto"/>
        <w:ind w:firstLine="720"/>
        <w:jc w:val="both"/>
        <w:rPr>
          <w:rFonts w:ascii="Times New Roman" w:hAnsi="Times New Roman" w:cs="Times New Roman"/>
          <w:color w:val="000000" w:themeColor="text1"/>
          <w:sz w:val="24"/>
          <w:szCs w:val="24"/>
          <w:shd w:val="clear" w:color="auto" w:fill="FFFFFF"/>
        </w:rPr>
      </w:pPr>
    </w:p>
    <w:p w:rsidR="00F52F18" w:rsidRPr="009D7DC1" w:rsidRDefault="00F52F18" w:rsidP="00D2361D">
      <w:pPr>
        <w:spacing w:after="0" w:line="360" w:lineRule="auto"/>
        <w:ind w:firstLine="720"/>
        <w:jc w:val="both"/>
        <w:rPr>
          <w:rFonts w:ascii="Times New Roman" w:hAnsi="Times New Roman" w:cs="Times New Roman"/>
          <w:color w:val="000000" w:themeColor="text1"/>
          <w:sz w:val="24"/>
          <w:szCs w:val="24"/>
          <w:shd w:val="clear" w:color="auto" w:fill="FFFFFF"/>
        </w:rPr>
      </w:pPr>
    </w:p>
    <w:p w:rsidR="00D2361D" w:rsidRPr="009D7DC1" w:rsidRDefault="00D2361D" w:rsidP="00D2361D">
      <w:pPr>
        <w:spacing w:after="0" w:line="360" w:lineRule="auto"/>
        <w:rPr>
          <w:rFonts w:ascii="Times New Roman" w:hAnsi="Times New Roman" w:cs="Times New Roman"/>
          <w:color w:val="000000" w:themeColor="text1"/>
          <w:sz w:val="24"/>
          <w:szCs w:val="24"/>
          <w:shd w:val="clear" w:color="auto" w:fill="FFFFFF"/>
        </w:rPr>
      </w:pPr>
    </w:p>
    <w:p w:rsidR="00D2361D" w:rsidRDefault="00080F32" w:rsidP="00D2361D">
      <w:pPr>
        <w:spacing w:after="0" w:line="360" w:lineRule="auto"/>
        <w:rPr>
          <w:rFonts w:ascii="Times New Roman" w:hAnsi="Times New Roman" w:cs="Times New Roman"/>
          <w:b/>
          <w:color w:val="000000" w:themeColor="text1"/>
          <w:sz w:val="28"/>
          <w:szCs w:val="28"/>
          <w:u w:val="single"/>
          <w:shd w:val="clear" w:color="auto" w:fill="FFFFFF"/>
        </w:rPr>
      </w:pPr>
      <w:r>
        <w:rPr>
          <w:rFonts w:ascii="Times New Roman" w:hAnsi="Times New Roman" w:cs="Times New Roman"/>
          <w:b/>
          <w:color w:val="000000" w:themeColor="text1"/>
          <w:sz w:val="28"/>
          <w:szCs w:val="28"/>
          <w:u w:val="single"/>
          <w:shd w:val="clear" w:color="auto" w:fill="FFFFFF"/>
        </w:rPr>
        <w:t>Α.</w:t>
      </w:r>
      <w:r w:rsidR="00F52F18">
        <w:rPr>
          <w:rFonts w:ascii="Times New Roman" w:hAnsi="Times New Roman" w:cs="Times New Roman"/>
          <w:b/>
          <w:color w:val="000000" w:themeColor="text1"/>
          <w:sz w:val="28"/>
          <w:szCs w:val="28"/>
          <w:u w:val="single"/>
          <w:shd w:val="clear" w:color="auto" w:fill="FFFFFF"/>
        </w:rPr>
        <w:t>3.2</w:t>
      </w:r>
      <w:r w:rsidR="0026342D" w:rsidRPr="00772147">
        <w:rPr>
          <w:rFonts w:ascii="Times New Roman" w:hAnsi="Times New Roman" w:cs="Times New Roman"/>
          <w:b/>
          <w:color w:val="000000" w:themeColor="text1"/>
          <w:sz w:val="28"/>
          <w:szCs w:val="28"/>
          <w:u w:val="single"/>
          <w:shd w:val="clear" w:color="auto" w:fill="FFFFFF"/>
        </w:rPr>
        <w:t xml:space="preserve"> </w:t>
      </w:r>
      <w:r w:rsidR="00D2361D">
        <w:rPr>
          <w:rFonts w:ascii="Times New Roman" w:hAnsi="Times New Roman" w:cs="Times New Roman"/>
          <w:b/>
          <w:color w:val="000000" w:themeColor="text1"/>
          <w:sz w:val="28"/>
          <w:szCs w:val="28"/>
          <w:u w:val="single"/>
          <w:shd w:val="clear" w:color="auto" w:fill="FFFFFF"/>
        </w:rPr>
        <w:t>Αλληλεπιδράσεις υποδοχέων Ε</w:t>
      </w:r>
      <w:r w:rsidR="00D2361D">
        <w:rPr>
          <w:rFonts w:ascii="Times New Roman" w:hAnsi="Times New Roman" w:cs="Times New Roman"/>
          <w:b/>
          <w:color w:val="000000" w:themeColor="text1"/>
          <w:sz w:val="28"/>
          <w:szCs w:val="28"/>
          <w:u w:val="single"/>
          <w:shd w:val="clear" w:color="auto" w:fill="FFFFFF"/>
          <w:lang w:val="en-US"/>
        </w:rPr>
        <w:t>PO</w:t>
      </w:r>
    </w:p>
    <w:p w:rsidR="00F52F18" w:rsidRPr="00F52F18" w:rsidRDefault="00F52F18" w:rsidP="00D2361D">
      <w:pPr>
        <w:spacing w:after="0" w:line="360" w:lineRule="auto"/>
        <w:rPr>
          <w:rFonts w:ascii="Times New Roman" w:hAnsi="Times New Roman" w:cs="Times New Roman"/>
          <w:b/>
          <w:color w:val="000000" w:themeColor="text1"/>
          <w:sz w:val="28"/>
          <w:szCs w:val="28"/>
          <w:u w:val="single"/>
          <w:shd w:val="clear" w:color="auto" w:fill="FFFFFF"/>
        </w:rPr>
      </w:pPr>
    </w:p>
    <w:p w:rsidR="00D2361D" w:rsidRPr="009D7DC1" w:rsidRDefault="00D2361D" w:rsidP="00D2361D">
      <w:pPr>
        <w:spacing w:after="0" w:line="360" w:lineRule="auto"/>
        <w:jc w:val="both"/>
        <w:rPr>
          <w:rFonts w:ascii="Times New Roman" w:hAnsi="Times New Roman" w:cs="Times New Roman"/>
          <w:b/>
          <w:color w:val="000000" w:themeColor="text1"/>
          <w:sz w:val="28"/>
          <w:szCs w:val="28"/>
          <w:u w:val="single"/>
          <w:shd w:val="clear" w:color="auto" w:fill="FFFFFF"/>
        </w:rPr>
      </w:pPr>
    </w:p>
    <w:p w:rsidR="00D2361D" w:rsidRDefault="009D7DC1" w:rsidP="00E3738F">
      <w:pPr>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lang w:val="en-US"/>
        </w:rPr>
        <w:t>H</w:t>
      </w:r>
      <w:r w:rsidR="00D2361D">
        <w:rPr>
          <w:rFonts w:ascii="Times New Roman" w:hAnsi="Times New Roman" w:cs="Times New Roman"/>
          <w:color w:val="000000" w:themeColor="text1"/>
          <w:sz w:val="24"/>
          <w:szCs w:val="24"/>
          <w:shd w:val="clear" w:color="auto" w:fill="FFFFFF"/>
        </w:rPr>
        <w:t xml:space="preserve"> π</w:t>
      </w:r>
      <w:r w:rsidR="00D2361D" w:rsidRPr="004036AC">
        <w:rPr>
          <w:rFonts w:ascii="Times New Roman" w:hAnsi="Times New Roman" w:cs="Times New Roman"/>
          <w:color w:val="000000" w:themeColor="text1"/>
          <w:sz w:val="24"/>
          <w:szCs w:val="24"/>
          <w:shd w:val="clear" w:color="auto" w:fill="FFFFFF"/>
        </w:rPr>
        <w:t>ρό</w:t>
      </w:r>
      <w:r w:rsidR="0084352C">
        <w:rPr>
          <w:rFonts w:ascii="Times New Roman" w:hAnsi="Times New Roman" w:cs="Times New Roman"/>
          <w:color w:val="000000" w:themeColor="text1"/>
          <w:sz w:val="24"/>
          <w:szCs w:val="24"/>
          <w:shd w:val="clear" w:color="auto" w:fill="FFFFFF"/>
        </w:rPr>
        <w:t xml:space="preserve">σδεση της ΕΡΟ στον υποδοχέα της </w:t>
      </w:r>
      <w:r w:rsidR="00D2361D" w:rsidRPr="004036AC">
        <w:rPr>
          <w:rFonts w:ascii="Times New Roman" w:hAnsi="Times New Roman" w:cs="Times New Roman"/>
          <w:color w:val="000000" w:themeColor="text1"/>
          <w:sz w:val="24"/>
          <w:szCs w:val="24"/>
          <w:shd w:val="clear" w:color="auto" w:fill="FFFFFF"/>
        </w:rPr>
        <w:t xml:space="preserve">είναι απαραίτητη για την παραγωγή των ώριμων ερυθροκυττάρων. Ο </w:t>
      </w:r>
      <w:r w:rsidR="00D2361D">
        <w:rPr>
          <w:rFonts w:ascii="Times New Roman" w:hAnsi="Times New Roman" w:cs="Times New Roman"/>
          <w:color w:val="000000" w:themeColor="text1"/>
          <w:sz w:val="24"/>
          <w:szCs w:val="24"/>
          <w:shd w:val="clear" w:color="auto" w:fill="FFFFFF"/>
        </w:rPr>
        <w:t xml:space="preserve">υποδοχέας ΕΡΟ είναι ένας τύπος </w:t>
      </w:r>
      <w:r w:rsidR="00D2361D" w:rsidRPr="004036AC">
        <w:rPr>
          <w:rFonts w:ascii="Times New Roman" w:hAnsi="Times New Roman" w:cs="Times New Roman"/>
          <w:color w:val="000000" w:themeColor="text1"/>
          <w:sz w:val="24"/>
          <w:szCs w:val="24"/>
          <w:shd w:val="clear" w:color="auto" w:fill="FFFFFF"/>
        </w:rPr>
        <w:t xml:space="preserve"> διαμεμβρανική</w:t>
      </w:r>
      <w:r w:rsidR="00D2361D">
        <w:rPr>
          <w:rFonts w:ascii="Times New Roman" w:hAnsi="Times New Roman" w:cs="Times New Roman"/>
          <w:color w:val="000000" w:themeColor="text1"/>
          <w:sz w:val="24"/>
          <w:szCs w:val="24"/>
          <w:shd w:val="clear" w:color="auto" w:fill="FFFFFF"/>
        </w:rPr>
        <w:t xml:space="preserve">ς πρωτεΐνης που ανήκει στην </w:t>
      </w:r>
      <w:r w:rsidR="00D2361D" w:rsidRPr="004036AC">
        <w:rPr>
          <w:rFonts w:ascii="Times New Roman" w:hAnsi="Times New Roman" w:cs="Times New Roman"/>
          <w:color w:val="000000" w:themeColor="text1"/>
          <w:sz w:val="24"/>
          <w:szCs w:val="24"/>
          <w:shd w:val="clear" w:color="auto" w:fill="FFFFFF"/>
        </w:rPr>
        <w:t xml:space="preserve">οικογένεια των υποδοχέων αιμοποιητικής κυτοκίνης. </w:t>
      </w:r>
      <w:r w:rsidR="00D2361D">
        <w:rPr>
          <w:rFonts w:ascii="Times New Roman" w:hAnsi="Times New Roman" w:cs="Times New Roman"/>
          <w:color w:val="000000" w:themeColor="text1"/>
          <w:sz w:val="24"/>
          <w:szCs w:val="24"/>
          <w:shd w:val="clear" w:color="auto" w:fill="FFFFFF"/>
        </w:rPr>
        <w:t xml:space="preserve"> Ο υποδοχέας που δεσμεύει την ερυθροποιητίνη είναι</w:t>
      </w:r>
      <w:r w:rsidR="00D2361D" w:rsidRPr="004036AC">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rPr>
        <w:t>διμερής. Ωστόσο, υπάρχουν διάφορες  απόψεις</w:t>
      </w:r>
      <w:r w:rsidR="00D2361D" w:rsidRPr="004036AC">
        <w:rPr>
          <w:rFonts w:ascii="Times New Roman" w:hAnsi="Times New Roman" w:cs="Times New Roman"/>
          <w:color w:val="000000" w:themeColor="text1"/>
          <w:sz w:val="24"/>
          <w:szCs w:val="24"/>
          <w:shd w:val="clear" w:color="auto" w:fill="FFFFFF"/>
        </w:rPr>
        <w:t xml:space="preserve"> σχετικά με το αν, κατά την απουσία του συνδ</w:t>
      </w:r>
      <w:r w:rsidR="00D2361D">
        <w:rPr>
          <w:rFonts w:ascii="Times New Roman" w:hAnsi="Times New Roman" w:cs="Times New Roman"/>
          <w:color w:val="000000" w:themeColor="text1"/>
          <w:sz w:val="24"/>
          <w:szCs w:val="24"/>
          <w:shd w:val="clear" w:color="auto" w:fill="FFFFFF"/>
        </w:rPr>
        <w:t>εούμενου,</w:t>
      </w:r>
      <w:r w:rsidR="00022814">
        <w:rPr>
          <w:rFonts w:ascii="Times New Roman" w:hAnsi="Times New Roman" w:cs="Times New Roman"/>
          <w:color w:val="000000" w:themeColor="text1"/>
          <w:sz w:val="24"/>
          <w:szCs w:val="24"/>
          <w:shd w:val="clear" w:color="auto" w:fill="FFFFFF"/>
        </w:rPr>
        <w:t xml:space="preserve"> ο υποδοχέας ΕΡΟ είναι μονομερής ή ολιγομερή</w:t>
      </w:r>
      <w:r w:rsidR="00D2361D">
        <w:rPr>
          <w:rFonts w:ascii="Times New Roman" w:hAnsi="Times New Roman" w:cs="Times New Roman"/>
          <w:color w:val="000000" w:themeColor="text1"/>
          <w:sz w:val="24"/>
          <w:szCs w:val="24"/>
          <w:shd w:val="clear" w:color="auto" w:fill="FFFFFF"/>
        </w:rPr>
        <w:t>ς. Μια εκδοχή αναφέρει</w:t>
      </w:r>
      <w:r w:rsidR="00022814">
        <w:rPr>
          <w:rFonts w:ascii="Times New Roman" w:hAnsi="Times New Roman" w:cs="Times New Roman"/>
          <w:color w:val="000000" w:themeColor="text1"/>
          <w:sz w:val="24"/>
          <w:szCs w:val="24"/>
          <w:shd w:val="clear" w:color="auto" w:fill="FFFFFF"/>
        </w:rPr>
        <w:t xml:space="preserve"> </w:t>
      </w:r>
      <w:r w:rsidR="00D2361D" w:rsidRPr="004036AC">
        <w:rPr>
          <w:rFonts w:ascii="Times New Roman" w:hAnsi="Times New Roman" w:cs="Times New Roman"/>
          <w:color w:val="000000" w:themeColor="text1"/>
          <w:sz w:val="24"/>
          <w:szCs w:val="24"/>
          <w:shd w:val="clear" w:color="auto" w:fill="FFFFFF"/>
        </w:rPr>
        <w:t>ότι</w:t>
      </w:r>
      <w:r w:rsidR="00D2361D">
        <w:rPr>
          <w:rFonts w:ascii="Times New Roman" w:hAnsi="Times New Roman" w:cs="Times New Roman"/>
          <w:color w:val="000000" w:themeColor="text1"/>
          <w:sz w:val="24"/>
          <w:szCs w:val="24"/>
          <w:shd w:val="clear" w:color="auto" w:fill="FFFFFF"/>
        </w:rPr>
        <w:t xml:space="preserve"> δύο μονομερείς υποδοχείς γίνονται </w:t>
      </w:r>
      <w:r w:rsidR="00D2361D" w:rsidRPr="004036AC">
        <w:rPr>
          <w:rFonts w:ascii="Times New Roman" w:hAnsi="Times New Roman" w:cs="Times New Roman"/>
          <w:color w:val="000000" w:themeColor="text1"/>
          <w:sz w:val="24"/>
          <w:szCs w:val="24"/>
          <w:shd w:val="clear" w:color="auto" w:fill="FFFFFF"/>
        </w:rPr>
        <w:t xml:space="preserve">ένα διμερές μετά τη δέσμευση της </w:t>
      </w:r>
      <w:r w:rsidR="00D2361D">
        <w:rPr>
          <w:rFonts w:ascii="Times New Roman" w:hAnsi="Times New Roman" w:cs="Times New Roman"/>
          <w:color w:val="000000" w:themeColor="text1"/>
          <w:sz w:val="24"/>
          <w:szCs w:val="24"/>
          <w:shd w:val="clear" w:color="auto" w:fill="FFFFFF"/>
        </w:rPr>
        <w:t xml:space="preserve">ερυθροποιητίνης. Μια άλλη εκδοχή, </w:t>
      </w:r>
      <w:r w:rsidR="00D2361D" w:rsidRPr="004036AC">
        <w:rPr>
          <w:rFonts w:ascii="Times New Roman" w:hAnsi="Times New Roman" w:cs="Times New Roman"/>
          <w:color w:val="000000" w:themeColor="text1"/>
          <w:sz w:val="24"/>
          <w:szCs w:val="24"/>
          <w:shd w:val="clear" w:color="auto" w:fill="FFFFFF"/>
        </w:rPr>
        <w:t xml:space="preserve">περιγράφει μια διαδικασία κατά την οποία εμφανίζεται ο υποδοχέας </w:t>
      </w:r>
      <w:r w:rsidR="00D2361D">
        <w:rPr>
          <w:rFonts w:ascii="Times New Roman" w:hAnsi="Times New Roman" w:cs="Times New Roman"/>
          <w:color w:val="000000" w:themeColor="text1"/>
          <w:sz w:val="24"/>
          <w:szCs w:val="24"/>
          <w:shd w:val="clear" w:color="auto" w:fill="FFFFFF"/>
        </w:rPr>
        <w:t xml:space="preserve">της ερυθροποιητίνης  </w:t>
      </w:r>
      <w:r w:rsidR="00D2361D" w:rsidRPr="004036AC">
        <w:rPr>
          <w:rFonts w:ascii="Times New Roman" w:hAnsi="Times New Roman" w:cs="Times New Roman"/>
          <w:color w:val="000000" w:themeColor="text1"/>
          <w:sz w:val="24"/>
          <w:szCs w:val="24"/>
          <w:shd w:val="clear" w:color="auto" w:fill="FFFFFF"/>
        </w:rPr>
        <w:t>στην κυτταρική επιφάνεια ως</w:t>
      </w:r>
      <w:r w:rsidR="00D2361D">
        <w:rPr>
          <w:rFonts w:ascii="Times New Roman" w:hAnsi="Times New Roman" w:cs="Times New Roman"/>
          <w:color w:val="000000" w:themeColor="text1"/>
          <w:sz w:val="24"/>
          <w:szCs w:val="24"/>
          <w:shd w:val="clear" w:color="auto" w:fill="FFFFFF"/>
        </w:rPr>
        <w:t xml:space="preserve"> ένα προσχηματισμένο διμερές. Σήμερα θεωρείται ότι</w:t>
      </w:r>
      <w:r w:rsidR="00D2361D" w:rsidRPr="004036AC">
        <w:rPr>
          <w:rFonts w:ascii="Times New Roman" w:hAnsi="Times New Roman" w:cs="Times New Roman"/>
          <w:color w:val="000000" w:themeColor="text1"/>
          <w:sz w:val="24"/>
          <w:szCs w:val="24"/>
          <w:shd w:val="clear" w:color="auto" w:fill="FFFFFF"/>
        </w:rPr>
        <w:t xml:space="preserve">, η σύνδεση του </w:t>
      </w:r>
      <w:r w:rsidR="00E3738F">
        <w:rPr>
          <w:rFonts w:ascii="Times New Roman" w:hAnsi="Times New Roman" w:cs="Times New Roman"/>
          <w:color w:val="000000" w:themeColor="text1"/>
          <w:sz w:val="24"/>
          <w:szCs w:val="24"/>
          <w:shd w:val="clear" w:color="auto" w:fill="FFFFFF"/>
        </w:rPr>
        <w:t>συνδεούμενου</w:t>
      </w:r>
      <w:r w:rsidR="00D2361D">
        <w:rPr>
          <w:rFonts w:ascii="Times New Roman" w:hAnsi="Times New Roman" w:cs="Times New Roman"/>
          <w:color w:val="000000" w:themeColor="text1"/>
          <w:sz w:val="24"/>
          <w:szCs w:val="24"/>
          <w:shd w:val="clear" w:color="auto" w:fill="FFFFFF"/>
        </w:rPr>
        <w:t>,</w:t>
      </w:r>
      <w:r w:rsidR="00E3738F">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rPr>
        <w:t>δηλαδή της ερυθροποιητίνης, αλλάζει</w:t>
      </w:r>
      <w:r w:rsidR="00D2361D" w:rsidRPr="004036AC">
        <w:rPr>
          <w:rFonts w:ascii="Times New Roman" w:hAnsi="Times New Roman" w:cs="Times New Roman"/>
          <w:color w:val="000000" w:themeColor="text1"/>
          <w:sz w:val="24"/>
          <w:szCs w:val="24"/>
          <w:shd w:val="clear" w:color="auto" w:fill="FFFFFF"/>
        </w:rPr>
        <w:t xml:space="preserve"> τον υποδοχέα από μια α</w:t>
      </w:r>
      <w:r w:rsidR="00D2361D">
        <w:rPr>
          <w:rFonts w:ascii="Times New Roman" w:hAnsi="Times New Roman" w:cs="Times New Roman"/>
          <w:color w:val="000000" w:themeColor="text1"/>
          <w:sz w:val="24"/>
          <w:szCs w:val="24"/>
          <w:shd w:val="clear" w:color="auto" w:fill="FFFFFF"/>
        </w:rPr>
        <w:t xml:space="preserve">νενεργή σε μια ενεργή φάση. </w:t>
      </w:r>
      <w:r w:rsidR="00D2361D" w:rsidRPr="004036AC">
        <w:rPr>
          <w:rFonts w:ascii="Times New Roman" w:hAnsi="Times New Roman" w:cs="Times New Roman"/>
          <w:color w:val="000000" w:themeColor="text1"/>
          <w:sz w:val="24"/>
          <w:szCs w:val="24"/>
          <w:shd w:val="clear" w:color="auto" w:fill="FFFFFF"/>
        </w:rPr>
        <w:t xml:space="preserve">Η ενεργοποίηση </w:t>
      </w:r>
      <w:r w:rsidR="00D2361D">
        <w:rPr>
          <w:rFonts w:ascii="Times New Roman" w:hAnsi="Times New Roman" w:cs="Times New Roman"/>
          <w:color w:val="000000" w:themeColor="text1"/>
          <w:sz w:val="24"/>
          <w:szCs w:val="24"/>
          <w:shd w:val="clear" w:color="auto" w:fill="FFFFFF"/>
        </w:rPr>
        <w:t xml:space="preserve">του υποδοχέα ΕΡΟ είναι παροδική και </w:t>
      </w:r>
      <w:r w:rsidR="00D2361D" w:rsidRPr="004036AC">
        <w:rPr>
          <w:rFonts w:ascii="Times New Roman" w:hAnsi="Times New Roman" w:cs="Times New Roman"/>
          <w:color w:val="000000" w:themeColor="text1"/>
          <w:sz w:val="24"/>
          <w:szCs w:val="24"/>
          <w:shd w:val="clear" w:color="auto" w:fill="FFFFFF"/>
        </w:rPr>
        <w:t xml:space="preserve">γρήγορα απενεργοποιείται με </w:t>
      </w:r>
      <w:r w:rsidR="00AE1517">
        <w:rPr>
          <w:rFonts w:ascii="Times New Roman" w:hAnsi="Times New Roman" w:cs="Times New Roman"/>
          <w:color w:val="000000" w:themeColor="text1"/>
          <w:sz w:val="24"/>
          <w:szCs w:val="24"/>
          <w:shd w:val="clear" w:color="auto" w:fill="FFFFFF"/>
        </w:rPr>
        <w:t>ανασταλτικούς μηχανισμούς</w:t>
      </w:r>
      <w:r w:rsidR="00D2361D">
        <w:rPr>
          <w:rFonts w:ascii="Times New Roman" w:hAnsi="Times New Roman" w:cs="Times New Roman"/>
          <w:color w:val="000000" w:themeColor="text1"/>
          <w:sz w:val="24"/>
          <w:szCs w:val="24"/>
          <w:shd w:val="clear" w:color="auto" w:fill="FFFFFF"/>
        </w:rPr>
        <w:t>.</w:t>
      </w:r>
    </w:p>
    <w:p w:rsidR="00D2361D" w:rsidRDefault="00D2361D" w:rsidP="00D2361D">
      <w:pPr>
        <w:spacing w:after="0" w:line="360" w:lineRule="auto"/>
        <w:rPr>
          <w:rFonts w:ascii="Times New Roman" w:hAnsi="Times New Roman" w:cs="Times New Roman"/>
          <w:color w:val="000000" w:themeColor="text1"/>
          <w:sz w:val="24"/>
          <w:szCs w:val="24"/>
          <w:shd w:val="clear" w:color="auto" w:fill="FFFFFF"/>
        </w:rPr>
      </w:pPr>
    </w:p>
    <w:p w:rsidR="00F75FF6" w:rsidRDefault="000D25FD" w:rsidP="00030461">
      <w:pPr>
        <w:rPr>
          <w:rFonts w:ascii="Times New Roman" w:hAnsi="Times New Roman" w:cs="Times New Roman"/>
          <w:sz w:val="32"/>
          <w:szCs w:val="32"/>
        </w:rPr>
      </w:pPr>
      <w:r>
        <w:rPr>
          <w:noProof/>
          <w:lang w:eastAsia="el-GR"/>
        </w:rPr>
        <w:lastRenderedPageBreak/>
        <w:drawing>
          <wp:anchor distT="0" distB="0" distL="114300" distR="114300" simplePos="0" relativeHeight="251687936" behindDoc="1" locked="0" layoutInCell="1" allowOverlap="1">
            <wp:simplePos x="0" y="0"/>
            <wp:positionH relativeFrom="column">
              <wp:posOffset>-327025</wp:posOffset>
            </wp:positionH>
            <wp:positionV relativeFrom="paragraph">
              <wp:posOffset>382270</wp:posOffset>
            </wp:positionV>
            <wp:extent cx="6062345" cy="4114800"/>
            <wp:effectExtent l="304800" t="266700" r="319405" b="266700"/>
            <wp:wrapTight wrapText="bothSides">
              <wp:wrapPolygon edited="0">
                <wp:start x="1968" y="-1400"/>
                <wp:lineTo x="1425" y="-1300"/>
                <wp:lineTo x="-204" y="-100"/>
                <wp:lineTo x="-407" y="700"/>
                <wp:lineTo x="-814" y="1800"/>
                <wp:lineTo x="-1086" y="3400"/>
                <wp:lineTo x="-882" y="22600"/>
                <wp:lineTo x="-407" y="23000"/>
                <wp:lineTo x="-339" y="23000"/>
                <wp:lineTo x="19752" y="23000"/>
                <wp:lineTo x="19955" y="23000"/>
                <wp:lineTo x="20702" y="22700"/>
                <wp:lineTo x="20702" y="22600"/>
                <wp:lineTo x="20838" y="22600"/>
                <wp:lineTo x="21991" y="21200"/>
                <wp:lineTo x="21991" y="21000"/>
                <wp:lineTo x="22059" y="21000"/>
                <wp:lineTo x="22534" y="19500"/>
                <wp:lineTo x="22534" y="19400"/>
                <wp:lineTo x="22670" y="17900"/>
                <wp:lineTo x="22670" y="300"/>
                <wp:lineTo x="22738" y="-200"/>
                <wp:lineTo x="22263" y="-1200"/>
                <wp:lineTo x="21924" y="-1400"/>
                <wp:lineTo x="1968" y="-1400"/>
              </wp:wrapPolygon>
            </wp:wrapTight>
            <wp:docPr id="13" name="Picture 3" descr="ncpneph065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pneph0655-f4.jpg"/>
                    <pic:cNvPicPr/>
                  </pic:nvPicPr>
                  <pic:blipFill>
                    <a:blip r:embed="rId24" cstate="print"/>
                    <a:stretch>
                      <a:fillRect/>
                    </a:stretch>
                  </pic:blipFill>
                  <pic:spPr>
                    <a:xfrm>
                      <a:off x="0" y="0"/>
                      <a:ext cx="6062345" cy="4114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6161D" w:rsidRPr="0076161D">
        <w:rPr>
          <w:noProof/>
        </w:rPr>
        <w:pict>
          <v:shape id="_x0000_s1034" type="#_x0000_t202" style="position:absolute;margin-left:-25.75pt;margin-top:375.55pt;width:477.35pt;height:.05pt;z-index:251689984;mso-position-horizontal-relative:text;mso-position-vertical-relative:text" wrapcoords="-34 0 -34 21086 21600 21086 21600 0 -34 0" stroked="f">
            <v:textbox style="mso-next-textbox:#_x0000_s1034;mso-fit-shape-to-text:t" inset="0,0,0,0">
              <w:txbxContent>
                <w:p w:rsidR="001D32E1" w:rsidRDefault="001D32E1" w:rsidP="00BC3B50">
                  <w:pPr>
                    <w:pStyle w:val="Caption"/>
                    <w:spacing w:after="0"/>
                    <w:rPr>
                      <w:rFonts w:ascii="Times New Roman" w:hAnsi="Times New Roman" w:cs="Times New Roman"/>
                      <w:b w:val="0"/>
                      <w:color w:val="auto"/>
                      <w:sz w:val="24"/>
                      <w:szCs w:val="24"/>
                    </w:rPr>
                  </w:pPr>
                  <w:r w:rsidRPr="00BC3B50">
                    <w:rPr>
                      <w:rFonts w:ascii="Times New Roman" w:hAnsi="Times New Roman" w:cs="Times New Roman"/>
                      <w:color w:val="auto"/>
                      <w:sz w:val="24"/>
                      <w:szCs w:val="24"/>
                    </w:rPr>
                    <w:t xml:space="preserve">Εικόνα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Εικόνα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13</w:t>
                  </w:r>
                  <w:r>
                    <w:rPr>
                      <w:rFonts w:ascii="Times New Roman" w:hAnsi="Times New Roman" w:cs="Times New Roman"/>
                      <w:color w:val="auto"/>
                      <w:sz w:val="24"/>
                      <w:szCs w:val="24"/>
                    </w:rPr>
                    <w:fldChar w:fldCharType="end"/>
                  </w:r>
                  <w:r w:rsidRPr="00BC3B50">
                    <w:rPr>
                      <w:rFonts w:ascii="Times New Roman" w:hAnsi="Times New Roman" w:cs="Times New Roman"/>
                      <w:color w:val="auto"/>
                      <w:sz w:val="24"/>
                      <w:szCs w:val="24"/>
                    </w:rPr>
                    <w:t xml:space="preserve">: </w:t>
                  </w:r>
                  <w:r w:rsidRPr="00BC3B50">
                    <w:rPr>
                      <w:rFonts w:ascii="Times New Roman" w:hAnsi="Times New Roman" w:cs="Times New Roman"/>
                      <w:b w:val="0"/>
                      <w:color w:val="auto"/>
                      <w:sz w:val="24"/>
                      <w:szCs w:val="24"/>
                    </w:rPr>
                    <w:t>Επισκόπηση της ενεργοποίησης του υποδοχέα της ερυθροποιητίνης και των ενδοκυττάριων οδών</w:t>
                  </w:r>
                </w:p>
                <w:p w:rsidR="001D32E1" w:rsidRPr="00E7699A" w:rsidRDefault="001D32E1" w:rsidP="00BC3B50">
                  <w:pPr>
                    <w:spacing w:after="0"/>
                    <w:rPr>
                      <w:rFonts w:ascii="Times New Roman" w:hAnsi="Times New Roman" w:cs="Times New Roman"/>
                      <w:b/>
                      <w:sz w:val="24"/>
                      <w:szCs w:val="24"/>
                      <w:lang w:val="en-US"/>
                    </w:rPr>
                  </w:pPr>
                  <w:r w:rsidRPr="00BC3B50">
                    <w:rPr>
                      <w:rFonts w:ascii="Times New Roman" w:hAnsi="Times New Roman" w:cs="Times New Roman"/>
                      <w:b/>
                      <w:sz w:val="24"/>
                      <w:szCs w:val="24"/>
                    </w:rPr>
                    <w:t>Ανατύπωση</w:t>
                  </w:r>
                  <w:r w:rsidRPr="00E7699A">
                    <w:rPr>
                      <w:rFonts w:ascii="Times New Roman" w:hAnsi="Times New Roman" w:cs="Times New Roman"/>
                      <w:b/>
                      <w:sz w:val="24"/>
                      <w:szCs w:val="24"/>
                      <w:lang w:val="en-US"/>
                    </w:rPr>
                    <w:t xml:space="preserve"> </w:t>
                  </w:r>
                  <w:r w:rsidRPr="00BC3B50">
                    <w:rPr>
                      <w:rFonts w:ascii="Times New Roman" w:hAnsi="Times New Roman" w:cs="Times New Roman"/>
                      <w:b/>
                      <w:sz w:val="24"/>
                      <w:szCs w:val="24"/>
                    </w:rPr>
                    <w:t>από</w:t>
                  </w:r>
                  <w:r w:rsidRPr="00E7699A">
                    <w:rPr>
                      <w:rFonts w:ascii="Times New Roman" w:hAnsi="Times New Roman" w:cs="Times New Roman"/>
                      <w:b/>
                      <w:sz w:val="24"/>
                      <w:szCs w:val="24"/>
                      <w:lang w:val="en-US"/>
                    </w:rPr>
                    <w:t xml:space="preserve">: </w:t>
                  </w:r>
                  <w:r w:rsidRPr="00E7699A">
                    <w:rPr>
                      <w:rFonts w:ascii="Times New Roman" w:hAnsi="Times New Roman" w:cs="Times New Roman"/>
                      <w:sz w:val="24"/>
                      <w:szCs w:val="24"/>
                      <w:lang w:val="en-US"/>
                    </w:rPr>
                    <w:t xml:space="preserve">Karien van der Putten et al,2007 </w:t>
                  </w:r>
                  <w:r w:rsidRPr="00E7699A">
                    <w:rPr>
                      <w:rStyle w:val="journalname"/>
                      <w:rFonts w:ascii="Times New Roman" w:hAnsi="Times New Roman" w:cs="Times New Roman"/>
                      <w:sz w:val="24"/>
                      <w:szCs w:val="24"/>
                      <w:lang w:val="en-US"/>
                    </w:rPr>
                    <w:t>Nature Clinical Practice Nephrology</w:t>
                  </w:r>
                </w:p>
              </w:txbxContent>
            </v:textbox>
            <w10:wrap type="tight"/>
          </v:shape>
        </w:pict>
      </w:r>
    </w:p>
    <w:p w:rsidR="00F75FF6" w:rsidRDefault="00F75FF6" w:rsidP="00030461">
      <w:pPr>
        <w:rPr>
          <w:rFonts w:ascii="Times New Roman" w:hAnsi="Times New Roman" w:cs="Times New Roman"/>
          <w:sz w:val="32"/>
          <w:szCs w:val="32"/>
        </w:rPr>
      </w:pPr>
    </w:p>
    <w:p w:rsidR="00D2361D" w:rsidRDefault="00080F32" w:rsidP="00D2361D">
      <w:pPr>
        <w:spacing w:after="0" w:line="360" w:lineRule="auto"/>
        <w:jc w:val="both"/>
        <w:rPr>
          <w:rFonts w:ascii="Times New Roman" w:hAnsi="Times New Roman" w:cs="Times New Roman"/>
          <w:b/>
          <w:color w:val="000000" w:themeColor="text1"/>
          <w:sz w:val="28"/>
          <w:szCs w:val="28"/>
          <w:u w:val="single"/>
          <w:shd w:val="clear" w:color="auto" w:fill="FFFFFF"/>
        </w:rPr>
      </w:pPr>
      <w:r>
        <w:rPr>
          <w:rFonts w:ascii="Times New Roman" w:hAnsi="Times New Roman" w:cs="Times New Roman"/>
          <w:b/>
          <w:color w:val="000000" w:themeColor="text1"/>
          <w:sz w:val="28"/>
          <w:szCs w:val="28"/>
          <w:u w:val="single"/>
          <w:shd w:val="clear" w:color="auto" w:fill="FFFFFF"/>
        </w:rPr>
        <w:t>Α.</w:t>
      </w:r>
      <w:r w:rsidR="00F52F18">
        <w:rPr>
          <w:rFonts w:ascii="Times New Roman" w:hAnsi="Times New Roman" w:cs="Times New Roman"/>
          <w:b/>
          <w:color w:val="000000" w:themeColor="text1"/>
          <w:sz w:val="28"/>
          <w:szCs w:val="28"/>
          <w:u w:val="single"/>
          <w:shd w:val="clear" w:color="auto" w:fill="FFFFFF"/>
        </w:rPr>
        <w:t>3.3</w:t>
      </w:r>
      <w:r w:rsidR="0026342D" w:rsidRPr="0026342D">
        <w:rPr>
          <w:rFonts w:ascii="Times New Roman" w:hAnsi="Times New Roman" w:cs="Times New Roman"/>
          <w:b/>
          <w:color w:val="000000" w:themeColor="text1"/>
          <w:sz w:val="28"/>
          <w:szCs w:val="28"/>
          <w:u w:val="single"/>
          <w:shd w:val="clear" w:color="auto" w:fill="FFFFFF"/>
        </w:rPr>
        <w:t xml:space="preserve"> </w:t>
      </w:r>
      <w:r w:rsidR="00D2361D" w:rsidRPr="004036AC">
        <w:rPr>
          <w:rFonts w:ascii="Times New Roman" w:hAnsi="Times New Roman" w:cs="Times New Roman"/>
          <w:b/>
          <w:color w:val="000000" w:themeColor="text1"/>
          <w:sz w:val="28"/>
          <w:szCs w:val="28"/>
          <w:u w:val="single"/>
          <w:shd w:val="clear" w:color="auto" w:fill="FFFFFF"/>
        </w:rPr>
        <w:t xml:space="preserve">Υποδοχείς ερυθροποιητίνης και σχέση με αντίσταση στην </w:t>
      </w:r>
      <w:r w:rsidR="00D2361D" w:rsidRPr="004036AC">
        <w:rPr>
          <w:rFonts w:ascii="Times New Roman" w:hAnsi="Times New Roman" w:cs="Times New Roman"/>
          <w:b/>
          <w:color w:val="000000" w:themeColor="text1"/>
          <w:sz w:val="28"/>
          <w:szCs w:val="28"/>
          <w:u w:val="single"/>
          <w:shd w:val="clear" w:color="auto" w:fill="FFFFFF"/>
          <w:lang w:val="en-US"/>
        </w:rPr>
        <w:t>rhEPO</w:t>
      </w:r>
    </w:p>
    <w:p w:rsidR="00D2361D" w:rsidRPr="003E33B8" w:rsidRDefault="00D2361D" w:rsidP="00D2361D">
      <w:pPr>
        <w:spacing w:after="0" w:line="360" w:lineRule="auto"/>
        <w:jc w:val="both"/>
        <w:rPr>
          <w:rFonts w:ascii="Times New Roman" w:hAnsi="Times New Roman" w:cs="Times New Roman"/>
          <w:b/>
          <w:color w:val="000000" w:themeColor="text1"/>
          <w:sz w:val="28"/>
          <w:szCs w:val="28"/>
          <w:u w:val="single"/>
          <w:shd w:val="clear" w:color="auto" w:fill="FFFFFF"/>
        </w:rPr>
      </w:pPr>
    </w:p>
    <w:p w:rsidR="00D2361D" w:rsidRPr="003E33B8" w:rsidRDefault="00D2361D" w:rsidP="00D2361D">
      <w:pPr>
        <w:spacing w:after="0" w:line="360" w:lineRule="auto"/>
        <w:jc w:val="both"/>
        <w:rPr>
          <w:rFonts w:ascii="Times New Roman" w:hAnsi="Times New Roman" w:cs="Times New Roman"/>
          <w:color w:val="000000" w:themeColor="text1"/>
          <w:sz w:val="24"/>
          <w:szCs w:val="24"/>
          <w:shd w:val="clear" w:color="auto" w:fill="FFFFFF"/>
        </w:rPr>
      </w:pPr>
    </w:p>
    <w:p w:rsidR="00D2361D" w:rsidRDefault="00647D6C" w:rsidP="00B367C4">
      <w:pPr>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2361D" w:rsidRPr="003E33B8">
        <w:rPr>
          <w:rFonts w:ascii="Times New Roman" w:hAnsi="Times New Roman" w:cs="Times New Roman"/>
          <w:color w:val="000000" w:themeColor="text1"/>
          <w:sz w:val="24"/>
          <w:szCs w:val="24"/>
          <w:shd w:val="clear" w:color="auto" w:fill="FFFFFF"/>
        </w:rPr>
        <w:t>Μηχανισμοί που</w:t>
      </w:r>
      <w:r w:rsidR="00D2361D">
        <w:rPr>
          <w:rFonts w:ascii="Times New Roman" w:hAnsi="Times New Roman" w:cs="Times New Roman"/>
          <w:color w:val="000000" w:themeColor="text1"/>
          <w:sz w:val="24"/>
          <w:szCs w:val="24"/>
          <w:shd w:val="clear" w:color="auto" w:fill="FFFFFF"/>
        </w:rPr>
        <w:t xml:space="preserve"> θα μπορούσαν να διέπουν την</w:t>
      </w:r>
      <w:r w:rsidR="00D2361D" w:rsidRPr="003E33B8">
        <w:rPr>
          <w:rFonts w:ascii="Times New Roman" w:hAnsi="Times New Roman" w:cs="Times New Roman"/>
          <w:color w:val="000000" w:themeColor="text1"/>
          <w:sz w:val="24"/>
          <w:szCs w:val="24"/>
          <w:shd w:val="clear" w:color="auto" w:fill="FFFFFF"/>
        </w:rPr>
        <w:t xml:space="preserve"> ​​αντίσταση</w:t>
      </w:r>
      <w:r w:rsidR="00D2361D">
        <w:rPr>
          <w:rFonts w:ascii="Times New Roman" w:hAnsi="Times New Roman" w:cs="Times New Roman"/>
          <w:color w:val="000000" w:themeColor="text1"/>
          <w:sz w:val="24"/>
          <w:szCs w:val="24"/>
          <w:shd w:val="clear" w:color="auto" w:fill="FFFFFF"/>
        </w:rPr>
        <w:t xml:space="preserve"> στην ερυθροποιητίνη</w:t>
      </w:r>
      <w:r w:rsidR="00421C9F">
        <w:rPr>
          <w:rFonts w:ascii="Times New Roman" w:hAnsi="Times New Roman" w:cs="Times New Roman"/>
          <w:color w:val="000000" w:themeColor="text1"/>
          <w:sz w:val="24"/>
          <w:szCs w:val="24"/>
          <w:shd w:val="clear" w:color="auto" w:fill="FFFFFF"/>
        </w:rPr>
        <w:t xml:space="preserve"> είναι η </w:t>
      </w:r>
      <w:r w:rsidR="00D2361D" w:rsidRPr="003E33B8">
        <w:rPr>
          <w:rFonts w:ascii="Times New Roman" w:hAnsi="Times New Roman" w:cs="Times New Roman"/>
          <w:color w:val="000000" w:themeColor="text1"/>
          <w:sz w:val="24"/>
          <w:szCs w:val="24"/>
          <w:shd w:val="clear" w:color="auto" w:fill="FFFFFF"/>
        </w:rPr>
        <w:t xml:space="preserve">ελαττωματική ενεργοποίηση του υποδοχέα ΕΡΟ. Έχει </w:t>
      </w:r>
      <w:r w:rsidR="00D2361D">
        <w:rPr>
          <w:rFonts w:ascii="Times New Roman" w:hAnsi="Times New Roman" w:cs="Times New Roman"/>
          <w:color w:val="000000" w:themeColor="text1"/>
          <w:sz w:val="24"/>
          <w:szCs w:val="24"/>
          <w:shd w:val="clear" w:color="auto" w:fill="FFFFFF"/>
        </w:rPr>
        <w:t>απο</w:t>
      </w:r>
      <w:r w:rsidR="00D2361D" w:rsidRPr="003E33B8">
        <w:rPr>
          <w:rFonts w:ascii="Times New Roman" w:hAnsi="Times New Roman" w:cs="Times New Roman"/>
          <w:color w:val="000000" w:themeColor="text1"/>
          <w:sz w:val="24"/>
          <w:szCs w:val="24"/>
          <w:shd w:val="clear" w:color="auto" w:fill="FFFFFF"/>
        </w:rPr>
        <w:t>δειχθεί ότι η διαμεμβρανική πε</w:t>
      </w:r>
      <w:r w:rsidR="00D2361D">
        <w:rPr>
          <w:rFonts w:ascii="Times New Roman" w:hAnsi="Times New Roman" w:cs="Times New Roman"/>
          <w:color w:val="000000" w:themeColor="text1"/>
          <w:sz w:val="24"/>
          <w:szCs w:val="24"/>
          <w:shd w:val="clear" w:color="auto" w:fill="FFFFFF"/>
        </w:rPr>
        <w:t>ριοχή του</w:t>
      </w:r>
      <w:r w:rsidR="0075545F">
        <w:rPr>
          <w:rFonts w:ascii="Times New Roman" w:hAnsi="Times New Roman" w:cs="Times New Roman"/>
          <w:color w:val="000000" w:themeColor="text1"/>
          <w:sz w:val="24"/>
          <w:szCs w:val="24"/>
          <w:shd w:val="clear" w:color="auto" w:fill="FFFFFF"/>
        </w:rPr>
        <w:t xml:space="preserve"> υποδοχέα ΕΡΟ έχει μια ισχυρή  </w:t>
      </w:r>
      <w:r w:rsidR="00D2361D">
        <w:rPr>
          <w:rFonts w:ascii="Times New Roman" w:hAnsi="Times New Roman" w:cs="Times New Roman"/>
          <w:color w:val="000000" w:themeColor="text1"/>
          <w:sz w:val="24"/>
          <w:szCs w:val="24"/>
          <w:shd w:val="clear" w:color="auto" w:fill="FFFFFF"/>
        </w:rPr>
        <w:t>ανεξάρτητη ιδιότητα διμερισμού.</w:t>
      </w:r>
      <w:r w:rsidR="00D2361D" w:rsidRPr="003E33B8">
        <w:rPr>
          <w:rFonts w:ascii="Times New Roman" w:hAnsi="Times New Roman" w:cs="Times New Roman"/>
          <w:color w:val="000000" w:themeColor="text1"/>
          <w:sz w:val="24"/>
          <w:szCs w:val="24"/>
          <w:shd w:val="clear" w:color="auto" w:fill="FFFFFF"/>
        </w:rPr>
        <w:t xml:space="preserve"> Αν και ο ρόλος των προσχ</w:t>
      </w:r>
      <w:r w:rsidR="00D2361D">
        <w:rPr>
          <w:rFonts w:ascii="Times New Roman" w:hAnsi="Times New Roman" w:cs="Times New Roman"/>
          <w:color w:val="000000" w:themeColor="text1"/>
          <w:sz w:val="24"/>
          <w:szCs w:val="24"/>
          <w:shd w:val="clear" w:color="auto" w:fill="FFFFFF"/>
        </w:rPr>
        <w:t>ηματισμένων διμερών</w:t>
      </w:r>
      <w:r w:rsidR="00D2361D" w:rsidRPr="003E33B8">
        <w:rPr>
          <w:rFonts w:ascii="Times New Roman" w:hAnsi="Times New Roman" w:cs="Times New Roman"/>
          <w:color w:val="000000" w:themeColor="text1"/>
          <w:sz w:val="24"/>
          <w:szCs w:val="24"/>
          <w:shd w:val="clear" w:color="auto" w:fill="FFFFFF"/>
        </w:rPr>
        <w:t xml:space="preserve"> παραμένει ασαφής, θα μπορούσε </w:t>
      </w:r>
      <w:r w:rsidR="00D2361D">
        <w:rPr>
          <w:rFonts w:ascii="Times New Roman" w:hAnsi="Times New Roman" w:cs="Times New Roman"/>
          <w:color w:val="000000" w:themeColor="text1"/>
          <w:sz w:val="24"/>
          <w:szCs w:val="24"/>
          <w:shd w:val="clear" w:color="auto" w:fill="FFFFFF"/>
        </w:rPr>
        <w:t>η δραστικότητα διμερισμού του διαμεμβρανικού</w:t>
      </w:r>
      <w:r w:rsidR="00D2361D" w:rsidRPr="003E33B8">
        <w:rPr>
          <w:rFonts w:ascii="Times New Roman" w:hAnsi="Times New Roman" w:cs="Times New Roman"/>
          <w:color w:val="000000" w:themeColor="text1"/>
          <w:sz w:val="24"/>
          <w:szCs w:val="24"/>
          <w:shd w:val="clear" w:color="auto" w:fill="FFFFFF"/>
        </w:rPr>
        <w:t xml:space="preserve"> </w:t>
      </w:r>
      <w:r w:rsidR="00D2361D" w:rsidRPr="003E33B8">
        <w:rPr>
          <w:rFonts w:ascii="Times New Roman" w:hAnsi="Times New Roman" w:cs="Times New Roman"/>
          <w:color w:val="000000" w:themeColor="text1"/>
          <w:sz w:val="24"/>
          <w:szCs w:val="24"/>
          <w:shd w:val="clear" w:color="auto" w:fill="FFFFFF"/>
        </w:rPr>
        <w:lastRenderedPageBreak/>
        <w:t xml:space="preserve">υποδοχέα ΕΡΟ </w:t>
      </w:r>
      <w:r w:rsidR="00D2361D">
        <w:rPr>
          <w:rFonts w:ascii="Times New Roman" w:hAnsi="Times New Roman" w:cs="Times New Roman"/>
          <w:color w:val="000000" w:themeColor="text1"/>
          <w:sz w:val="24"/>
          <w:szCs w:val="24"/>
          <w:shd w:val="clear" w:color="auto" w:fill="FFFFFF"/>
        </w:rPr>
        <w:t xml:space="preserve">να </w:t>
      </w:r>
      <w:r w:rsidR="00D2361D" w:rsidRPr="003E33B8">
        <w:rPr>
          <w:rFonts w:ascii="Times New Roman" w:hAnsi="Times New Roman" w:cs="Times New Roman"/>
          <w:color w:val="000000" w:themeColor="text1"/>
          <w:sz w:val="24"/>
          <w:szCs w:val="24"/>
          <w:shd w:val="clear" w:color="auto" w:fill="FFFFFF"/>
        </w:rPr>
        <w:t xml:space="preserve">ευαισθητοποιεί τον υποδοχέα ΕΡΟ </w:t>
      </w:r>
      <w:r w:rsidR="00D2361D">
        <w:rPr>
          <w:rFonts w:ascii="Times New Roman" w:hAnsi="Times New Roman" w:cs="Times New Roman"/>
          <w:color w:val="000000" w:themeColor="text1"/>
          <w:sz w:val="24"/>
          <w:szCs w:val="24"/>
          <w:shd w:val="clear" w:color="auto" w:fill="FFFFFF"/>
        </w:rPr>
        <w:t xml:space="preserve">με τέτοιο τρόπο που να </w:t>
      </w:r>
      <w:r w:rsidR="00D2361D" w:rsidRPr="003E33B8">
        <w:rPr>
          <w:rFonts w:ascii="Times New Roman" w:hAnsi="Times New Roman" w:cs="Times New Roman"/>
          <w:color w:val="000000" w:themeColor="text1"/>
          <w:sz w:val="24"/>
          <w:szCs w:val="24"/>
          <w:shd w:val="clear" w:color="auto" w:fill="FFFFFF"/>
        </w:rPr>
        <w:t xml:space="preserve"> λειτουργεί σε χαμηλές συγκεντρώσεις</w:t>
      </w:r>
      <w:r w:rsidR="00D2361D">
        <w:rPr>
          <w:rFonts w:ascii="Times New Roman" w:hAnsi="Times New Roman" w:cs="Times New Roman"/>
          <w:color w:val="000000" w:themeColor="text1"/>
          <w:sz w:val="24"/>
          <w:szCs w:val="24"/>
          <w:shd w:val="clear" w:color="auto" w:fill="FFFFFF"/>
        </w:rPr>
        <w:t xml:space="preserve"> η ερυθροποιητίνη</w:t>
      </w:r>
      <w:r w:rsidR="00D2361D" w:rsidRPr="003E33B8">
        <w:rPr>
          <w:rFonts w:ascii="Times New Roman" w:hAnsi="Times New Roman" w:cs="Times New Roman"/>
          <w:color w:val="000000" w:themeColor="text1"/>
          <w:sz w:val="24"/>
          <w:szCs w:val="24"/>
          <w:shd w:val="clear" w:color="auto" w:fill="FFFFFF"/>
        </w:rPr>
        <w:t xml:space="preserve">. Σύμφωνα με το μοντέλο αυτό, </w:t>
      </w:r>
      <w:r w:rsidR="00D2361D">
        <w:rPr>
          <w:rFonts w:ascii="Times New Roman" w:hAnsi="Times New Roman" w:cs="Times New Roman"/>
          <w:color w:val="000000" w:themeColor="text1"/>
          <w:sz w:val="24"/>
          <w:szCs w:val="24"/>
          <w:shd w:val="clear" w:color="auto" w:fill="FFFFFF"/>
        </w:rPr>
        <w:t xml:space="preserve">η </w:t>
      </w:r>
      <w:r w:rsidR="00D2361D" w:rsidRPr="003E33B8">
        <w:rPr>
          <w:rFonts w:ascii="Times New Roman" w:hAnsi="Times New Roman" w:cs="Times New Roman"/>
          <w:color w:val="000000" w:themeColor="text1"/>
          <w:sz w:val="24"/>
          <w:szCs w:val="24"/>
          <w:shd w:val="clear" w:color="auto" w:fill="FFFFFF"/>
        </w:rPr>
        <w:t>απουσία αυ</w:t>
      </w:r>
      <w:r w:rsidR="00D2361D">
        <w:rPr>
          <w:rFonts w:ascii="Times New Roman" w:hAnsi="Times New Roman" w:cs="Times New Roman"/>
          <w:color w:val="000000" w:themeColor="text1"/>
          <w:sz w:val="24"/>
          <w:szCs w:val="24"/>
          <w:shd w:val="clear" w:color="auto" w:fill="FFFFFF"/>
        </w:rPr>
        <w:t>τόματου</w:t>
      </w:r>
      <w:r w:rsidR="00D2361D" w:rsidRPr="003E33B8">
        <w:rPr>
          <w:rFonts w:ascii="Times New Roman" w:hAnsi="Times New Roman" w:cs="Times New Roman"/>
          <w:color w:val="000000" w:themeColor="text1"/>
          <w:sz w:val="24"/>
          <w:szCs w:val="24"/>
          <w:shd w:val="clear" w:color="auto" w:fill="FFFFFF"/>
        </w:rPr>
        <w:t xml:space="preserve"> διμερ</w:t>
      </w:r>
      <w:r w:rsidR="00D2361D">
        <w:rPr>
          <w:rFonts w:ascii="Times New Roman" w:hAnsi="Times New Roman" w:cs="Times New Roman"/>
          <w:color w:val="000000" w:themeColor="text1"/>
          <w:sz w:val="24"/>
          <w:szCs w:val="24"/>
          <w:shd w:val="clear" w:color="auto" w:fill="FFFFFF"/>
        </w:rPr>
        <w:t>ισμού</w:t>
      </w:r>
      <w:r w:rsidR="00D2361D" w:rsidRPr="003E33B8">
        <w:rPr>
          <w:rFonts w:ascii="Times New Roman" w:hAnsi="Times New Roman" w:cs="Times New Roman"/>
          <w:color w:val="000000" w:themeColor="text1"/>
          <w:sz w:val="24"/>
          <w:szCs w:val="24"/>
          <w:shd w:val="clear" w:color="auto" w:fill="FFFFFF"/>
        </w:rPr>
        <w:t xml:space="preserve"> του υποδοχέα ΕΡΟ μπορεί να οδηγήσει σε αντίσταση ΕΡΟ. </w:t>
      </w:r>
    </w:p>
    <w:p w:rsidR="00D2361D" w:rsidRPr="00605850" w:rsidRDefault="00D2361D" w:rsidP="00D2361D">
      <w:pPr>
        <w:spacing w:after="0" w:line="360" w:lineRule="auto"/>
        <w:jc w:val="both"/>
        <w:rPr>
          <w:rFonts w:ascii="Times New Roman" w:hAnsi="Times New Roman" w:cs="Times New Roman"/>
          <w:color w:val="000000" w:themeColor="text1"/>
          <w:sz w:val="24"/>
          <w:szCs w:val="24"/>
          <w:shd w:val="clear" w:color="auto" w:fill="FFFFFF"/>
        </w:rPr>
      </w:pPr>
    </w:p>
    <w:p w:rsidR="00D2361D" w:rsidRDefault="00647D6C" w:rsidP="00B367C4">
      <w:pPr>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rPr>
        <w:t>Ο</w:t>
      </w:r>
      <w:r w:rsidR="00D2361D" w:rsidRPr="003E33B8">
        <w:rPr>
          <w:rFonts w:ascii="Times New Roman" w:hAnsi="Times New Roman" w:cs="Times New Roman"/>
          <w:color w:val="000000" w:themeColor="text1"/>
          <w:sz w:val="24"/>
          <w:szCs w:val="24"/>
          <w:shd w:val="clear" w:color="auto" w:fill="FFFFFF"/>
        </w:rPr>
        <w:t xml:space="preserve"> υποδοχέας</w:t>
      </w:r>
      <w:r w:rsidR="00D2361D">
        <w:rPr>
          <w:rFonts w:ascii="Times New Roman" w:hAnsi="Times New Roman" w:cs="Times New Roman"/>
          <w:color w:val="000000" w:themeColor="text1"/>
          <w:sz w:val="24"/>
          <w:szCs w:val="24"/>
          <w:shd w:val="clear" w:color="auto" w:fill="FFFFFF"/>
        </w:rPr>
        <w:t xml:space="preserve"> της</w:t>
      </w:r>
      <w:r w:rsidR="00D2361D" w:rsidRPr="003E33B8">
        <w:rPr>
          <w:rFonts w:ascii="Times New Roman" w:hAnsi="Times New Roman" w:cs="Times New Roman"/>
          <w:color w:val="000000" w:themeColor="text1"/>
          <w:sz w:val="24"/>
          <w:szCs w:val="24"/>
          <w:shd w:val="clear" w:color="auto" w:fill="FFFFFF"/>
        </w:rPr>
        <w:t xml:space="preserve"> ΕΡΟ μπορεί να ενεργοποιηθεί απουσία φυσικού συνδέτη της από ένα πεπτίδιο που προσδένεται σε έναν τομέα που διαφέρει από τις </w:t>
      </w:r>
      <w:r w:rsidR="00D2361D">
        <w:rPr>
          <w:rFonts w:ascii="Times New Roman" w:hAnsi="Times New Roman" w:cs="Times New Roman"/>
          <w:color w:val="000000" w:themeColor="text1"/>
          <w:sz w:val="24"/>
          <w:szCs w:val="24"/>
          <w:shd w:val="clear" w:color="auto" w:fill="FFFFFF"/>
        </w:rPr>
        <w:t>περι</w:t>
      </w:r>
      <w:r w:rsidR="00BC3B50">
        <w:rPr>
          <w:rFonts w:ascii="Times New Roman" w:hAnsi="Times New Roman" w:cs="Times New Roman"/>
          <w:color w:val="000000" w:themeColor="text1"/>
          <w:sz w:val="24"/>
          <w:szCs w:val="24"/>
          <w:shd w:val="clear" w:color="auto" w:fill="FFFFFF"/>
        </w:rPr>
        <w:t>οχ</w:t>
      </w:r>
      <w:r w:rsidR="00D2361D">
        <w:rPr>
          <w:rFonts w:ascii="Times New Roman" w:hAnsi="Times New Roman" w:cs="Times New Roman"/>
          <w:color w:val="000000" w:themeColor="text1"/>
          <w:sz w:val="24"/>
          <w:szCs w:val="24"/>
          <w:shd w:val="clear" w:color="auto" w:fill="FFFFFF"/>
        </w:rPr>
        <w:t>ές δέσμευσης της ΕΡΟ. Π</w:t>
      </w:r>
      <w:r w:rsidR="00D2361D" w:rsidRPr="003E33B8">
        <w:rPr>
          <w:rFonts w:ascii="Times New Roman" w:hAnsi="Times New Roman" w:cs="Times New Roman"/>
          <w:color w:val="000000" w:themeColor="text1"/>
          <w:sz w:val="24"/>
          <w:szCs w:val="24"/>
          <w:shd w:val="clear" w:color="auto" w:fill="FFFFFF"/>
        </w:rPr>
        <w:t>επτίδια</w:t>
      </w:r>
      <w:r w:rsidR="00D2361D">
        <w:rPr>
          <w:rFonts w:ascii="Times New Roman" w:hAnsi="Times New Roman" w:cs="Times New Roman"/>
          <w:color w:val="000000" w:themeColor="text1"/>
          <w:sz w:val="24"/>
          <w:szCs w:val="24"/>
          <w:shd w:val="clear" w:color="auto" w:fill="FFFFFF"/>
        </w:rPr>
        <w:t xml:space="preserve"> που μιμούνται την ερυθροποιητίνη </w:t>
      </w:r>
      <w:r w:rsidR="00D2361D" w:rsidRPr="003E33B8">
        <w:rPr>
          <w:rFonts w:ascii="Times New Roman" w:hAnsi="Times New Roman" w:cs="Times New Roman"/>
          <w:color w:val="000000" w:themeColor="text1"/>
          <w:sz w:val="24"/>
          <w:szCs w:val="24"/>
          <w:shd w:val="clear" w:color="auto" w:fill="FFFFFF"/>
        </w:rPr>
        <w:t>προσδένονται στην θέση πρόσδεσης ΕΡΟ</w:t>
      </w:r>
      <w:r w:rsidR="00D2361D">
        <w:rPr>
          <w:rFonts w:ascii="Times New Roman" w:hAnsi="Times New Roman" w:cs="Times New Roman"/>
          <w:color w:val="000000" w:themeColor="text1"/>
          <w:sz w:val="24"/>
          <w:szCs w:val="24"/>
          <w:shd w:val="clear" w:color="auto" w:fill="FFFFFF"/>
        </w:rPr>
        <w:t xml:space="preserve"> και</w:t>
      </w:r>
      <w:r w:rsidR="00D2361D" w:rsidRPr="003E33B8">
        <w:rPr>
          <w:rFonts w:ascii="Times New Roman" w:hAnsi="Times New Roman" w:cs="Times New Roman"/>
          <w:color w:val="000000" w:themeColor="text1"/>
          <w:sz w:val="24"/>
          <w:szCs w:val="24"/>
          <w:shd w:val="clear" w:color="auto" w:fill="FFFFFF"/>
        </w:rPr>
        <w:t xml:space="preserve"> ενεργοποιούν τις ίδιες οδούς σηματοδότησης όπως </w:t>
      </w:r>
      <w:r w:rsidR="00D2361D">
        <w:rPr>
          <w:rFonts w:ascii="Times New Roman" w:hAnsi="Times New Roman" w:cs="Times New Roman"/>
          <w:color w:val="000000" w:themeColor="text1"/>
          <w:sz w:val="24"/>
          <w:szCs w:val="24"/>
          <w:shd w:val="clear" w:color="auto" w:fill="FFFFFF"/>
        </w:rPr>
        <w:t xml:space="preserve">κάνει η </w:t>
      </w:r>
      <w:r w:rsidR="00D2361D" w:rsidRPr="003E33B8">
        <w:rPr>
          <w:rFonts w:ascii="Times New Roman" w:hAnsi="Times New Roman" w:cs="Times New Roman"/>
          <w:color w:val="000000" w:themeColor="text1"/>
          <w:sz w:val="24"/>
          <w:szCs w:val="24"/>
          <w:shd w:val="clear" w:color="auto" w:fill="FFFFFF"/>
        </w:rPr>
        <w:t>EPO</w:t>
      </w:r>
      <w:r w:rsidR="00D2361D">
        <w:rPr>
          <w:rFonts w:ascii="Times New Roman" w:hAnsi="Times New Roman" w:cs="Times New Roman"/>
          <w:color w:val="000000" w:themeColor="text1"/>
          <w:sz w:val="24"/>
          <w:szCs w:val="24"/>
          <w:shd w:val="clear" w:color="auto" w:fill="FFFFFF"/>
        </w:rPr>
        <w:t xml:space="preserve"> από μόνη της. Έτσι η  </w:t>
      </w:r>
      <w:r w:rsidR="00D2361D" w:rsidRPr="003E33B8">
        <w:rPr>
          <w:rFonts w:ascii="Times New Roman" w:hAnsi="Times New Roman" w:cs="Times New Roman"/>
          <w:color w:val="000000" w:themeColor="text1"/>
          <w:sz w:val="24"/>
          <w:szCs w:val="24"/>
          <w:shd w:val="clear" w:color="auto" w:fill="FFFFFF"/>
        </w:rPr>
        <w:t>αντίσταση</w:t>
      </w:r>
      <w:r w:rsidR="00D2361D">
        <w:rPr>
          <w:rFonts w:ascii="Times New Roman" w:hAnsi="Times New Roman" w:cs="Times New Roman"/>
          <w:color w:val="000000" w:themeColor="text1"/>
          <w:sz w:val="24"/>
          <w:szCs w:val="24"/>
          <w:shd w:val="clear" w:color="auto" w:fill="FFFFFF"/>
        </w:rPr>
        <w:t xml:space="preserve"> στην </w:t>
      </w:r>
      <w:r w:rsidR="00D2361D">
        <w:rPr>
          <w:rFonts w:ascii="Times New Roman" w:hAnsi="Times New Roman" w:cs="Times New Roman"/>
          <w:color w:val="000000" w:themeColor="text1"/>
          <w:sz w:val="24"/>
          <w:szCs w:val="24"/>
          <w:shd w:val="clear" w:color="auto" w:fill="FFFFFF"/>
          <w:lang w:val="en-US"/>
        </w:rPr>
        <w:t>EPO</w:t>
      </w:r>
      <w:r w:rsidR="00D2361D" w:rsidRPr="00D8426E">
        <w:rPr>
          <w:rFonts w:ascii="Times New Roman" w:hAnsi="Times New Roman" w:cs="Times New Roman"/>
          <w:color w:val="000000" w:themeColor="text1"/>
          <w:sz w:val="24"/>
          <w:szCs w:val="24"/>
          <w:shd w:val="clear" w:color="auto" w:fill="FFFFFF"/>
        </w:rPr>
        <w:t xml:space="preserve"> </w:t>
      </w:r>
      <w:r w:rsidR="00D2361D" w:rsidRPr="003E33B8">
        <w:rPr>
          <w:rFonts w:ascii="Times New Roman" w:hAnsi="Times New Roman" w:cs="Times New Roman"/>
          <w:color w:val="000000" w:themeColor="text1"/>
          <w:sz w:val="24"/>
          <w:szCs w:val="24"/>
          <w:shd w:val="clear" w:color="auto" w:fill="FFFFFF"/>
        </w:rPr>
        <w:t xml:space="preserve"> θα μπορούσε να προκληθεί από την παρουσία των ανταγωνιστικών</w:t>
      </w:r>
      <w:r w:rsidR="00D2361D">
        <w:rPr>
          <w:rFonts w:ascii="Times New Roman" w:hAnsi="Times New Roman" w:cs="Times New Roman"/>
          <w:color w:val="000000" w:themeColor="text1"/>
          <w:sz w:val="24"/>
          <w:szCs w:val="24"/>
          <w:shd w:val="clear" w:color="auto" w:fill="FFFFFF"/>
        </w:rPr>
        <w:t xml:space="preserve"> αυτών</w:t>
      </w:r>
      <w:r w:rsidR="00D2361D" w:rsidRPr="003E33B8">
        <w:rPr>
          <w:rFonts w:ascii="Times New Roman" w:hAnsi="Times New Roman" w:cs="Times New Roman"/>
          <w:color w:val="000000" w:themeColor="text1"/>
          <w:sz w:val="24"/>
          <w:szCs w:val="24"/>
          <w:shd w:val="clear" w:color="auto" w:fill="FFFFFF"/>
        </w:rPr>
        <w:t xml:space="preserve"> πεπτιδίων τα οποία δεσμεύονται στον υποδοχέα</w:t>
      </w:r>
      <w:r w:rsidR="00D2361D">
        <w:rPr>
          <w:rFonts w:ascii="Times New Roman" w:hAnsi="Times New Roman" w:cs="Times New Roman"/>
          <w:color w:val="000000" w:themeColor="text1"/>
          <w:sz w:val="24"/>
          <w:szCs w:val="24"/>
          <w:shd w:val="clear" w:color="auto" w:fill="FFFFFF"/>
        </w:rPr>
        <w:t xml:space="preserve"> της</w:t>
      </w:r>
      <w:r w:rsidR="00D2361D" w:rsidRPr="003E33B8">
        <w:rPr>
          <w:rFonts w:ascii="Times New Roman" w:hAnsi="Times New Roman" w:cs="Times New Roman"/>
          <w:color w:val="000000" w:themeColor="text1"/>
          <w:sz w:val="24"/>
          <w:szCs w:val="24"/>
          <w:shd w:val="clear" w:color="auto" w:fill="FFFFFF"/>
        </w:rPr>
        <w:t xml:space="preserve">. Για παράδειγμα, έχει </w:t>
      </w:r>
      <w:r w:rsidR="00D2361D">
        <w:rPr>
          <w:rFonts w:ascii="Times New Roman" w:hAnsi="Times New Roman" w:cs="Times New Roman"/>
          <w:color w:val="000000" w:themeColor="text1"/>
          <w:sz w:val="24"/>
          <w:szCs w:val="24"/>
          <w:shd w:val="clear" w:color="auto" w:fill="FFFFFF"/>
        </w:rPr>
        <w:t>απο</w:t>
      </w:r>
      <w:r w:rsidR="00D2361D" w:rsidRPr="003E33B8">
        <w:rPr>
          <w:rFonts w:ascii="Times New Roman" w:hAnsi="Times New Roman" w:cs="Times New Roman"/>
          <w:color w:val="000000" w:themeColor="text1"/>
          <w:sz w:val="24"/>
          <w:szCs w:val="24"/>
          <w:shd w:val="clear" w:color="auto" w:fill="FFFFFF"/>
        </w:rPr>
        <w:t xml:space="preserve">δειχθεί ότι </w:t>
      </w:r>
      <w:r w:rsidR="00D2361D">
        <w:rPr>
          <w:rFonts w:ascii="Times New Roman" w:hAnsi="Times New Roman" w:cs="Times New Roman"/>
          <w:color w:val="000000" w:themeColor="text1"/>
          <w:sz w:val="24"/>
          <w:szCs w:val="24"/>
          <w:shd w:val="clear" w:color="auto" w:fill="FFFFFF"/>
        </w:rPr>
        <w:t xml:space="preserve">η </w:t>
      </w:r>
      <w:r w:rsidR="00D2361D" w:rsidRPr="003E33B8">
        <w:rPr>
          <w:rFonts w:ascii="Times New Roman" w:hAnsi="Times New Roman" w:cs="Times New Roman"/>
          <w:color w:val="000000" w:themeColor="text1"/>
          <w:sz w:val="24"/>
          <w:szCs w:val="24"/>
          <w:shd w:val="clear" w:color="auto" w:fill="FFFFFF"/>
        </w:rPr>
        <w:t>SH2 πρωτεΐνη που πε</w:t>
      </w:r>
      <w:r w:rsidR="00D2361D">
        <w:rPr>
          <w:rFonts w:ascii="Times New Roman" w:hAnsi="Times New Roman" w:cs="Times New Roman"/>
          <w:color w:val="000000" w:themeColor="text1"/>
          <w:sz w:val="24"/>
          <w:szCs w:val="24"/>
          <w:shd w:val="clear" w:color="auto" w:fill="FFFFFF"/>
        </w:rPr>
        <w:t xml:space="preserve">ριέχει κυτοκίνη επαγώγιμη </w:t>
      </w:r>
      <w:r w:rsidR="00D2361D" w:rsidRPr="003E33B8">
        <w:rPr>
          <w:rFonts w:ascii="Times New Roman" w:hAnsi="Times New Roman" w:cs="Times New Roman"/>
          <w:color w:val="000000" w:themeColor="text1"/>
          <w:sz w:val="24"/>
          <w:szCs w:val="24"/>
          <w:shd w:val="clear" w:color="auto" w:fill="FFFFFF"/>
        </w:rPr>
        <w:t xml:space="preserve">συνδέεται άμεσα με την κυτταροπλασματική περιοχή του υποδοχέα ΕΡΟ και αναστέλλει </w:t>
      </w:r>
      <w:r w:rsidR="00FE1007">
        <w:rPr>
          <w:rFonts w:ascii="Times New Roman" w:hAnsi="Times New Roman" w:cs="Times New Roman"/>
          <w:color w:val="000000" w:themeColor="text1"/>
          <w:sz w:val="24"/>
          <w:szCs w:val="24"/>
          <w:shd w:val="clear" w:color="auto" w:fill="FFFFFF"/>
        </w:rPr>
        <w:t>τον εξαρτώμενο από</w:t>
      </w:r>
      <w:r w:rsidR="00D2361D">
        <w:rPr>
          <w:rFonts w:ascii="Times New Roman" w:hAnsi="Times New Roman" w:cs="Times New Roman"/>
          <w:color w:val="000000" w:themeColor="text1"/>
          <w:sz w:val="24"/>
          <w:szCs w:val="24"/>
          <w:shd w:val="clear" w:color="auto" w:fill="FFFFFF"/>
        </w:rPr>
        <w:t xml:space="preserve"> την Ε</w:t>
      </w:r>
      <w:r w:rsidR="00D2361D">
        <w:rPr>
          <w:rFonts w:ascii="Times New Roman" w:hAnsi="Times New Roman" w:cs="Times New Roman"/>
          <w:color w:val="000000" w:themeColor="text1"/>
          <w:sz w:val="24"/>
          <w:szCs w:val="24"/>
          <w:shd w:val="clear" w:color="auto" w:fill="FFFFFF"/>
          <w:lang w:val="en-US"/>
        </w:rPr>
        <w:t>PO</w:t>
      </w:r>
      <w:r w:rsidR="00D2361D" w:rsidRPr="00D8426E">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rPr>
        <w:t xml:space="preserve">πολλαπλασιασμό. Η παραγωγή των επαγώγιμων αυτών πρωτεϊνών </w:t>
      </w:r>
      <w:r w:rsidR="00D2361D" w:rsidRPr="003E33B8">
        <w:rPr>
          <w:rFonts w:ascii="Times New Roman" w:hAnsi="Times New Roman" w:cs="Times New Roman"/>
          <w:color w:val="000000" w:themeColor="text1"/>
          <w:sz w:val="24"/>
          <w:szCs w:val="24"/>
          <w:shd w:val="clear" w:color="auto" w:fill="FFFFFF"/>
        </w:rPr>
        <w:t>επάγεται από κυτοκίνες όπως</w:t>
      </w:r>
      <w:r w:rsidR="00D2361D">
        <w:rPr>
          <w:rFonts w:ascii="Times New Roman" w:hAnsi="Times New Roman" w:cs="Times New Roman"/>
          <w:color w:val="000000" w:themeColor="text1"/>
          <w:sz w:val="24"/>
          <w:szCs w:val="24"/>
          <w:shd w:val="clear" w:color="auto" w:fill="FFFFFF"/>
        </w:rPr>
        <w:t xml:space="preserve"> η </w:t>
      </w:r>
      <w:r w:rsidR="00D2361D" w:rsidRPr="003E33B8">
        <w:rPr>
          <w:rFonts w:ascii="Times New Roman" w:hAnsi="Times New Roman" w:cs="Times New Roman"/>
          <w:color w:val="000000" w:themeColor="text1"/>
          <w:sz w:val="24"/>
          <w:szCs w:val="24"/>
          <w:shd w:val="clear" w:color="auto" w:fill="FFFFFF"/>
        </w:rPr>
        <w:t xml:space="preserve"> IFN-γ, </w:t>
      </w:r>
      <w:r w:rsidR="00D2361D">
        <w:rPr>
          <w:rFonts w:ascii="Times New Roman" w:hAnsi="Times New Roman" w:cs="Times New Roman"/>
          <w:color w:val="000000" w:themeColor="text1"/>
          <w:sz w:val="24"/>
          <w:szCs w:val="24"/>
          <w:shd w:val="clear" w:color="auto" w:fill="FFFFFF"/>
        </w:rPr>
        <w:t xml:space="preserve">η </w:t>
      </w:r>
      <w:r w:rsidR="00D2361D" w:rsidRPr="003E33B8">
        <w:rPr>
          <w:rFonts w:ascii="Times New Roman" w:hAnsi="Times New Roman" w:cs="Times New Roman"/>
          <w:color w:val="000000" w:themeColor="text1"/>
          <w:sz w:val="24"/>
          <w:szCs w:val="24"/>
          <w:shd w:val="clear" w:color="auto" w:fill="FFFFFF"/>
        </w:rPr>
        <w:t xml:space="preserve">IL-2 και </w:t>
      </w:r>
      <w:r w:rsidR="00D2361D">
        <w:rPr>
          <w:rFonts w:ascii="Times New Roman" w:hAnsi="Times New Roman" w:cs="Times New Roman"/>
          <w:color w:val="000000" w:themeColor="text1"/>
          <w:sz w:val="24"/>
          <w:szCs w:val="24"/>
          <w:shd w:val="clear" w:color="auto" w:fill="FFFFFF"/>
        </w:rPr>
        <w:t xml:space="preserve"> η </w:t>
      </w:r>
      <w:r w:rsidR="00D2361D" w:rsidRPr="003E33B8">
        <w:rPr>
          <w:rFonts w:ascii="Times New Roman" w:hAnsi="Times New Roman" w:cs="Times New Roman"/>
          <w:color w:val="000000" w:themeColor="text1"/>
          <w:sz w:val="24"/>
          <w:szCs w:val="24"/>
          <w:shd w:val="clear" w:color="auto" w:fill="FFFFFF"/>
        </w:rPr>
        <w:t>IL-6. Ως εκ τού</w:t>
      </w:r>
      <w:r w:rsidR="00D2361D">
        <w:rPr>
          <w:rFonts w:ascii="Times New Roman" w:hAnsi="Times New Roman" w:cs="Times New Roman"/>
          <w:color w:val="000000" w:themeColor="text1"/>
          <w:sz w:val="24"/>
          <w:szCs w:val="24"/>
          <w:shd w:val="clear" w:color="auto" w:fill="FFFFFF"/>
        </w:rPr>
        <w:t xml:space="preserve">του, οι κυτοκίνες </w:t>
      </w:r>
      <w:r w:rsidR="00D2361D" w:rsidRPr="003E33B8">
        <w:rPr>
          <w:rFonts w:ascii="Times New Roman" w:hAnsi="Times New Roman" w:cs="Times New Roman"/>
          <w:color w:val="000000" w:themeColor="text1"/>
          <w:sz w:val="24"/>
          <w:szCs w:val="24"/>
          <w:shd w:val="clear" w:color="auto" w:fill="FFFFFF"/>
        </w:rPr>
        <w:t xml:space="preserve"> μπορού</w:t>
      </w:r>
      <w:r w:rsidR="00D2361D">
        <w:rPr>
          <w:rFonts w:ascii="Times New Roman" w:hAnsi="Times New Roman" w:cs="Times New Roman"/>
          <w:color w:val="000000" w:themeColor="text1"/>
          <w:sz w:val="24"/>
          <w:szCs w:val="24"/>
          <w:shd w:val="clear" w:color="auto" w:fill="FFFFFF"/>
        </w:rPr>
        <w:t>ν να προκαλέσουν αντίσταση στην ΕΡΟ</w:t>
      </w:r>
      <w:r w:rsidR="00D2361D" w:rsidRPr="003E33B8">
        <w:rPr>
          <w:rFonts w:ascii="Times New Roman" w:hAnsi="Times New Roman" w:cs="Times New Roman"/>
          <w:color w:val="000000" w:themeColor="text1"/>
          <w:sz w:val="24"/>
          <w:szCs w:val="24"/>
          <w:shd w:val="clear" w:color="auto" w:fill="FFFFFF"/>
        </w:rPr>
        <w:t>.</w:t>
      </w:r>
    </w:p>
    <w:p w:rsidR="00D2361D" w:rsidRPr="00605850" w:rsidRDefault="00D2361D" w:rsidP="00D2361D">
      <w:pPr>
        <w:spacing w:after="0" w:line="360" w:lineRule="auto"/>
        <w:jc w:val="both"/>
        <w:rPr>
          <w:rFonts w:ascii="Times New Roman" w:hAnsi="Times New Roman" w:cs="Times New Roman"/>
          <w:color w:val="000000" w:themeColor="text1"/>
          <w:sz w:val="24"/>
          <w:szCs w:val="24"/>
          <w:shd w:val="clear" w:color="auto" w:fill="FFFFFF"/>
        </w:rPr>
      </w:pPr>
    </w:p>
    <w:p w:rsidR="00D2361D" w:rsidRPr="00605850" w:rsidRDefault="00647D6C" w:rsidP="00B367C4">
      <w:pPr>
        <w:spacing w:after="0" w:line="36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rPr>
        <w:t xml:space="preserve">Μια άλλη πιθανή αιτία της μειωμένης </w:t>
      </w:r>
      <w:r w:rsidR="00D2361D" w:rsidRPr="00B20A2C">
        <w:rPr>
          <w:rFonts w:ascii="Times New Roman" w:hAnsi="Times New Roman" w:cs="Times New Roman"/>
          <w:color w:val="000000" w:themeColor="text1"/>
          <w:sz w:val="24"/>
          <w:szCs w:val="24"/>
          <w:shd w:val="clear" w:color="auto" w:fill="FFFFFF"/>
        </w:rPr>
        <w:t>απόκρισης</w:t>
      </w:r>
      <w:r w:rsidR="00D2361D">
        <w:rPr>
          <w:rFonts w:ascii="Times New Roman" w:hAnsi="Times New Roman" w:cs="Times New Roman"/>
          <w:color w:val="000000" w:themeColor="text1"/>
          <w:sz w:val="24"/>
          <w:szCs w:val="24"/>
          <w:shd w:val="clear" w:color="auto" w:fill="FFFFFF"/>
        </w:rPr>
        <w:t xml:space="preserve"> στην θεραπεία με</w:t>
      </w:r>
      <w:r w:rsidR="008D6428">
        <w:rPr>
          <w:rFonts w:ascii="Times New Roman" w:hAnsi="Times New Roman" w:cs="Times New Roman"/>
          <w:color w:val="000000" w:themeColor="text1"/>
          <w:sz w:val="24"/>
          <w:szCs w:val="24"/>
          <w:shd w:val="clear" w:color="auto" w:fill="FFFFFF"/>
        </w:rPr>
        <w:t xml:space="preserve"> ΕΡΟ είναι </w:t>
      </w:r>
      <w:r w:rsidR="00D2361D" w:rsidRPr="00B20A2C">
        <w:rPr>
          <w:rFonts w:ascii="Times New Roman" w:hAnsi="Times New Roman" w:cs="Times New Roman"/>
          <w:color w:val="000000" w:themeColor="text1"/>
          <w:sz w:val="24"/>
          <w:szCs w:val="24"/>
          <w:shd w:val="clear" w:color="auto" w:fill="FFFFFF"/>
        </w:rPr>
        <w:t xml:space="preserve">μείωση του αριθμού των υποδοχέων ΕΡΟ​​. </w:t>
      </w:r>
      <w:r w:rsidR="00D2361D">
        <w:rPr>
          <w:rFonts w:ascii="Times New Roman" w:hAnsi="Times New Roman" w:cs="Times New Roman"/>
          <w:color w:val="000000" w:themeColor="text1"/>
          <w:sz w:val="24"/>
          <w:szCs w:val="24"/>
          <w:shd w:val="clear" w:color="auto" w:fill="FFFFFF"/>
        </w:rPr>
        <w:t>Η Ι</w:t>
      </w:r>
      <w:r w:rsidR="00D2361D">
        <w:rPr>
          <w:rFonts w:ascii="Times New Roman" w:hAnsi="Times New Roman" w:cs="Times New Roman"/>
          <w:color w:val="000000" w:themeColor="text1"/>
          <w:sz w:val="24"/>
          <w:szCs w:val="24"/>
          <w:shd w:val="clear" w:color="auto" w:fill="FFFFFF"/>
          <w:lang w:val="en-US"/>
        </w:rPr>
        <w:t>F</w:t>
      </w:r>
      <w:r w:rsidR="00D2361D" w:rsidRPr="00B20A2C">
        <w:rPr>
          <w:rFonts w:ascii="Times New Roman" w:hAnsi="Times New Roman" w:cs="Times New Roman"/>
          <w:color w:val="000000" w:themeColor="text1"/>
          <w:sz w:val="24"/>
          <w:szCs w:val="24"/>
          <w:shd w:val="clear" w:color="auto" w:fill="FFFFFF"/>
        </w:rPr>
        <w:t xml:space="preserve">Ν-γ αναστέλλει τον αγγελιοφόρο RNA για την έκφραση </w:t>
      </w:r>
      <w:r w:rsidR="00D2361D">
        <w:rPr>
          <w:rFonts w:ascii="Times New Roman" w:hAnsi="Times New Roman" w:cs="Times New Roman"/>
          <w:color w:val="000000" w:themeColor="text1"/>
          <w:sz w:val="24"/>
          <w:szCs w:val="24"/>
          <w:shd w:val="clear" w:color="auto" w:fill="FFFFFF"/>
        </w:rPr>
        <w:t xml:space="preserve">του </w:t>
      </w:r>
      <w:r w:rsidR="00D2361D" w:rsidRPr="00B20A2C">
        <w:rPr>
          <w:rFonts w:ascii="Times New Roman" w:hAnsi="Times New Roman" w:cs="Times New Roman"/>
          <w:color w:val="000000" w:themeColor="text1"/>
          <w:sz w:val="24"/>
          <w:szCs w:val="24"/>
          <w:shd w:val="clear" w:color="auto" w:fill="FFFFFF"/>
        </w:rPr>
        <w:t>ΕΡΟ-υποδοχέα. Ο αριθμός των υποδοχέων Ε</w:t>
      </w:r>
      <w:r w:rsidR="00D2361D">
        <w:rPr>
          <w:rFonts w:ascii="Times New Roman" w:hAnsi="Times New Roman" w:cs="Times New Roman"/>
          <w:color w:val="000000" w:themeColor="text1"/>
          <w:sz w:val="24"/>
          <w:szCs w:val="24"/>
          <w:shd w:val="clear" w:color="auto" w:fill="FFFFFF"/>
        </w:rPr>
        <w:t>ΡΟ ​​μπορεί επίσης να μειωθεί ως</w:t>
      </w:r>
      <w:r w:rsidR="00D2361D" w:rsidRPr="00B20A2C">
        <w:rPr>
          <w:rFonts w:ascii="Times New Roman" w:hAnsi="Times New Roman" w:cs="Times New Roman"/>
          <w:color w:val="000000" w:themeColor="text1"/>
          <w:sz w:val="24"/>
          <w:szCs w:val="24"/>
          <w:shd w:val="clear" w:color="auto" w:fill="FFFFFF"/>
        </w:rPr>
        <w:t xml:space="preserve"> απόκριση </w:t>
      </w:r>
      <w:r w:rsidR="00D2361D">
        <w:rPr>
          <w:rFonts w:ascii="Times New Roman" w:hAnsi="Times New Roman" w:cs="Times New Roman"/>
          <w:color w:val="000000" w:themeColor="text1"/>
          <w:sz w:val="24"/>
          <w:szCs w:val="24"/>
          <w:shd w:val="clear" w:color="auto" w:fill="FFFFFF"/>
        </w:rPr>
        <w:t>στην</w:t>
      </w:r>
      <w:r w:rsidR="00D2361D" w:rsidRPr="00B20A2C">
        <w:rPr>
          <w:rFonts w:ascii="Times New Roman" w:hAnsi="Times New Roman" w:cs="Times New Roman"/>
          <w:color w:val="000000" w:themeColor="text1"/>
          <w:sz w:val="24"/>
          <w:szCs w:val="24"/>
          <w:shd w:val="clear" w:color="auto" w:fill="FFFFFF"/>
        </w:rPr>
        <w:t xml:space="preserve"> εσωτερικοποίηση του υποδοχέα και της υποβάθμισης</w:t>
      </w:r>
      <w:r w:rsidR="00D2361D">
        <w:rPr>
          <w:rFonts w:ascii="Times New Roman" w:hAnsi="Times New Roman" w:cs="Times New Roman"/>
          <w:color w:val="000000" w:themeColor="text1"/>
          <w:sz w:val="24"/>
          <w:szCs w:val="24"/>
          <w:shd w:val="clear" w:color="auto" w:fill="FFFFFF"/>
        </w:rPr>
        <w:t xml:space="preserve"> του, οι οποίοι είναι ελάχιστα κατανοητοί μηχανισμοί </w:t>
      </w:r>
      <w:r w:rsidR="00D2361D" w:rsidRPr="00B20A2C">
        <w:rPr>
          <w:rFonts w:ascii="Times New Roman" w:hAnsi="Times New Roman" w:cs="Times New Roman"/>
          <w:color w:val="000000" w:themeColor="text1"/>
          <w:sz w:val="24"/>
          <w:szCs w:val="24"/>
          <w:shd w:val="clear" w:color="auto" w:fill="FFFFFF"/>
        </w:rPr>
        <w:t>ρύθμιση</w:t>
      </w:r>
      <w:r w:rsidR="00D2361D">
        <w:rPr>
          <w:rFonts w:ascii="Times New Roman" w:hAnsi="Times New Roman" w:cs="Times New Roman"/>
          <w:color w:val="000000" w:themeColor="text1"/>
          <w:sz w:val="24"/>
          <w:szCs w:val="24"/>
          <w:shd w:val="clear" w:color="auto" w:fill="FFFFFF"/>
        </w:rPr>
        <w:t>ς</w:t>
      </w:r>
      <w:r w:rsidR="00D2361D" w:rsidRPr="00B20A2C">
        <w:rPr>
          <w:rFonts w:ascii="Times New Roman" w:hAnsi="Times New Roman" w:cs="Times New Roman"/>
          <w:color w:val="000000" w:themeColor="text1"/>
          <w:sz w:val="24"/>
          <w:szCs w:val="24"/>
          <w:shd w:val="clear" w:color="auto" w:fill="FFFFFF"/>
        </w:rPr>
        <w:t xml:space="preserve">. </w:t>
      </w:r>
      <w:r w:rsidR="00D2361D">
        <w:rPr>
          <w:rFonts w:ascii="Times New Roman" w:hAnsi="Times New Roman" w:cs="Times New Roman"/>
          <w:color w:val="000000" w:themeColor="text1"/>
          <w:sz w:val="24"/>
          <w:szCs w:val="24"/>
          <w:shd w:val="clear" w:color="auto" w:fill="FFFFFF"/>
        </w:rPr>
        <w:t xml:space="preserve">Η </w:t>
      </w:r>
      <w:r w:rsidR="00D2361D" w:rsidRPr="00B20A2C">
        <w:rPr>
          <w:rFonts w:ascii="Times New Roman" w:hAnsi="Times New Roman" w:cs="Times New Roman"/>
          <w:color w:val="000000" w:themeColor="text1"/>
          <w:sz w:val="24"/>
          <w:szCs w:val="24"/>
          <w:shd w:val="clear" w:color="auto" w:fill="FFFFFF"/>
        </w:rPr>
        <w:t>εσωτερικοποίηση του υ</w:t>
      </w:r>
      <w:r w:rsidR="00D2361D">
        <w:rPr>
          <w:rFonts w:ascii="Times New Roman" w:hAnsi="Times New Roman" w:cs="Times New Roman"/>
          <w:color w:val="000000" w:themeColor="text1"/>
          <w:sz w:val="24"/>
          <w:szCs w:val="24"/>
          <w:shd w:val="clear" w:color="auto" w:fill="FFFFFF"/>
        </w:rPr>
        <w:t>ποδοχέα ΕΡΟ φαίνεται να ρυθμίζε</w:t>
      </w:r>
      <w:r w:rsidR="00D2361D" w:rsidRPr="00B20A2C">
        <w:rPr>
          <w:rFonts w:ascii="Times New Roman" w:hAnsi="Times New Roman" w:cs="Times New Roman"/>
          <w:color w:val="000000" w:themeColor="text1"/>
          <w:sz w:val="24"/>
          <w:szCs w:val="24"/>
          <w:shd w:val="clear" w:color="auto" w:fill="FFFFFF"/>
        </w:rPr>
        <w:t xml:space="preserve">ται ανεξάρτητα </w:t>
      </w:r>
      <w:r w:rsidR="00D2361D">
        <w:rPr>
          <w:rFonts w:ascii="Times New Roman" w:hAnsi="Times New Roman" w:cs="Times New Roman"/>
          <w:color w:val="000000" w:themeColor="text1"/>
          <w:sz w:val="24"/>
          <w:szCs w:val="24"/>
          <w:shd w:val="clear" w:color="auto" w:fill="FFFFFF"/>
        </w:rPr>
        <w:t>από τα σήματα που δέχεται απο την Ε</w:t>
      </w:r>
      <w:r w:rsidR="00D2361D">
        <w:rPr>
          <w:rFonts w:ascii="Times New Roman" w:hAnsi="Times New Roman" w:cs="Times New Roman"/>
          <w:color w:val="000000" w:themeColor="text1"/>
          <w:sz w:val="24"/>
          <w:szCs w:val="24"/>
          <w:shd w:val="clear" w:color="auto" w:fill="FFFFFF"/>
          <w:lang w:val="en-US"/>
        </w:rPr>
        <w:t>PO</w:t>
      </w:r>
      <w:r w:rsidR="00D2361D" w:rsidRPr="00B20A2C">
        <w:rPr>
          <w:rFonts w:ascii="Times New Roman" w:hAnsi="Times New Roman" w:cs="Times New Roman"/>
          <w:color w:val="000000" w:themeColor="text1"/>
          <w:sz w:val="24"/>
          <w:szCs w:val="24"/>
          <w:shd w:val="clear" w:color="auto" w:fill="FFFFFF"/>
        </w:rPr>
        <w:t>. Μία αύξηση στο ρυθμό εσωτερίκευσης θα μπορούσε να μειώσει τον αριθμό των υπο</w:t>
      </w:r>
      <w:r w:rsidR="00D2361D">
        <w:rPr>
          <w:rFonts w:ascii="Times New Roman" w:hAnsi="Times New Roman" w:cs="Times New Roman"/>
          <w:color w:val="000000" w:themeColor="text1"/>
          <w:sz w:val="24"/>
          <w:szCs w:val="24"/>
          <w:shd w:val="clear" w:color="auto" w:fill="FFFFFF"/>
        </w:rPr>
        <w:t xml:space="preserve">δοχέων ΕΡΟ ​​και να οδηγήσει σε </w:t>
      </w:r>
      <w:r w:rsidR="00D2361D" w:rsidRPr="00B20A2C">
        <w:rPr>
          <w:rFonts w:ascii="Times New Roman" w:hAnsi="Times New Roman" w:cs="Times New Roman"/>
          <w:color w:val="000000" w:themeColor="text1"/>
          <w:sz w:val="24"/>
          <w:szCs w:val="24"/>
          <w:shd w:val="clear" w:color="auto" w:fill="FFFFFF"/>
        </w:rPr>
        <w:t xml:space="preserve">αντίσταση. Τα μέσα με τα οποία </w:t>
      </w:r>
      <w:r w:rsidR="00D2361D">
        <w:rPr>
          <w:rFonts w:ascii="Times New Roman" w:hAnsi="Times New Roman" w:cs="Times New Roman"/>
          <w:color w:val="000000" w:themeColor="text1"/>
          <w:sz w:val="24"/>
          <w:szCs w:val="24"/>
          <w:shd w:val="clear" w:color="auto" w:fill="FFFFFF"/>
        </w:rPr>
        <w:t xml:space="preserve">γίνεται η </w:t>
      </w:r>
      <w:r w:rsidR="00D2361D" w:rsidRPr="00B20A2C">
        <w:rPr>
          <w:rFonts w:ascii="Times New Roman" w:hAnsi="Times New Roman" w:cs="Times New Roman"/>
          <w:color w:val="000000" w:themeColor="text1"/>
          <w:sz w:val="24"/>
          <w:szCs w:val="24"/>
          <w:shd w:val="clear" w:color="auto" w:fill="FFFFFF"/>
        </w:rPr>
        <w:t xml:space="preserve">εσωτερικοποίηση </w:t>
      </w:r>
      <w:r w:rsidR="00D2361D">
        <w:rPr>
          <w:rFonts w:ascii="Times New Roman" w:hAnsi="Times New Roman" w:cs="Times New Roman"/>
          <w:color w:val="000000" w:themeColor="text1"/>
          <w:sz w:val="24"/>
          <w:szCs w:val="24"/>
          <w:shd w:val="clear" w:color="auto" w:fill="FFFFFF"/>
        </w:rPr>
        <w:t xml:space="preserve">του </w:t>
      </w:r>
      <w:r w:rsidR="00D2361D" w:rsidRPr="00B20A2C">
        <w:rPr>
          <w:rFonts w:ascii="Times New Roman" w:hAnsi="Times New Roman" w:cs="Times New Roman"/>
          <w:color w:val="000000" w:themeColor="text1"/>
          <w:sz w:val="24"/>
          <w:szCs w:val="24"/>
          <w:shd w:val="clear" w:color="auto" w:fill="FFFFFF"/>
        </w:rPr>
        <w:t>ΕΡΟ-υποδοχέα</w:t>
      </w:r>
      <w:r w:rsidR="00D2361D">
        <w:rPr>
          <w:rFonts w:ascii="Times New Roman" w:hAnsi="Times New Roman" w:cs="Times New Roman"/>
          <w:color w:val="000000" w:themeColor="text1"/>
          <w:sz w:val="24"/>
          <w:szCs w:val="24"/>
          <w:shd w:val="clear" w:color="auto" w:fill="FFFFFF"/>
        </w:rPr>
        <w:t xml:space="preserve"> και το κατά πόσο</w:t>
      </w:r>
      <w:r w:rsidR="00D2361D" w:rsidRPr="00B20A2C">
        <w:rPr>
          <w:rFonts w:ascii="Times New Roman" w:hAnsi="Times New Roman" w:cs="Times New Roman"/>
          <w:color w:val="000000" w:themeColor="text1"/>
          <w:sz w:val="24"/>
          <w:szCs w:val="24"/>
          <w:shd w:val="clear" w:color="auto" w:fill="FFFFFF"/>
        </w:rPr>
        <w:t xml:space="preserve"> οι κυτοκίνες έχουν έ</w:t>
      </w:r>
      <w:r w:rsidR="00D2361D">
        <w:rPr>
          <w:rFonts w:ascii="Times New Roman" w:hAnsi="Times New Roman" w:cs="Times New Roman"/>
          <w:color w:val="000000" w:themeColor="text1"/>
          <w:sz w:val="24"/>
          <w:szCs w:val="24"/>
          <w:shd w:val="clear" w:color="auto" w:fill="FFFFFF"/>
        </w:rPr>
        <w:t>να ρόλο σε αυτή τη διαδικασία, παραμένει ακόμα άγνωστο</w:t>
      </w:r>
      <w:r w:rsidR="00B367C4">
        <w:rPr>
          <w:rFonts w:ascii="Times New Roman" w:hAnsi="Times New Roman" w:cs="Times New Roman"/>
          <w:color w:val="000000" w:themeColor="text1"/>
          <w:sz w:val="24"/>
          <w:szCs w:val="24"/>
          <w:shd w:val="clear" w:color="auto" w:fill="FFFFFF"/>
        </w:rPr>
        <w:t xml:space="preserve"> </w:t>
      </w:r>
      <w:hyperlink w:anchor="Van" w:history="1">
        <w:r w:rsidR="00D2361D" w:rsidRPr="00237724">
          <w:rPr>
            <w:rStyle w:val="Hyperlink"/>
            <w:rFonts w:ascii="Times New Roman" w:hAnsi="Times New Roman" w:cs="Times New Roman"/>
            <w:sz w:val="24"/>
            <w:szCs w:val="24"/>
            <w:shd w:val="clear" w:color="auto" w:fill="FFFFFF"/>
          </w:rPr>
          <w:t>(</w:t>
        </w:r>
        <w:r w:rsidR="00D2361D" w:rsidRPr="00237724">
          <w:rPr>
            <w:rStyle w:val="Hyperlink"/>
            <w:rFonts w:ascii="Times New Roman" w:hAnsi="Times New Roman" w:cs="Times New Roman"/>
            <w:sz w:val="24"/>
            <w:szCs w:val="24"/>
            <w:shd w:val="clear" w:color="auto" w:fill="FFFFFF"/>
            <w:lang w:val="en-US"/>
          </w:rPr>
          <w:t>Van</w:t>
        </w:r>
        <w:r w:rsidR="00D2361D" w:rsidRPr="00237724">
          <w:rPr>
            <w:rStyle w:val="Hyperlink"/>
            <w:rFonts w:ascii="Times New Roman" w:hAnsi="Times New Roman" w:cs="Times New Roman"/>
            <w:sz w:val="24"/>
            <w:szCs w:val="24"/>
            <w:shd w:val="clear" w:color="auto" w:fill="FFFFFF"/>
          </w:rPr>
          <w:t xml:space="preserve"> </w:t>
        </w:r>
        <w:r w:rsidR="00D2361D" w:rsidRPr="00237724">
          <w:rPr>
            <w:rStyle w:val="Hyperlink"/>
            <w:rFonts w:ascii="Times New Roman" w:hAnsi="Times New Roman" w:cs="Times New Roman"/>
            <w:sz w:val="24"/>
            <w:szCs w:val="24"/>
            <w:shd w:val="clear" w:color="auto" w:fill="FFFFFF"/>
            <w:lang w:val="en-US"/>
          </w:rPr>
          <w:t>der</w:t>
        </w:r>
        <w:r w:rsidR="00D2361D" w:rsidRPr="00237724">
          <w:rPr>
            <w:rStyle w:val="Hyperlink"/>
            <w:rFonts w:ascii="Times New Roman" w:hAnsi="Times New Roman" w:cs="Times New Roman"/>
            <w:sz w:val="24"/>
            <w:szCs w:val="24"/>
            <w:shd w:val="clear" w:color="auto" w:fill="FFFFFF"/>
          </w:rPr>
          <w:t xml:space="preserve"> </w:t>
        </w:r>
        <w:r w:rsidR="00D2361D" w:rsidRPr="00237724">
          <w:rPr>
            <w:rStyle w:val="Hyperlink"/>
            <w:rFonts w:ascii="Times New Roman" w:hAnsi="Times New Roman" w:cs="Times New Roman"/>
            <w:sz w:val="24"/>
            <w:szCs w:val="24"/>
            <w:shd w:val="clear" w:color="auto" w:fill="FFFFFF"/>
            <w:lang w:val="en-US"/>
          </w:rPr>
          <w:t>Putten</w:t>
        </w:r>
        <w:r w:rsidR="00D2361D" w:rsidRPr="00237724">
          <w:rPr>
            <w:rStyle w:val="Hyperlink"/>
            <w:rFonts w:ascii="Times New Roman" w:hAnsi="Times New Roman" w:cs="Times New Roman"/>
            <w:sz w:val="24"/>
            <w:szCs w:val="24"/>
            <w:shd w:val="clear" w:color="auto" w:fill="FFFFFF"/>
          </w:rPr>
          <w:t xml:space="preserve">  </w:t>
        </w:r>
        <w:r w:rsidR="00D2361D" w:rsidRPr="00237724">
          <w:rPr>
            <w:rStyle w:val="Hyperlink"/>
            <w:rFonts w:ascii="Times New Roman" w:hAnsi="Times New Roman" w:cs="Times New Roman"/>
            <w:sz w:val="24"/>
            <w:szCs w:val="24"/>
            <w:shd w:val="clear" w:color="auto" w:fill="FFFFFF"/>
            <w:lang w:val="en-US"/>
          </w:rPr>
          <w:t>et</w:t>
        </w:r>
        <w:r w:rsidR="00D2361D" w:rsidRPr="00237724">
          <w:rPr>
            <w:rStyle w:val="Hyperlink"/>
            <w:rFonts w:ascii="Times New Roman" w:hAnsi="Times New Roman" w:cs="Times New Roman"/>
            <w:sz w:val="24"/>
            <w:szCs w:val="24"/>
            <w:shd w:val="clear" w:color="auto" w:fill="FFFFFF"/>
          </w:rPr>
          <w:t xml:space="preserve"> </w:t>
        </w:r>
        <w:r w:rsidR="00D2361D" w:rsidRPr="00237724">
          <w:rPr>
            <w:rStyle w:val="Hyperlink"/>
            <w:rFonts w:ascii="Times New Roman" w:hAnsi="Times New Roman" w:cs="Times New Roman"/>
            <w:sz w:val="24"/>
            <w:szCs w:val="24"/>
            <w:shd w:val="clear" w:color="auto" w:fill="FFFFFF"/>
            <w:lang w:val="en-US"/>
          </w:rPr>
          <w:t>al</w:t>
        </w:r>
        <w:r w:rsidR="00D2361D" w:rsidRPr="00237724">
          <w:rPr>
            <w:rStyle w:val="Hyperlink"/>
            <w:rFonts w:ascii="Times New Roman" w:hAnsi="Times New Roman" w:cs="Times New Roman"/>
            <w:sz w:val="24"/>
            <w:szCs w:val="24"/>
            <w:shd w:val="clear" w:color="auto" w:fill="FFFFFF"/>
          </w:rPr>
          <w:t>, 2008)</w:t>
        </w:r>
      </w:hyperlink>
      <w:r w:rsidR="00B367C4">
        <w:t>.</w:t>
      </w:r>
    </w:p>
    <w:p w:rsidR="00D2361D" w:rsidRPr="00605850" w:rsidRDefault="00D2361D" w:rsidP="00D2361D">
      <w:pPr>
        <w:spacing w:after="0" w:line="360" w:lineRule="auto"/>
        <w:jc w:val="both"/>
        <w:rPr>
          <w:rFonts w:ascii="Times New Roman" w:hAnsi="Times New Roman" w:cs="Times New Roman"/>
          <w:color w:val="000000" w:themeColor="text1"/>
          <w:sz w:val="24"/>
          <w:szCs w:val="24"/>
          <w:shd w:val="clear" w:color="auto" w:fill="FFFFFF"/>
        </w:rPr>
      </w:pPr>
    </w:p>
    <w:p w:rsidR="00D2361D" w:rsidRDefault="00D2361D" w:rsidP="00D2361D">
      <w:pPr>
        <w:spacing w:after="0"/>
        <w:jc w:val="both"/>
        <w:rPr>
          <w:rFonts w:ascii="Times New Roman" w:hAnsi="Times New Roman" w:cs="Times New Roman"/>
          <w:sz w:val="28"/>
          <w:szCs w:val="28"/>
        </w:rPr>
      </w:pPr>
    </w:p>
    <w:p w:rsidR="00681CDB" w:rsidRDefault="00681CDB" w:rsidP="00D2361D">
      <w:pPr>
        <w:spacing w:after="0" w:line="360" w:lineRule="auto"/>
        <w:jc w:val="both"/>
        <w:rPr>
          <w:rFonts w:ascii="Times New Roman" w:hAnsi="Times New Roman" w:cs="Times New Roman"/>
          <w:b/>
          <w:sz w:val="28"/>
          <w:szCs w:val="28"/>
          <w:u w:val="single"/>
        </w:rPr>
      </w:pPr>
    </w:p>
    <w:p w:rsidR="00681CDB" w:rsidRDefault="00681CDB" w:rsidP="00D2361D">
      <w:pPr>
        <w:spacing w:after="0" w:line="360" w:lineRule="auto"/>
        <w:jc w:val="both"/>
        <w:rPr>
          <w:rFonts w:ascii="Times New Roman" w:hAnsi="Times New Roman" w:cs="Times New Roman"/>
          <w:b/>
          <w:sz w:val="28"/>
          <w:szCs w:val="28"/>
          <w:u w:val="single"/>
        </w:rPr>
      </w:pPr>
    </w:p>
    <w:p w:rsidR="00681CDB" w:rsidRDefault="00681CDB" w:rsidP="00D2361D">
      <w:pPr>
        <w:spacing w:after="0" w:line="360" w:lineRule="auto"/>
        <w:jc w:val="both"/>
        <w:rPr>
          <w:rFonts w:ascii="Times New Roman" w:hAnsi="Times New Roman" w:cs="Times New Roman"/>
          <w:b/>
          <w:sz w:val="28"/>
          <w:szCs w:val="28"/>
          <w:u w:val="single"/>
        </w:rPr>
      </w:pPr>
    </w:p>
    <w:p w:rsidR="00681CDB" w:rsidRDefault="00681CDB" w:rsidP="00D2361D">
      <w:pPr>
        <w:spacing w:after="0" w:line="360" w:lineRule="auto"/>
        <w:jc w:val="both"/>
        <w:rPr>
          <w:rFonts w:ascii="Times New Roman" w:hAnsi="Times New Roman" w:cs="Times New Roman"/>
          <w:b/>
          <w:sz w:val="28"/>
          <w:szCs w:val="28"/>
          <w:u w:val="single"/>
        </w:rPr>
      </w:pPr>
    </w:p>
    <w:p w:rsidR="00D2361D" w:rsidRPr="00911A58" w:rsidRDefault="00080F32" w:rsidP="00D2361D">
      <w:pPr>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Α.</w:t>
      </w:r>
      <w:r w:rsidR="00F52F18">
        <w:rPr>
          <w:rFonts w:ascii="Times New Roman" w:hAnsi="Times New Roman" w:cs="Times New Roman"/>
          <w:b/>
          <w:sz w:val="28"/>
          <w:szCs w:val="28"/>
          <w:u w:val="single"/>
        </w:rPr>
        <w:t>3.4</w:t>
      </w:r>
      <w:r w:rsidR="0026342D" w:rsidRPr="0026342D">
        <w:rPr>
          <w:rFonts w:ascii="Times New Roman" w:hAnsi="Times New Roman" w:cs="Times New Roman"/>
          <w:b/>
          <w:sz w:val="28"/>
          <w:szCs w:val="28"/>
          <w:u w:val="single"/>
        </w:rPr>
        <w:t xml:space="preserve"> </w:t>
      </w:r>
      <w:r w:rsidR="00D2361D" w:rsidRPr="00911A58">
        <w:rPr>
          <w:rFonts w:ascii="Times New Roman" w:hAnsi="Times New Roman" w:cs="Times New Roman"/>
          <w:b/>
          <w:sz w:val="28"/>
          <w:szCs w:val="28"/>
          <w:u w:val="single"/>
        </w:rPr>
        <w:t xml:space="preserve">Σχέση διαφόρων ασθενειών με την μη ανταπόκριση στη </w:t>
      </w:r>
      <w:r w:rsidR="00D2361D" w:rsidRPr="00911A58">
        <w:rPr>
          <w:rFonts w:ascii="Times New Roman" w:hAnsi="Times New Roman" w:cs="Times New Roman"/>
          <w:b/>
          <w:sz w:val="28"/>
          <w:szCs w:val="28"/>
          <w:u w:val="single"/>
          <w:lang w:val="en-US"/>
        </w:rPr>
        <w:t>rhEPO</w:t>
      </w:r>
    </w:p>
    <w:p w:rsidR="00D2361D" w:rsidRPr="00C20981" w:rsidRDefault="00D2361D" w:rsidP="00D2361D">
      <w:pPr>
        <w:spacing w:after="0" w:line="360" w:lineRule="auto"/>
        <w:jc w:val="both"/>
        <w:rPr>
          <w:rFonts w:ascii="Times New Roman" w:hAnsi="Times New Roman" w:cs="Times New Roman"/>
          <w:b/>
          <w:sz w:val="24"/>
          <w:szCs w:val="24"/>
        </w:rPr>
      </w:pPr>
    </w:p>
    <w:p w:rsidR="00D2361D" w:rsidRPr="00C20981" w:rsidRDefault="00D2361D" w:rsidP="00D2361D">
      <w:pPr>
        <w:spacing w:after="0" w:line="360" w:lineRule="auto"/>
        <w:jc w:val="both"/>
        <w:rPr>
          <w:rFonts w:ascii="Times New Roman" w:hAnsi="Times New Roman" w:cs="Times New Roman"/>
          <w:b/>
          <w:sz w:val="24"/>
          <w:szCs w:val="24"/>
        </w:rPr>
      </w:pPr>
    </w:p>
    <w:p w:rsidR="00D2361D" w:rsidRDefault="00681CDB" w:rsidP="00D2361D">
      <w:pPr>
        <w:spacing w:after="0" w:line="360" w:lineRule="auto"/>
        <w:jc w:val="both"/>
      </w:pPr>
      <w:r>
        <w:rPr>
          <w:rFonts w:ascii="Times New Roman" w:hAnsi="Times New Roman" w:cs="Times New Roman"/>
          <w:sz w:val="24"/>
          <w:szCs w:val="24"/>
        </w:rPr>
        <w:t xml:space="preserve">  </w:t>
      </w:r>
      <w:r w:rsidR="00647D6C">
        <w:rPr>
          <w:rFonts w:ascii="Times New Roman" w:hAnsi="Times New Roman" w:cs="Times New Roman"/>
          <w:sz w:val="24"/>
          <w:szCs w:val="24"/>
        </w:rPr>
        <w:t xml:space="preserve"> </w:t>
      </w:r>
      <w:r w:rsidR="00D2361D">
        <w:rPr>
          <w:rFonts w:ascii="Times New Roman" w:hAnsi="Times New Roman" w:cs="Times New Roman"/>
          <w:sz w:val="24"/>
          <w:szCs w:val="24"/>
        </w:rPr>
        <w:t xml:space="preserve">Η αντίσταση στην θεραπεία με </w:t>
      </w:r>
      <w:r w:rsidR="00D2361D">
        <w:rPr>
          <w:rFonts w:ascii="Times New Roman" w:hAnsi="Times New Roman" w:cs="Times New Roman"/>
          <w:sz w:val="24"/>
          <w:szCs w:val="24"/>
          <w:lang w:val="en-US"/>
        </w:rPr>
        <w:t>rhEPO</w:t>
      </w:r>
      <w:r w:rsidR="00D2361D">
        <w:rPr>
          <w:rFonts w:ascii="Times New Roman" w:hAnsi="Times New Roman" w:cs="Times New Roman"/>
          <w:sz w:val="24"/>
          <w:szCs w:val="24"/>
        </w:rPr>
        <w:t xml:space="preserve"> φαίνεται να σχετίζεται και με το είδος της ασθένειας που έχει ο κάθε ασθενής που βρίσκεται στο τελευταίο στάδιο νεφρικής ανεπάρκειας και κάνει αιμοκάθαρση. Σύμφωνα με μια έρευνα μελετήθηκαν διαβητικοί και μη διαβητικοί αναλογα αν είχαν καποια φλεγμονή. Τα αποτελέσματα έδειξαν ότι οι διαβητικοί που έκαναν και αιμοκάθαρση είχαν λιγότερη απόκριση στην χροηγούμ</w:t>
      </w:r>
      <w:r w:rsidR="00FE1007">
        <w:rPr>
          <w:rFonts w:ascii="Times New Roman" w:hAnsi="Times New Roman" w:cs="Times New Roman"/>
          <w:sz w:val="24"/>
          <w:szCs w:val="24"/>
        </w:rPr>
        <w:t>εν</w:t>
      </w:r>
      <w:r w:rsidR="00D2361D">
        <w:rPr>
          <w:rFonts w:ascii="Times New Roman" w:hAnsi="Times New Roman" w:cs="Times New Roman"/>
          <w:sz w:val="24"/>
          <w:szCs w:val="24"/>
        </w:rPr>
        <w:t>η ερυθροποιητίνη</w:t>
      </w:r>
      <w:r w:rsidR="00312380">
        <w:rPr>
          <w:rFonts w:ascii="Times New Roman" w:hAnsi="Times New Roman" w:cs="Times New Roman"/>
          <w:sz w:val="24"/>
          <w:szCs w:val="24"/>
        </w:rPr>
        <w:t xml:space="preserve"> </w:t>
      </w:r>
      <w:hyperlink w:anchor="Abe" w:history="1">
        <w:r w:rsidR="00D2361D" w:rsidRPr="00237724">
          <w:rPr>
            <w:rStyle w:val="Hyperlink"/>
            <w:rFonts w:ascii="Times New Roman" w:hAnsi="Times New Roman" w:cs="Times New Roman"/>
            <w:sz w:val="24"/>
            <w:szCs w:val="24"/>
          </w:rPr>
          <w:t>(</w:t>
        </w:r>
        <w:r w:rsidR="00D2361D" w:rsidRPr="00237724">
          <w:rPr>
            <w:rStyle w:val="Hyperlink"/>
            <w:rFonts w:ascii="Times New Roman" w:hAnsi="Times New Roman" w:cs="Times New Roman"/>
            <w:sz w:val="24"/>
            <w:szCs w:val="24"/>
            <w:lang w:val="en-US"/>
          </w:rPr>
          <w:t>Abe</w:t>
        </w:r>
        <w:r w:rsidR="00D2361D" w:rsidRPr="00FC2F70">
          <w:rPr>
            <w:rStyle w:val="Hyperlink"/>
            <w:rFonts w:ascii="Times New Roman" w:hAnsi="Times New Roman" w:cs="Times New Roman"/>
            <w:sz w:val="24"/>
            <w:szCs w:val="24"/>
          </w:rPr>
          <w:t xml:space="preserve"> </w:t>
        </w:r>
        <w:r w:rsidR="00D2361D" w:rsidRPr="00237724">
          <w:rPr>
            <w:rStyle w:val="Hyperlink"/>
            <w:rFonts w:ascii="Times New Roman" w:hAnsi="Times New Roman" w:cs="Times New Roman"/>
            <w:sz w:val="24"/>
            <w:szCs w:val="24"/>
            <w:lang w:val="en-US"/>
          </w:rPr>
          <w:t>et</w:t>
        </w:r>
        <w:r w:rsidR="00D2361D" w:rsidRPr="00FC2F70">
          <w:rPr>
            <w:rStyle w:val="Hyperlink"/>
            <w:rFonts w:ascii="Times New Roman" w:hAnsi="Times New Roman" w:cs="Times New Roman"/>
            <w:sz w:val="24"/>
            <w:szCs w:val="24"/>
          </w:rPr>
          <w:t xml:space="preserve"> </w:t>
        </w:r>
        <w:r w:rsidR="00D2361D" w:rsidRPr="00237724">
          <w:rPr>
            <w:rStyle w:val="Hyperlink"/>
            <w:rFonts w:ascii="Times New Roman" w:hAnsi="Times New Roman" w:cs="Times New Roman"/>
            <w:sz w:val="24"/>
            <w:szCs w:val="24"/>
            <w:lang w:val="en-US"/>
          </w:rPr>
          <w:t>al</w:t>
        </w:r>
        <w:r w:rsidR="00312380">
          <w:rPr>
            <w:rStyle w:val="Hyperlink"/>
            <w:rFonts w:ascii="Times New Roman" w:hAnsi="Times New Roman" w:cs="Times New Roman"/>
            <w:sz w:val="24"/>
            <w:szCs w:val="24"/>
          </w:rPr>
          <w:t>,</w:t>
        </w:r>
        <w:r w:rsidR="00D2361D" w:rsidRPr="00FC2F70">
          <w:rPr>
            <w:rStyle w:val="Hyperlink"/>
            <w:rFonts w:ascii="Times New Roman" w:hAnsi="Times New Roman" w:cs="Times New Roman"/>
            <w:sz w:val="24"/>
            <w:szCs w:val="24"/>
          </w:rPr>
          <w:t xml:space="preserve"> 2011)</w:t>
        </w:r>
      </w:hyperlink>
      <w:r w:rsidR="00312380">
        <w:t>.</w:t>
      </w: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312380" w:rsidRDefault="00312380" w:rsidP="00D2361D">
      <w:pPr>
        <w:spacing w:after="0" w:line="360" w:lineRule="auto"/>
        <w:jc w:val="both"/>
      </w:pPr>
    </w:p>
    <w:p w:rsidR="00D923C8" w:rsidRDefault="00D923C8" w:rsidP="00D2361D">
      <w:pPr>
        <w:spacing w:after="0" w:line="360" w:lineRule="auto"/>
        <w:jc w:val="both"/>
      </w:pPr>
    </w:p>
    <w:p w:rsidR="00777737" w:rsidRDefault="00777737" w:rsidP="00D2361D">
      <w:pPr>
        <w:spacing w:after="0" w:line="360" w:lineRule="auto"/>
        <w:jc w:val="both"/>
      </w:pPr>
    </w:p>
    <w:p w:rsidR="00D923C8" w:rsidRPr="00CF4E4F" w:rsidRDefault="00D923C8" w:rsidP="00D2361D">
      <w:pPr>
        <w:spacing w:after="0" w:line="360" w:lineRule="auto"/>
        <w:jc w:val="both"/>
        <w:rPr>
          <w:lang w:val="en-US"/>
        </w:rPr>
      </w:pPr>
    </w:p>
    <w:p w:rsidR="00D923C8" w:rsidRDefault="002D1313" w:rsidP="00D2361D">
      <w:pPr>
        <w:spacing w:after="0" w:line="360" w:lineRule="auto"/>
        <w:jc w:val="both"/>
        <w:rPr>
          <w:rFonts w:ascii="Times New Roman" w:hAnsi="Times New Roman" w:cs="Times New Roman"/>
          <w:b/>
          <w:sz w:val="40"/>
          <w:szCs w:val="40"/>
          <w:u w:val="single"/>
        </w:rPr>
      </w:pPr>
      <w:r>
        <w:rPr>
          <w:rFonts w:ascii="Times New Roman" w:hAnsi="Times New Roman" w:cs="Times New Roman"/>
          <w:b/>
          <w:sz w:val="40"/>
          <w:szCs w:val="40"/>
          <w:u w:val="single"/>
        </w:rPr>
        <w:lastRenderedPageBreak/>
        <w:t>Κεφάλαιο Β</w:t>
      </w:r>
    </w:p>
    <w:p w:rsidR="00D923C8" w:rsidRDefault="00D923C8" w:rsidP="00D923C8">
      <w:pPr>
        <w:spacing w:before="100" w:beforeAutospacing="1" w:after="240" w:line="360" w:lineRule="auto"/>
        <w:jc w:val="both"/>
        <w:rPr>
          <w:rFonts w:ascii="Times New Roman" w:hAnsi="Times New Roman" w:cs="Times New Roman"/>
          <w:sz w:val="24"/>
          <w:szCs w:val="24"/>
        </w:rPr>
      </w:pPr>
    </w:p>
    <w:p w:rsidR="00D923C8" w:rsidRPr="00C150A5" w:rsidRDefault="007030DE" w:rsidP="00D923C8">
      <w:pPr>
        <w:spacing w:after="0"/>
        <w:jc w:val="both"/>
        <w:rPr>
          <w:rFonts w:ascii="Times New Roman" w:hAnsi="Times New Roman" w:cs="Times New Roman"/>
          <w:b/>
          <w:sz w:val="40"/>
          <w:szCs w:val="40"/>
          <w:u w:val="single"/>
        </w:rPr>
      </w:pPr>
      <w:r>
        <w:rPr>
          <w:rFonts w:ascii="Times New Roman" w:hAnsi="Times New Roman" w:cs="Times New Roman"/>
          <w:b/>
          <w:sz w:val="40"/>
          <w:szCs w:val="40"/>
          <w:u w:val="single"/>
        </w:rPr>
        <w:t>Σκοπός της</w:t>
      </w:r>
      <w:r w:rsidR="00D923C8">
        <w:rPr>
          <w:rFonts w:ascii="Times New Roman" w:hAnsi="Times New Roman" w:cs="Times New Roman"/>
          <w:b/>
          <w:sz w:val="40"/>
          <w:szCs w:val="40"/>
          <w:u w:val="single"/>
        </w:rPr>
        <w:t xml:space="preserve"> εργασίας </w:t>
      </w:r>
    </w:p>
    <w:p w:rsidR="00D923C8" w:rsidRDefault="00D923C8" w:rsidP="00D923C8">
      <w:pPr>
        <w:spacing w:after="0"/>
        <w:jc w:val="both"/>
        <w:rPr>
          <w:rFonts w:ascii="Times New Roman" w:hAnsi="Times New Roman" w:cs="Times New Roman"/>
          <w:b/>
          <w:sz w:val="28"/>
          <w:szCs w:val="28"/>
          <w:u w:val="single"/>
        </w:rPr>
      </w:pPr>
    </w:p>
    <w:p w:rsidR="00CF4E4F" w:rsidRDefault="00CF4E4F" w:rsidP="00D923C8">
      <w:pPr>
        <w:spacing w:after="0"/>
        <w:jc w:val="both"/>
        <w:rPr>
          <w:rFonts w:ascii="Times New Roman" w:hAnsi="Times New Roman" w:cs="Times New Roman"/>
          <w:b/>
          <w:sz w:val="28"/>
          <w:szCs w:val="28"/>
          <w:u w:val="single"/>
        </w:rPr>
      </w:pPr>
    </w:p>
    <w:p w:rsidR="00D923C8" w:rsidRPr="00E87AB1" w:rsidRDefault="00D923C8" w:rsidP="00D923C8">
      <w:pPr>
        <w:spacing w:after="0" w:line="360" w:lineRule="auto"/>
        <w:jc w:val="both"/>
        <w:rPr>
          <w:rFonts w:ascii="Times New Roman" w:hAnsi="Times New Roman" w:cs="Times New Roman"/>
          <w:sz w:val="24"/>
          <w:szCs w:val="24"/>
        </w:rPr>
      </w:pPr>
      <w:r w:rsidRPr="00E87AB1">
        <w:rPr>
          <w:rFonts w:ascii="Times New Roman" w:hAnsi="Times New Roman" w:cs="Times New Roman"/>
          <w:sz w:val="24"/>
          <w:szCs w:val="24"/>
        </w:rPr>
        <w:t xml:space="preserve">Στην </w:t>
      </w:r>
      <w:r w:rsidR="007030DE">
        <w:rPr>
          <w:rFonts w:ascii="Times New Roman" w:hAnsi="Times New Roman" w:cs="Times New Roman"/>
          <w:sz w:val="24"/>
          <w:szCs w:val="24"/>
        </w:rPr>
        <w:t xml:space="preserve">παρούσα </w:t>
      </w:r>
      <w:r>
        <w:rPr>
          <w:rFonts w:ascii="Times New Roman" w:hAnsi="Times New Roman" w:cs="Times New Roman"/>
          <w:sz w:val="24"/>
          <w:szCs w:val="24"/>
        </w:rPr>
        <w:t>εργασία μελετήθηκαν ασθενείς που βρίσκονταν στο τελικό στ</w:t>
      </w:r>
      <w:r w:rsidR="00312380">
        <w:rPr>
          <w:rFonts w:ascii="Times New Roman" w:hAnsi="Times New Roman" w:cs="Times New Roman"/>
          <w:sz w:val="24"/>
          <w:szCs w:val="24"/>
        </w:rPr>
        <w:t>άδιο της νεφρικής ανεπάρκειας και οι οποίοι υποβά</w:t>
      </w:r>
      <w:r>
        <w:rPr>
          <w:rFonts w:ascii="Times New Roman" w:hAnsi="Times New Roman" w:cs="Times New Roman"/>
          <w:sz w:val="24"/>
          <w:szCs w:val="24"/>
        </w:rPr>
        <w:t>λλονται σε αιμο</w:t>
      </w:r>
      <w:r w:rsidR="00312380">
        <w:rPr>
          <w:rFonts w:ascii="Times New Roman" w:hAnsi="Times New Roman" w:cs="Times New Roman"/>
          <w:sz w:val="24"/>
          <w:szCs w:val="24"/>
        </w:rPr>
        <w:t>κάθαρση. Συγκεκριμένα μελετήθηκαν πιθανές βλάβες των ερυθροκυττάρων με</w:t>
      </w:r>
      <w:r>
        <w:rPr>
          <w:rFonts w:ascii="Times New Roman" w:hAnsi="Times New Roman" w:cs="Times New Roman"/>
          <w:sz w:val="24"/>
          <w:szCs w:val="24"/>
        </w:rPr>
        <w:t xml:space="preserve"> τα αίτια μη ανταπόκρισης στην θεραπεία με υψηλής δοσολογίας ανασυνδυασμένης ερυθροποιητίνης ορισμένων ασθενών σε σύγκριση με τους ασθενείς που ανταποκρίνονται φυσιολογικά σε κανονικ</w:t>
      </w:r>
      <w:r w:rsidR="007030DE">
        <w:rPr>
          <w:rFonts w:ascii="Times New Roman" w:hAnsi="Times New Roman" w:cs="Times New Roman"/>
          <w:sz w:val="24"/>
          <w:szCs w:val="24"/>
        </w:rPr>
        <w:t xml:space="preserve">ή δόση </w:t>
      </w:r>
      <w:r>
        <w:rPr>
          <w:rFonts w:ascii="Times New Roman" w:hAnsi="Times New Roman" w:cs="Times New Roman"/>
          <w:sz w:val="24"/>
          <w:szCs w:val="24"/>
        </w:rPr>
        <w:t>στην ερυθροποιητίνη προκειμένου να βελτιωθεί η αναιμία που εμφανίζουν. Σημειώνεται ότι οι ασθενείς δεν είχαν σακχαρώδη διαβήτη ούτε ήταν μολυσμένοι με κάποιο μεταδοτικό νόσημα</w:t>
      </w:r>
      <w:r w:rsidR="007030DE">
        <w:rPr>
          <w:rFonts w:ascii="Times New Roman" w:hAnsi="Times New Roman" w:cs="Times New Roman"/>
          <w:sz w:val="24"/>
          <w:szCs w:val="24"/>
        </w:rPr>
        <w:t xml:space="preserve"> όπως </w:t>
      </w:r>
      <w:r w:rsidR="007030DE">
        <w:rPr>
          <w:rFonts w:ascii="Times New Roman" w:hAnsi="Times New Roman" w:cs="Times New Roman"/>
          <w:sz w:val="24"/>
          <w:szCs w:val="24"/>
          <w:lang w:val="en-US"/>
        </w:rPr>
        <w:t>HIV</w:t>
      </w:r>
      <w:r w:rsidR="007030DE" w:rsidRPr="007030DE">
        <w:rPr>
          <w:rFonts w:ascii="Times New Roman" w:hAnsi="Times New Roman" w:cs="Times New Roman"/>
          <w:sz w:val="24"/>
          <w:szCs w:val="24"/>
        </w:rPr>
        <w:t>,</w:t>
      </w:r>
      <w:r w:rsidR="009A195A">
        <w:rPr>
          <w:rFonts w:ascii="Times New Roman" w:hAnsi="Times New Roman" w:cs="Times New Roman"/>
          <w:sz w:val="24"/>
          <w:szCs w:val="24"/>
        </w:rPr>
        <w:t xml:space="preserve"> </w:t>
      </w:r>
      <w:r w:rsidR="007030DE">
        <w:rPr>
          <w:rFonts w:ascii="Times New Roman" w:hAnsi="Times New Roman" w:cs="Times New Roman"/>
          <w:sz w:val="24"/>
          <w:szCs w:val="24"/>
          <w:lang w:val="en-US"/>
        </w:rPr>
        <w:t>HCV</w:t>
      </w:r>
      <w:r w:rsidR="007030DE" w:rsidRPr="007030DE">
        <w:rPr>
          <w:rFonts w:ascii="Times New Roman" w:hAnsi="Times New Roman" w:cs="Times New Roman"/>
          <w:sz w:val="24"/>
          <w:szCs w:val="24"/>
        </w:rPr>
        <w:t>,</w:t>
      </w:r>
      <w:r w:rsidR="009A195A">
        <w:rPr>
          <w:rFonts w:ascii="Times New Roman" w:hAnsi="Times New Roman" w:cs="Times New Roman"/>
          <w:sz w:val="24"/>
          <w:szCs w:val="24"/>
        </w:rPr>
        <w:t xml:space="preserve"> </w:t>
      </w:r>
      <w:r w:rsidR="007030DE">
        <w:rPr>
          <w:rFonts w:ascii="Times New Roman" w:hAnsi="Times New Roman" w:cs="Times New Roman"/>
          <w:sz w:val="24"/>
          <w:szCs w:val="24"/>
          <w:lang w:val="en-US"/>
        </w:rPr>
        <w:t>HBV</w:t>
      </w:r>
      <w:r>
        <w:rPr>
          <w:rFonts w:ascii="Times New Roman" w:hAnsi="Times New Roman" w:cs="Times New Roman"/>
          <w:sz w:val="24"/>
          <w:szCs w:val="24"/>
        </w:rPr>
        <w:t>.</w:t>
      </w:r>
      <w:r w:rsidR="001D12F9">
        <w:rPr>
          <w:rFonts w:ascii="Times New Roman" w:hAnsi="Times New Roman" w:cs="Times New Roman"/>
          <w:sz w:val="24"/>
          <w:szCs w:val="24"/>
        </w:rPr>
        <w:t xml:space="preserve"> Η παρούσα εργασία έγινε σε συνεργασία με το Ιώνιο Νεφρολογικό Κέντρο Αιμοκάθαρσης</w:t>
      </w:r>
      <w:r w:rsidR="007030DE" w:rsidRPr="007030DE">
        <w:rPr>
          <w:rFonts w:ascii="Times New Roman" w:hAnsi="Times New Roman" w:cs="Times New Roman"/>
          <w:sz w:val="24"/>
          <w:szCs w:val="24"/>
        </w:rPr>
        <w:t xml:space="preserve"> </w:t>
      </w:r>
      <w:r w:rsidR="007030DE">
        <w:rPr>
          <w:rFonts w:ascii="Times New Roman" w:hAnsi="Times New Roman" w:cs="Times New Roman"/>
          <w:sz w:val="24"/>
          <w:szCs w:val="24"/>
        </w:rPr>
        <w:t>στη Νίκαια/Πειραιά</w:t>
      </w:r>
      <w:r w:rsidR="001D12F9">
        <w:rPr>
          <w:rFonts w:ascii="Times New Roman" w:hAnsi="Times New Roman" w:cs="Times New Roman"/>
          <w:sz w:val="24"/>
          <w:szCs w:val="24"/>
        </w:rPr>
        <w:t>, το τμήμα Βιολογίας του Πανεπιστημίου Αθήνας και το τμήμα Ιατρικών εργασηρίων του ΤΕΙ Αθήνας.</w:t>
      </w:r>
    </w:p>
    <w:p w:rsidR="00D2361D" w:rsidRPr="00D923C8" w:rsidRDefault="00D2361D" w:rsidP="00D2361D">
      <w:pPr>
        <w:spacing w:after="0" w:line="360" w:lineRule="auto"/>
        <w:jc w:val="both"/>
        <w:rPr>
          <w:rFonts w:ascii="Times New Roman" w:hAnsi="Times New Roman" w:cs="Times New Roman"/>
          <w:sz w:val="24"/>
          <w:szCs w:val="24"/>
        </w:rPr>
      </w:pPr>
    </w:p>
    <w:p w:rsidR="00D2361D" w:rsidRPr="00772147" w:rsidRDefault="00D2361D" w:rsidP="00030461">
      <w:pPr>
        <w:rPr>
          <w:rFonts w:ascii="Times New Roman" w:hAnsi="Times New Roman" w:cs="Times New Roman"/>
          <w:sz w:val="32"/>
          <w:szCs w:val="32"/>
        </w:rPr>
      </w:pPr>
    </w:p>
    <w:p w:rsidR="00F75FF6" w:rsidRPr="00351342" w:rsidRDefault="00777737" w:rsidP="00030461">
      <w:pPr>
        <w:rPr>
          <w:rFonts w:ascii="Times New Roman" w:hAnsi="Times New Roman" w:cs="Times New Roman"/>
          <w:b/>
          <w:sz w:val="32"/>
          <w:szCs w:val="32"/>
          <w:u w:val="single"/>
        </w:rPr>
      </w:pPr>
      <w:r>
        <w:rPr>
          <w:rFonts w:ascii="Times New Roman" w:hAnsi="Times New Roman" w:cs="Times New Roman"/>
          <w:b/>
          <w:sz w:val="32"/>
          <w:szCs w:val="32"/>
          <w:u w:val="single"/>
        </w:rPr>
        <w:t>Β</w:t>
      </w:r>
      <w:r w:rsidR="0026342D" w:rsidRPr="00F2353C">
        <w:rPr>
          <w:rFonts w:ascii="Times New Roman" w:hAnsi="Times New Roman" w:cs="Times New Roman"/>
          <w:b/>
          <w:sz w:val="32"/>
          <w:szCs w:val="32"/>
          <w:u w:val="single"/>
        </w:rPr>
        <w:t>.</w:t>
      </w:r>
      <w:r w:rsidR="00351342" w:rsidRPr="00351342">
        <w:rPr>
          <w:rFonts w:ascii="Times New Roman" w:hAnsi="Times New Roman" w:cs="Times New Roman"/>
          <w:b/>
          <w:sz w:val="32"/>
          <w:szCs w:val="32"/>
          <w:u w:val="single"/>
        </w:rPr>
        <w:t>Υλικά και μέθοδοι</w:t>
      </w:r>
    </w:p>
    <w:p w:rsidR="00F2353C" w:rsidRDefault="00F2353C" w:rsidP="00030461">
      <w:pPr>
        <w:rPr>
          <w:rFonts w:ascii="Times New Roman" w:hAnsi="Times New Roman" w:cs="Times New Roman"/>
          <w:b/>
          <w:sz w:val="32"/>
          <w:szCs w:val="32"/>
          <w:u w:val="single"/>
        </w:rPr>
      </w:pPr>
    </w:p>
    <w:p w:rsidR="004034A3" w:rsidRDefault="007030DE" w:rsidP="004034A3">
      <w:pPr>
        <w:rPr>
          <w:rFonts w:ascii="Times New Roman" w:hAnsi="Times New Roman" w:cs="Times New Roman"/>
          <w:sz w:val="24"/>
          <w:szCs w:val="24"/>
        </w:rPr>
      </w:pPr>
      <w:r>
        <w:rPr>
          <w:rFonts w:ascii="Times New Roman" w:hAnsi="Times New Roman" w:cs="Times New Roman"/>
          <w:sz w:val="24"/>
          <w:szCs w:val="24"/>
        </w:rPr>
        <w:t>Αρχικά έγινε</w:t>
      </w:r>
      <w:r w:rsidR="004034A3">
        <w:rPr>
          <w:rFonts w:ascii="Times New Roman" w:hAnsi="Times New Roman" w:cs="Times New Roman"/>
          <w:sz w:val="24"/>
          <w:szCs w:val="24"/>
        </w:rPr>
        <w:t xml:space="preserve"> συλλογή  </w:t>
      </w:r>
      <w:r w:rsidR="004034A3" w:rsidRPr="00A648A7">
        <w:rPr>
          <w:rFonts w:ascii="Times New Roman" w:hAnsi="Times New Roman" w:cs="Times New Roman"/>
          <w:b/>
          <w:sz w:val="24"/>
          <w:szCs w:val="24"/>
        </w:rPr>
        <w:t>2</w:t>
      </w:r>
      <w:r w:rsidR="004034A3">
        <w:rPr>
          <w:rFonts w:ascii="Times New Roman" w:hAnsi="Times New Roman" w:cs="Times New Roman"/>
          <w:sz w:val="24"/>
          <w:szCs w:val="24"/>
        </w:rPr>
        <w:t xml:space="preserve"> γενικών αίματος (ολικό αίμα με </w:t>
      </w:r>
      <w:r w:rsidR="004034A3">
        <w:rPr>
          <w:rFonts w:ascii="Times New Roman" w:hAnsi="Times New Roman" w:cs="Times New Roman"/>
          <w:sz w:val="24"/>
          <w:szCs w:val="24"/>
          <w:lang w:val="en-US"/>
        </w:rPr>
        <w:t>EDTA</w:t>
      </w:r>
      <w:r w:rsidR="004034A3" w:rsidRPr="00057001">
        <w:rPr>
          <w:rFonts w:ascii="Times New Roman" w:hAnsi="Times New Roman" w:cs="Times New Roman"/>
          <w:sz w:val="24"/>
          <w:szCs w:val="24"/>
        </w:rPr>
        <w:t>)</w:t>
      </w:r>
      <w:r w:rsidR="004034A3">
        <w:rPr>
          <w:rFonts w:ascii="Times New Roman" w:hAnsi="Times New Roman" w:cs="Times New Roman"/>
          <w:sz w:val="24"/>
          <w:szCs w:val="24"/>
        </w:rPr>
        <w:t xml:space="preserve"> για </w:t>
      </w:r>
      <w:r>
        <w:rPr>
          <w:rFonts w:ascii="Times New Roman" w:hAnsi="Times New Roman" w:cs="Times New Roman"/>
          <w:sz w:val="24"/>
          <w:szCs w:val="24"/>
        </w:rPr>
        <w:t>κάθε ασθενή και πραγματοποιήθηκε</w:t>
      </w:r>
      <w:r w:rsidR="004034A3">
        <w:rPr>
          <w:rFonts w:ascii="Times New Roman" w:hAnsi="Times New Roman" w:cs="Times New Roman"/>
          <w:sz w:val="24"/>
          <w:szCs w:val="24"/>
        </w:rPr>
        <w:t>:</w:t>
      </w:r>
    </w:p>
    <w:p w:rsidR="004034A3" w:rsidRDefault="004034A3" w:rsidP="004034A3">
      <w:pPr>
        <w:rPr>
          <w:rFonts w:ascii="Times New Roman" w:hAnsi="Times New Roman" w:cs="Times New Roman"/>
          <w:sz w:val="24"/>
          <w:szCs w:val="24"/>
        </w:rPr>
      </w:pPr>
      <w:r>
        <w:rPr>
          <w:rFonts w:ascii="Times New Roman" w:hAnsi="Times New Roman" w:cs="Times New Roman"/>
          <w:sz w:val="24"/>
          <w:szCs w:val="24"/>
        </w:rPr>
        <w:t xml:space="preserve">1.αφαίρεση </w:t>
      </w:r>
      <w:r w:rsidR="009A195A">
        <w:rPr>
          <w:rFonts w:ascii="Times New Roman" w:hAnsi="Times New Roman" w:cs="Times New Roman"/>
          <w:sz w:val="24"/>
          <w:szCs w:val="24"/>
        </w:rPr>
        <w:t>ουραι</w:t>
      </w:r>
      <w:r w:rsidR="007030DE">
        <w:rPr>
          <w:rFonts w:ascii="Times New Roman" w:hAnsi="Times New Roman" w:cs="Times New Roman"/>
          <w:sz w:val="24"/>
          <w:szCs w:val="24"/>
        </w:rPr>
        <w:t xml:space="preserve">μικών </w:t>
      </w:r>
      <w:r>
        <w:rPr>
          <w:rFonts w:ascii="Times New Roman" w:hAnsi="Times New Roman" w:cs="Times New Roman"/>
          <w:sz w:val="24"/>
          <w:szCs w:val="24"/>
        </w:rPr>
        <w:t>τοξινών</w:t>
      </w:r>
    </w:p>
    <w:p w:rsidR="004034A3" w:rsidRDefault="004034A3" w:rsidP="004034A3">
      <w:pPr>
        <w:rPr>
          <w:rFonts w:ascii="Times New Roman" w:hAnsi="Times New Roman" w:cs="Times New Roman"/>
          <w:sz w:val="24"/>
          <w:szCs w:val="24"/>
        </w:rPr>
      </w:pPr>
      <w:r>
        <w:rPr>
          <w:rFonts w:ascii="Times New Roman" w:hAnsi="Times New Roman" w:cs="Times New Roman"/>
          <w:sz w:val="24"/>
          <w:szCs w:val="24"/>
        </w:rPr>
        <w:t>2.διατήρηση πλασμάτων με 3 διαφορετικές συνθήκες φυγοκέντρησης</w:t>
      </w:r>
    </w:p>
    <w:p w:rsidR="004034A3" w:rsidRDefault="004034A3" w:rsidP="004034A3">
      <w:pPr>
        <w:rPr>
          <w:rFonts w:ascii="Times New Roman" w:hAnsi="Times New Roman" w:cs="Times New Roman"/>
          <w:sz w:val="24"/>
          <w:szCs w:val="24"/>
        </w:rPr>
      </w:pPr>
    </w:p>
    <w:p w:rsidR="004034A3" w:rsidRDefault="004034A3" w:rsidP="004034A3">
      <w:pPr>
        <w:rPr>
          <w:rFonts w:ascii="Times New Roman" w:hAnsi="Times New Roman" w:cs="Times New Roman"/>
          <w:i/>
          <w:sz w:val="24"/>
          <w:szCs w:val="24"/>
        </w:rPr>
      </w:pPr>
      <w:r w:rsidRPr="009F056B">
        <w:rPr>
          <w:rFonts w:ascii="Times New Roman" w:hAnsi="Times New Roman" w:cs="Times New Roman"/>
          <w:i/>
          <w:sz w:val="24"/>
          <w:szCs w:val="24"/>
          <w:u w:val="single"/>
        </w:rPr>
        <w:t>Α.</w:t>
      </w:r>
      <w:r w:rsidR="007030DE">
        <w:rPr>
          <w:rFonts w:ascii="Times New Roman" w:hAnsi="Times New Roman" w:cs="Times New Roman"/>
          <w:i/>
          <w:sz w:val="24"/>
          <w:szCs w:val="24"/>
          <w:u w:val="single"/>
        </w:rPr>
        <w:t>1</w:t>
      </w:r>
      <w:r w:rsidR="007030DE" w:rsidRPr="007030DE">
        <w:rPr>
          <w:rFonts w:ascii="Times New Roman" w:hAnsi="Times New Roman" w:cs="Times New Roman"/>
          <w:i/>
          <w:sz w:val="24"/>
          <w:szCs w:val="24"/>
          <w:u w:val="single"/>
          <w:vertAlign w:val="superscript"/>
        </w:rPr>
        <w:t>η</w:t>
      </w:r>
      <w:r w:rsidR="007030DE">
        <w:rPr>
          <w:rFonts w:ascii="Times New Roman" w:hAnsi="Times New Roman" w:cs="Times New Roman"/>
          <w:i/>
          <w:sz w:val="24"/>
          <w:szCs w:val="24"/>
          <w:u w:val="single"/>
        </w:rPr>
        <w:t xml:space="preserve"> </w:t>
      </w:r>
      <w:r w:rsidRPr="009F056B">
        <w:rPr>
          <w:rFonts w:ascii="Times New Roman" w:hAnsi="Times New Roman" w:cs="Times New Roman"/>
          <w:i/>
          <w:sz w:val="24"/>
          <w:szCs w:val="24"/>
          <w:u w:val="single"/>
        </w:rPr>
        <w:t>ΓΕΝΙΚΗ ΑΙΜΑΤΟ</w:t>
      </w:r>
      <w:r>
        <w:rPr>
          <w:rFonts w:ascii="Times New Roman" w:hAnsi="Times New Roman" w:cs="Times New Roman"/>
          <w:i/>
          <w:sz w:val="24"/>
          <w:szCs w:val="24"/>
          <w:u w:val="single"/>
        </w:rPr>
        <w:t>Σ</w:t>
      </w:r>
    </w:p>
    <w:p w:rsidR="004034A3" w:rsidRDefault="007030DE" w:rsidP="004034A3">
      <w:pPr>
        <w:rPr>
          <w:rFonts w:ascii="Times New Roman" w:hAnsi="Times New Roman" w:cs="Times New Roman"/>
          <w:sz w:val="24"/>
          <w:szCs w:val="24"/>
        </w:rPr>
      </w:pPr>
      <w:r>
        <w:rPr>
          <w:rFonts w:ascii="Times New Roman" w:hAnsi="Times New Roman" w:cs="Times New Roman"/>
          <w:sz w:val="24"/>
          <w:szCs w:val="24"/>
        </w:rPr>
        <w:t xml:space="preserve"> Φυγοκεντρήθηκε</w:t>
      </w:r>
      <w:r w:rsidR="004034A3">
        <w:rPr>
          <w:rFonts w:ascii="Times New Roman" w:hAnsi="Times New Roman" w:cs="Times New Roman"/>
          <w:sz w:val="24"/>
          <w:szCs w:val="24"/>
        </w:rPr>
        <w:t xml:space="preserve"> στις 2000 στροφ</w:t>
      </w:r>
      <w:r>
        <w:rPr>
          <w:rFonts w:ascii="Times New Roman" w:hAnsi="Times New Roman" w:cs="Times New Roman"/>
          <w:sz w:val="24"/>
          <w:szCs w:val="24"/>
        </w:rPr>
        <w:t>ές για 10 λεπτά και διαχωρίστηκε</w:t>
      </w:r>
      <w:r w:rsidR="004034A3">
        <w:rPr>
          <w:rFonts w:ascii="Times New Roman" w:hAnsi="Times New Roman" w:cs="Times New Roman"/>
          <w:sz w:val="24"/>
          <w:szCs w:val="24"/>
        </w:rPr>
        <w:t xml:space="preserve"> το πλάσμα από τα ερυθρά αιμοσφαίρια</w:t>
      </w:r>
      <w:r w:rsidR="004034A3" w:rsidRPr="00057001">
        <w:rPr>
          <w:rFonts w:ascii="Times New Roman" w:hAnsi="Times New Roman" w:cs="Times New Roman"/>
          <w:sz w:val="24"/>
          <w:szCs w:val="24"/>
        </w:rPr>
        <w:t xml:space="preserve"> </w:t>
      </w:r>
      <w:r w:rsidR="004034A3">
        <w:rPr>
          <w:rFonts w:ascii="Times New Roman" w:hAnsi="Times New Roman" w:cs="Times New Roman"/>
          <w:sz w:val="24"/>
          <w:szCs w:val="24"/>
        </w:rPr>
        <w:t>(</w:t>
      </w:r>
      <w:r w:rsidR="004034A3">
        <w:rPr>
          <w:rFonts w:ascii="Times New Roman" w:hAnsi="Times New Roman" w:cs="Times New Roman"/>
          <w:sz w:val="24"/>
          <w:szCs w:val="24"/>
          <w:lang w:val="en-US"/>
        </w:rPr>
        <w:t>RBCs</w:t>
      </w:r>
      <w:r w:rsidR="004034A3" w:rsidRPr="00057001">
        <w:rPr>
          <w:rFonts w:ascii="Times New Roman" w:hAnsi="Times New Roman" w:cs="Times New Roman"/>
          <w:sz w:val="24"/>
          <w:szCs w:val="24"/>
        </w:rPr>
        <w:t>)</w:t>
      </w:r>
      <w:r w:rsidR="004034A3">
        <w:rPr>
          <w:rFonts w:ascii="Times New Roman" w:hAnsi="Times New Roman" w:cs="Times New Roman"/>
          <w:sz w:val="24"/>
          <w:szCs w:val="24"/>
        </w:rPr>
        <w:t>.</w:t>
      </w:r>
    </w:p>
    <w:p w:rsidR="004034A3" w:rsidRPr="00516C7B" w:rsidRDefault="004034A3" w:rsidP="004034A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lastRenderedPageBreak/>
        <w:t xml:space="preserve">Τα ερυθρά αιμοσφαίρια </w:t>
      </w:r>
      <w:r w:rsidRPr="00516C7B">
        <w:rPr>
          <w:rFonts w:ascii="Times New Roman" w:hAnsi="Times New Roman" w:cs="Times New Roman"/>
          <w:sz w:val="24"/>
          <w:szCs w:val="24"/>
        </w:rPr>
        <w:t>χρει</w:t>
      </w:r>
      <w:r w:rsidR="007030DE">
        <w:rPr>
          <w:rFonts w:ascii="Times New Roman" w:hAnsi="Times New Roman" w:cs="Times New Roman"/>
          <w:sz w:val="24"/>
          <w:szCs w:val="24"/>
        </w:rPr>
        <w:t>άστηκαν</w:t>
      </w:r>
      <w:r w:rsidRPr="00516C7B">
        <w:rPr>
          <w:rFonts w:ascii="Times New Roman" w:hAnsi="Times New Roman" w:cs="Times New Roman"/>
          <w:sz w:val="24"/>
          <w:szCs w:val="24"/>
        </w:rPr>
        <w:t xml:space="preserve"> για την διαδικασία της Κυτταρομετρίας ροής,</w:t>
      </w:r>
      <w:r>
        <w:rPr>
          <w:rFonts w:ascii="Times New Roman" w:hAnsi="Times New Roman" w:cs="Times New Roman"/>
          <w:sz w:val="24"/>
          <w:szCs w:val="24"/>
        </w:rPr>
        <w:t xml:space="preserve"> </w:t>
      </w:r>
      <w:r w:rsidRPr="00516C7B">
        <w:rPr>
          <w:rFonts w:ascii="Times New Roman" w:hAnsi="Times New Roman" w:cs="Times New Roman"/>
          <w:sz w:val="24"/>
          <w:szCs w:val="24"/>
        </w:rPr>
        <w:t>επίσης</w:t>
      </w:r>
      <w:r w:rsidR="007030DE">
        <w:rPr>
          <w:rFonts w:ascii="Times New Roman" w:hAnsi="Times New Roman" w:cs="Times New Roman"/>
          <w:sz w:val="24"/>
          <w:szCs w:val="24"/>
        </w:rPr>
        <w:t xml:space="preserve"> φυλάχτηκαν</w:t>
      </w:r>
      <w:r w:rsidRPr="00516C7B">
        <w:rPr>
          <w:rFonts w:ascii="Times New Roman" w:hAnsi="Times New Roman" w:cs="Times New Roman"/>
          <w:sz w:val="24"/>
          <w:szCs w:val="24"/>
        </w:rPr>
        <w:t xml:space="preserve"> 300 μ</w:t>
      </w:r>
      <w:r w:rsidRPr="00516C7B">
        <w:rPr>
          <w:rFonts w:ascii="Times New Roman" w:hAnsi="Times New Roman" w:cs="Times New Roman"/>
          <w:sz w:val="24"/>
          <w:szCs w:val="24"/>
          <w:lang w:val="en-US"/>
        </w:rPr>
        <w:t>l</w:t>
      </w:r>
      <w:r w:rsidRPr="00516C7B">
        <w:rPr>
          <w:rFonts w:ascii="Times New Roman" w:hAnsi="Times New Roman" w:cs="Times New Roman"/>
          <w:sz w:val="24"/>
          <w:szCs w:val="24"/>
        </w:rPr>
        <w:t xml:space="preserve"> με 1:1 γλυκερόλη στην κατάψυξη</w:t>
      </w:r>
      <w:r w:rsidRPr="006A3AB7">
        <w:rPr>
          <w:rFonts w:ascii="Times New Roman" w:hAnsi="Times New Roman" w:cs="Times New Roman"/>
          <w:sz w:val="24"/>
          <w:szCs w:val="24"/>
        </w:rPr>
        <w:t xml:space="preserve"> </w:t>
      </w:r>
      <w:r>
        <w:rPr>
          <w:rFonts w:ascii="Times New Roman" w:hAnsi="Times New Roman" w:cs="Times New Roman"/>
          <w:sz w:val="24"/>
          <w:szCs w:val="24"/>
        </w:rPr>
        <w:t>στους -80</w:t>
      </w:r>
      <w:r w:rsidRPr="006A3AB7">
        <w:rPr>
          <w:rFonts w:ascii="Times New Roman" w:hAnsi="Times New Roman" w:cs="Times New Roman"/>
          <w:sz w:val="24"/>
          <w:szCs w:val="24"/>
          <w:vertAlign w:val="superscript"/>
        </w:rPr>
        <w:t>ο</w:t>
      </w:r>
      <w:r>
        <w:rPr>
          <w:rFonts w:ascii="Times New Roman" w:hAnsi="Times New Roman" w:cs="Times New Roman"/>
          <w:sz w:val="24"/>
          <w:szCs w:val="24"/>
          <w:lang w:val="en-US"/>
        </w:rPr>
        <w:t>C</w:t>
      </w:r>
      <w:r w:rsidRPr="00516C7B">
        <w:rPr>
          <w:rFonts w:ascii="Times New Roman" w:hAnsi="Times New Roman" w:cs="Times New Roman"/>
          <w:sz w:val="24"/>
          <w:szCs w:val="24"/>
        </w:rPr>
        <w:t>.</w:t>
      </w:r>
    </w:p>
    <w:p w:rsidR="004034A3" w:rsidRPr="00516C7B" w:rsidRDefault="003657C0" w:rsidP="004034A3">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Το πλάσμα </w:t>
      </w:r>
      <w:r w:rsidR="004034A3" w:rsidRPr="00516C7B">
        <w:rPr>
          <w:rFonts w:ascii="Times New Roman" w:hAnsi="Times New Roman" w:cs="Times New Roman"/>
          <w:sz w:val="24"/>
          <w:szCs w:val="24"/>
        </w:rPr>
        <w:t xml:space="preserve"> διαχω</w:t>
      </w:r>
      <w:r w:rsidR="007030DE">
        <w:rPr>
          <w:rFonts w:ascii="Times New Roman" w:hAnsi="Times New Roman" w:cs="Times New Roman"/>
          <w:sz w:val="24"/>
          <w:szCs w:val="24"/>
        </w:rPr>
        <w:t>ρίστηκε</w:t>
      </w:r>
      <w:r w:rsidR="004034A3" w:rsidRPr="00516C7B">
        <w:rPr>
          <w:rFonts w:ascii="Times New Roman" w:hAnsi="Times New Roman" w:cs="Times New Roman"/>
          <w:sz w:val="24"/>
          <w:szCs w:val="24"/>
        </w:rPr>
        <w:t xml:space="preserve"> σε 5 </w:t>
      </w:r>
      <w:r w:rsidR="004034A3" w:rsidRPr="00516C7B">
        <w:rPr>
          <w:rFonts w:ascii="Times New Roman" w:hAnsi="Times New Roman" w:cs="Times New Roman"/>
          <w:sz w:val="24"/>
          <w:szCs w:val="24"/>
          <w:lang w:val="en-US"/>
        </w:rPr>
        <w:t>ep</w:t>
      </w:r>
      <w:r w:rsidR="004034A3">
        <w:rPr>
          <w:rFonts w:ascii="Times New Roman" w:hAnsi="Times New Roman" w:cs="Times New Roman"/>
          <w:sz w:val="24"/>
          <w:szCs w:val="24"/>
          <w:lang w:val="en-US"/>
        </w:rPr>
        <w:t>p</w:t>
      </w:r>
      <w:r w:rsidR="004034A3" w:rsidRPr="00516C7B">
        <w:rPr>
          <w:rFonts w:ascii="Times New Roman" w:hAnsi="Times New Roman" w:cs="Times New Roman"/>
          <w:sz w:val="24"/>
          <w:szCs w:val="24"/>
          <w:lang w:val="en-US"/>
        </w:rPr>
        <w:t>e</w:t>
      </w:r>
      <w:r w:rsidR="004034A3">
        <w:rPr>
          <w:rFonts w:ascii="Times New Roman" w:hAnsi="Times New Roman" w:cs="Times New Roman"/>
          <w:sz w:val="24"/>
          <w:szCs w:val="24"/>
          <w:lang w:val="en-US"/>
        </w:rPr>
        <w:t>n</w:t>
      </w:r>
      <w:r w:rsidR="004034A3" w:rsidRPr="00516C7B">
        <w:rPr>
          <w:rFonts w:ascii="Times New Roman" w:hAnsi="Times New Roman" w:cs="Times New Roman"/>
          <w:sz w:val="24"/>
          <w:szCs w:val="24"/>
          <w:lang w:val="en-US"/>
        </w:rPr>
        <w:t>dorfs</w:t>
      </w:r>
      <w:r w:rsidR="007030DE">
        <w:rPr>
          <w:rFonts w:ascii="Times New Roman" w:hAnsi="Times New Roman" w:cs="Times New Roman"/>
          <w:sz w:val="24"/>
          <w:szCs w:val="24"/>
        </w:rPr>
        <w:t xml:space="preserve"> και φυλάχτηκε</w:t>
      </w:r>
      <w:r w:rsidR="004034A3">
        <w:rPr>
          <w:rFonts w:ascii="Times New Roman" w:hAnsi="Times New Roman" w:cs="Times New Roman"/>
          <w:sz w:val="24"/>
          <w:szCs w:val="24"/>
        </w:rPr>
        <w:t xml:space="preserve"> </w:t>
      </w:r>
      <w:r w:rsidR="004034A3" w:rsidRPr="00516C7B">
        <w:rPr>
          <w:rFonts w:ascii="Times New Roman" w:hAnsi="Times New Roman" w:cs="Times New Roman"/>
          <w:sz w:val="24"/>
          <w:szCs w:val="24"/>
        </w:rPr>
        <w:t>στην κατάψυξη</w:t>
      </w:r>
      <w:r w:rsidR="004034A3">
        <w:rPr>
          <w:rFonts w:ascii="Times New Roman" w:hAnsi="Times New Roman" w:cs="Times New Roman"/>
          <w:sz w:val="24"/>
          <w:szCs w:val="24"/>
        </w:rPr>
        <w:t xml:space="preserve"> στους -80</w:t>
      </w:r>
      <w:r w:rsidR="004034A3">
        <w:rPr>
          <w:rFonts w:ascii="Times New Roman" w:hAnsi="Times New Roman" w:cs="Times New Roman"/>
          <w:sz w:val="28"/>
          <w:szCs w:val="24"/>
          <w:vertAlign w:val="superscript"/>
          <w:lang w:val="en-US"/>
        </w:rPr>
        <w:t>o</w:t>
      </w:r>
      <w:r w:rsidR="004034A3">
        <w:rPr>
          <w:rFonts w:ascii="Times New Roman" w:hAnsi="Times New Roman" w:cs="Times New Roman"/>
          <w:sz w:val="24"/>
          <w:szCs w:val="24"/>
          <w:lang w:val="en-US"/>
        </w:rPr>
        <w:t>C</w:t>
      </w:r>
      <w:r w:rsidR="004034A3" w:rsidRPr="006A3AB7">
        <w:rPr>
          <w:rFonts w:ascii="Times New Roman" w:hAnsi="Times New Roman" w:cs="Times New Roman"/>
          <w:sz w:val="24"/>
          <w:szCs w:val="24"/>
        </w:rPr>
        <w:t xml:space="preserve"> </w:t>
      </w:r>
      <w:r w:rsidR="004034A3" w:rsidRPr="00516C7B">
        <w:rPr>
          <w:rFonts w:ascii="Times New Roman" w:hAnsi="Times New Roman" w:cs="Times New Roman"/>
          <w:sz w:val="24"/>
          <w:szCs w:val="24"/>
        </w:rPr>
        <w:t>.</w:t>
      </w:r>
    </w:p>
    <w:p w:rsidR="004034A3" w:rsidRDefault="004034A3" w:rsidP="004034A3">
      <w:pPr>
        <w:spacing w:after="0"/>
        <w:rPr>
          <w:rFonts w:ascii="Times New Roman" w:hAnsi="Times New Roman" w:cs="Times New Roman"/>
          <w:b/>
          <w:sz w:val="48"/>
          <w:szCs w:val="48"/>
          <w:u w:val="single"/>
        </w:rPr>
      </w:pPr>
    </w:p>
    <w:p w:rsidR="004034A3" w:rsidRDefault="004034A3" w:rsidP="004034A3">
      <w:pPr>
        <w:rPr>
          <w:rFonts w:ascii="Times New Roman" w:hAnsi="Times New Roman" w:cs="Times New Roman"/>
          <w:i/>
          <w:sz w:val="24"/>
          <w:szCs w:val="24"/>
          <w:u w:val="single"/>
        </w:rPr>
      </w:pPr>
      <w:r w:rsidRPr="009F056B">
        <w:rPr>
          <w:rFonts w:ascii="Times New Roman" w:hAnsi="Times New Roman" w:cs="Times New Roman"/>
          <w:i/>
          <w:sz w:val="24"/>
          <w:szCs w:val="24"/>
          <w:u w:val="single"/>
        </w:rPr>
        <w:t>Β.</w:t>
      </w:r>
      <w:r w:rsidR="007030DE">
        <w:rPr>
          <w:rFonts w:ascii="Times New Roman" w:hAnsi="Times New Roman" w:cs="Times New Roman"/>
          <w:i/>
          <w:sz w:val="24"/>
          <w:szCs w:val="24"/>
          <w:u w:val="single"/>
        </w:rPr>
        <w:t>2</w:t>
      </w:r>
      <w:r w:rsidR="007030DE" w:rsidRPr="007030DE">
        <w:rPr>
          <w:rFonts w:ascii="Times New Roman" w:hAnsi="Times New Roman" w:cs="Times New Roman"/>
          <w:i/>
          <w:sz w:val="24"/>
          <w:szCs w:val="24"/>
          <w:u w:val="single"/>
          <w:vertAlign w:val="superscript"/>
        </w:rPr>
        <w:t>η</w:t>
      </w:r>
      <w:r w:rsidR="007030DE">
        <w:rPr>
          <w:rFonts w:ascii="Times New Roman" w:hAnsi="Times New Roman" w:cs="Times New Roman"/>
          <w:i/>
          <w:sz w:val="24"/>
          <w:szCs w:val="24"/>
          <w:u w:val="single"/>
        </w:rPr>
        <w:t xml:space="preserve"> </w:t>
      </w:r>
      <w:r w:rsidRPr="009F056B">
        <w:rPr>
          <w:rFonts w:ascii="Times New Roman" w:hAnsi="Times New Roman" w:cs="Times New Roman"/>
          <w:i/>
          <w:sz w:val="24"/>
          <w:szCs w:val="24"/>
          <w:u w:val="single"/>
        </w:rPr>
        <w:t>ΓΕΝΙΚΗ ΑΙΜΑΤΟΣ</w:t>
      </w:r>
    </w:p>
    <w:p w:rsidR="004034A3" w:rsidRDefault="004034A3" w:rsidP="004034A3">
      <w:pPr>
        <w:rPr>
          <w:rFonts w:ascii="Times New Roman" w:hAnsi="Times New Roman" w:cs="Times New Roman"/>
          <w:sz w:val="24"/>
          <w:szCs w:val="24"/>
        </w:rPr>
      </w:pPr>
    </w:p>
    <w:p w:rsidR="004034A3" w:rsidRDefault="007030DE" w:rsidP="004034A3">
      <w:pPr>
        <w:rPr>
          <w:rFonts w:ascii="Times New Roman" w:hAnsi="Times New Roman" w:cs="Times New Roman"/>
          <w:sz w:val="24"/>
          <w:szCs w:val="24"/>
        </w:rPr>
      </w:pPr>
      <w:r>
        <w:rPr>
          <w:rFonts w:ascii="Times New Roman" w:hAnsi="Times New Roman" w:cs="Times New Roman"/>
          <w:sz w:val="24"/>
          <w:szCs w:val="24"/>
        </w:rPr>
        <w:t>Διαχωρίστηκε</w:t>
      </w:r>
      <w:r w:rsidR="004034A3">
        <w:rPr>
          <w:rFonts w:ascii="Times New Roman" w:hAnsi="Times New Roman" w:cs="Times New Roman"/>
          <w:sz w:val="24"/>
          <w:szCs w:val="24"/>
        </w:rPr>
        <w:t xml:space="preserve"> το ολικό αίμα σε </w:t>
      </w:r>
      <w:r w:rsidR="004034A3" w:rsidRPr="007037D6">
        <w:rPr>
          <w:rFonts w:ascii="Times New Roman" w:hAnsi="Times New Roman" w:cs="Times New Roman"/>
          <w:sz w:val="24"/>
          <w:szCs w:val="24"/>
          <w:u w:val="single"/>
        </w:rPr>
        <w:t>δύο μέρη</w:t>
      </w:r>
      <w:r w:rsidR="004034A3">
        <w:rPr>
          <w:rFonts w:ascii="Times New Roman" w:hAnsi="Times New Roman" w:cs="Times New Roman"/>
          <w:sz w:val="24"/>
          <w:szCs w:val="24"/>
        </w:rPr>
        <w:t xml:space="preserve"> για να φυγοκεντρηθεί σε διαφορετικές συνθήκες το καθένα μέρος.</w:t>
      </w:r>
    </w:p>
    <w:p w:rsidR="004034A3" w:rsidRDefault="004034A3" w:rsidP="004034A3">
      <w:pPr>
        <w:rPr>
          <w:rFonts w:ascii="Times New Roman" w:hAnsi="Times New Roman" w:cs="Times New Roman"/>
          <w:sz w:val="24"/>
          <w:szCs w:val="24"/>
        </w:rPr>
      </w:pPr>
      <w:r>
        <w:rPr>
          <w:rFonts w:ascii="Times New Roman" w:hAnsi="Times New Roman" w:cs="Times New Roman"/>
          <w:sz w:val="24"/>
          <w:szCs w:val="24"/>
        </w:rPr>
        <w:t xml:space="preserve">Το </w:t>
      </w:r>
      <w:r w:rsidRPr="00516C7B">
        <w:rPr>
          <w:rFonts w:ascii="Times New Roman" w:hAnsi="Times New Roman" w:cs="Times New Roman"/>
          <w:sz w:val="24"/>
          <w:szCs w:val="24"/>
          <w:u w:val="single"/>
        </w:rPr>
        <w:t>πρώτο μέρος</w:t>
      </w:r>
      <w:r w:rsidR="007030DE">
        <w:rPr>
          <w:rFonts w:ascii="Times New Roman" w:hAnsi="Times New Roman" w:cs="Times New Roman"/>
          <w:sz w:val="24"/>
          <w:szCs w:val="24"/>
        </w:rPr>
        <w:t xml:space="preserve">  φυγοκεντρήθηκε</w:t>
      </w:r>
      <w:r>
        <w:rPr>
          <w:rFonts w:ascii="Times New Roman" w:hAnsi="Times New Roman" w:cs="Times New Roman"/>
          <w:sz w:val="24"/>
          <w:szCs w:val="24"/>
        </w:rPr>
        <w:t xml:space="preserve"> στις 4730 στροφές (</w:t>
      </w:r>
      <w:r w:rsidRPr="00516C7B">
        <w:rPr>
          <w:rFonts w:ascii="Times New Roman" w:hAnsi="Times New Roman" w:cs="Times New Roman"/>
          <w:sz w:val="24"/>
          <w:szCs w:val="24"/>
        </w:rPr>
        <w:t>~</w:t>
      </w:r>
      <w:r>
        <w:rPr>
          <w:rFonts w:ascii="Times New Roman" w:hAnsi="Times New Roman" w:cs="Times New Roman"/>
          <w:sz w:val="24"/>
          <w:szCs w:val="24"/>
        </w:rPr>
        <w:t xml:space="preserve">2500 </w:t>
      </w:r>
      <w:r>
        <w:rPr>
          <w:rFonts w:ascii="Times New Roman" w:hAnsi="Times New Roman" w:cs="Times New Roman"/>
          <w:sz w:val="24"/>
          <w:szCs w:val="24"/>
          <w:lang w:val="en-US"/>
        </w:rPr>
        <w:t>G</w:t>
      </w:r>
      <w:r w:rsidRPr="00516C7B">
        <w:rPr>
          <w:rFonts w:ascii="Times New Roman" w:hAnsi="Times New Roman" w:cs="Times New Roman"/>
          <w:sz w:val="24"/>
          <w:szCs w:val="24"/>
        </w:rPr>
        <w:t>)</w:t>
      </w:r>
      <w:r>
        <w:rPr>
          <w:rFonts w:ascii="Times New Roman" w:hAnsi="Times New Roman" w:cs="Times New Roman"/>
          <w:sz w:val="24"/>
          <w:szCs w:val="24"/>
        </w:rPr>
        <w:t xml:space="preserve">  για 15 λεπτά</w:t>
      </w:r>
      <w:r w:rsidRPr="00516C7B">
        <w:rPr>
          <w:rFonts w:ascii="Times New Roman" w:hAnsi="Times New Roman" w:cs="Times New Roman"/>
          <w:sz w:val="24"/>
          <w:szCs w:val="24"/>
        </w:rPr>
        <w:t xml:space="preserve"> </w:t>
      </w:r>
      <w:r w:rsidR="007030DE">
        <w:rPr>
          <w:rFonts w:ascii="Times New Roman" w:hAnsi="Times New Roman" w:cs="Times New Roman"/>
          <w:sz w:val="24"/>
          <w:szCs w:val="24"/>
        </w:rPr>
        <w:t>και διαχωρίστηκε</w:t>
      </w:r>
      <w:r>
        <w:rPr>
          <w:rFonts w:ascii="Times New Roman" w:hAnsi="Times New Roman" w:cs="Times New Roman"/>
          <w:sz w:val="24"/>
          <w:szCs w:val="24"/>
        </w:rPr>
        <w:t xml:space="preserve"> το πλάσμα από τα ερυθρά αιμοσφαίρια (</w:t>
      </w:r>
      <w:r>
        <w:rPr>
          <w:rFonts w:ascii="Times New Roman" w:hAnsi="Times New Roman" w:cs="Times New Roman"/>
          <w:sz w:val="24"/>
          <w:szCs w:val="24"/>
          <w:lang w:val="en-US"/>
        </w:rPr>
        <w:t>RBCs</w:t>
      </w:r>
      <w:r w:rsidRPr="00516C7B">
        <w:rPr>
          <w:rFonts w:ascii="Times New Roman" w:hAnsi="Times New Roman" w:cs="Times New Roman"/>
          <w:sz w:val="24"/>
          <w:szCs w:val="24"/>
        </w:rPr>
        <w:t>)</w:t>
      </w:r>
      <w:r>
        <w:rPr>
          <w:rFonts w:ascii="Times New Roman" w:hAnsi="Times New Roman" w:cs="Times New Roman"/>
          <w:sz w:val="24"/>
          <w:szCs w:val="24"/>
        </w:rPr>
        <w:t>.</w:t>
      </w:r>
    </w:p>
    <w:p w:rsidR="004034A3" w:rsidRPr="00D55383" w:rsidRDefault="004034A3" w:rsidP="004034A3">
      <w:pPr>
        <w:pStyle w:val="ListParagraph"/>
        <w:numPr>
          <w:ilvl w:val="0"/>
          <w:numId w:val="25"/>
        </w:numPr>
        <w:rPr>
          <w:rFonts w:ascii="Times New Roman" w:hAnsi="Times New Roman" w:cs="Times New Roman"/>
          <w:sz w:val="24"/>
          <w:szCs w:val="24"/>
        </w:rPr>
      </w:pPr>
      <w:r w:rsidRPr="00D55383">
        <w:rPr>
          <w:rFonts w:ascii="Times New Roman" w:hAnsi="Times New Roman" w:cs="Times New Roman"/>
          <w:sz w:val="24"/>
          <w:szCs w:val="24"/>
        </w:rPr>
        <w:t xml:space="preserve">Το πλάσμα που </w:t>
      </w:r>
      <w:r>
        <w:rPr>
          <w:rFonts w:ascii="Times New Roman" w:hAnsi="Times New Roman" w:cs="Times New Roman"/>
          <w:sz w:val="24"/>
          <w:szCs w:val="24"/>
        </w:rPr>
        <w:t xml:space="preserve">διαχωρίστηκε </w:t>
      </w:r>
      <w:r w:rsidRPr="00D55383">
        <w:rPr>
          <w:rFonts w:ascii="Times New Roman" w:hAnsi="Times New Roman" w:cs="Times New Roman"/>
          <w:sz w:val="24"/>
          <w:szCs w:val="24"/>
        </w:rPr>
        <w:t>από αυτή την διαδ</w:t>
      </w:r>
      <w:r w:rsidR="007030DE">
        <w:rPr>
          <w:rFonts w:ascii="Times New Roman" w:hAnsi="Times New Roman" w:cs="Times New Roman"/>
          <w:sz w:val="24"/>
          <w:szCs w:val="24"/>
        </w:rPr>
        <w:t>ικασία ξανά φυγοκεντρήθηκε</w:t>
      </w:r>
      <w:r>
        <w:rPr>
          <w:rFonts w:ascii="Times New Roman" w:hAnsi="Times New Roman" w:cs="Times New Roman"/>
          <w:sz w:val="24"/>
          <w:szCs w:val="24"/>
        </w:rPr>
        <w:t xml:space="preserve"> στις</w:t>
      </w:r>
      <w:r w:rsidRPr="00D55383">
        <w:rPr>
          <w:rFonts w:ascii="Times New Roman" w:hAnsi="Times New Roman" w:cs="Times New Roman"/>
          <w:sz w:val="24"/>
          <w:szCs w:val="24"/>
        </w:rPr>
        <w:t xml:space="preserve"> 4730 στροφές για 15 λεπτά και </w:t>
      </w:r>
      <w:r w:rsidR="007030DE">
        <w:rPr>
          <w:rFonts w:ascii="Times New Roman" w:hAnsi="Times New Roman" w:cs="Times New Roman"/>
          <w:sz w:val="24"/>
          <w:szCs w:val="24"/>
        </w:rPr>
        <w:t xml:space="preserve">διαχωρίστηκε </w:t>
      </w:r>
      <w:r w:rsidRPr="00D55383">
        <w:rPr>
          <w:rFonts w:ascii="Times New Roman" w:hAnsi="Times New Roman" w:cs="Times New Roman"/>
          <w:sz w:val="24"/>
          <w:szCs w:val="24"/>
        </w:rPr>
        <w:t xml:space="preserve">σε 5 διαφορετικά </w:t>
      </w:r>
      <w:r w:rsidRPr="00D55383">
        <w:rPr>
          <w:rFonts w:ascii="Times New Roman" w:hAnsi="Times New Roman" w:cs="Times New Roman"/>
          <w:sz w:val="24"/>
          <w:szCs w:val="24"/>
          <w:lang w:val="en-US"/>
        </w:rPr>
        <w:t>ep</w:t>
      </w:r>
      <w:r>
        <w:rPr>
          <w:rFonts w:ascii="Times New Roman" w:hAnsi="Times New Roman" w:cs="Times New Roman"/>
          <w:sz w:val="24"/>
          <w:szCs w:val="24"/>
          <w:lang w:val="en-US"/>
        </w:rPr>
        <w:t>p</w:t>
      </w:r>
      <w:r w:rsidRPr="00D55383">
        <w:rPr>
          <w:rFonts w:ascii="Times New Roman" w:hAnsi="Times New Roman" w:cs="Times New Roman"/>
          <w:sz w:val="24"/>
          <w:szCs w:val="24"/>
          <w:lang w:val="en-US"/>
        </w:rPr>
        <w:t>e</w:t>
      </w:r>
      <w:r>
        <w:rPr>
          <w:rFonts w:ascii="Times New Roman" w:hAnsi="Times New Roman" w:cs="Times New Roman"/>
          <w:sz w:val="24"/>
          <w:szCs w:val="24"/>
          <w:lang w:val="en-US"/>
        </w:rPr>
        <w:t>n</w:t>
      </w:r>
      <w:r w:rsidRPr="00D55383">
        <w:rPr>
          <w:rFonts w:ascii="Times New Roman" w:hAnsi="Times New Roman" w:cs="Times New Roman"/>
          <w:sz w:val="24"/>
          <w:szCs w:val="24"/>
          <w:lang w:val="en-US"/>
        </w:rPr>
        <w:t>dorfs</w:t>
      </w:r>
      <w:r w:rsidRPr="00D55383">
        <w:rPr>
          <w:rFonts w:ascii="Times New Roman" w:hAnsi="Times New Roman" w:cs="Times New Roman"/>
          <w:sz w:val="24"/>
          <w:szCs w:val="24"/>
        </w:rPr>
        <w:t>.</w:t>
      </w:r>
    </w:p>
    <w:p w:rsidR="004034A3" w:rsidRPr="00D55383" w:rsidRDefault="004034A3" w:rsidP="004034A3">
      <w:pPr>
        <w:pStyle w:val="ListParagraph"/>
        <w:numPr>
          <w:ilvl w:val="0"/>
          <w:numId w:val="25"/>
        </w:numPr>
        <w:rPr>
          <w:rFonts w:ascii="Times New Roman" w:hAnsi="Times New Roman" w:cs="Times New Roman"/>
          <w:sz w:val="24"/>
          <w:szCs w:val="24"/>
        </w:rPr>
      </w:pPr>
      <w:r w:rsidRPr="00D55383">
        <w:rPr>
          <w:rFonts w:ascii="Times New Roman" w:hAnsi="Times New Roman" w:cs="Times New Roman"/>
          <w:sz w:val="24"/>
          <w:szCs w:val="24"/>
        </w:rPr>
        <w:t xml:space="preserve">Τα ερυθρά αιμοσφαίρια </w:t>
      </w:r>
      <w:r>
        <w:rPr>
          <w:rFonts w:ascii="Times New Roman" w:hAnsi="Times New Roman" w:cs="Times New Roman"/>
          <w:sz w:val="24"/>
          <w:szCs w:val="24"/>
        </w:rPr>
        <w:t xml:space="preserve">που περίσσεψαν </w:t>
      </w:r>
      <w:r w:rsidRPr="00D55383">
        <w:rPr>
          <w:rFonts w:ascii="Times New Roman" w:hAnsi="Times New Roman" w:cs="Times New Roman"/>
          <w:sz w:val="24"/>
          <w:szCs w:val="24"/>
        </w:rPr>
        <w:t>από αυτή την διαδικασία</w:t>
      </w:r>
      <w:r w:rsidR="007030DE">
        <w:rPr>
          <w:rFonts w:ascii="Times New Roman" w:hAnsi="Times New Roman" w:cs="Times New Roman"/>
          <w:sz w:val="24"/>
          <w:szCs w:val="24"/>
        </w:rPr>
        <w:t xml:space="preserve"> χρησιμοποιήθηκαν</w:t>
      </w:r>
      <w:r>
        <w:rPr>
          <w:rFonts w:ascii="Times New Roman" w:hAnsi="Times New Roman" w:cs="Times New Roman"/>
          <w:sz w:val="24"/>
          <w:szCs w:val="24"/>
        </w:rPr>
        <w:t xml:space="preserve"> σε άλλες διαδικασίες που θα αναλυθούν παρακάτω</w:t>
      </w:r>
      <w:r w:rsidRPr="00D55383">
        <w:rPr>
          <w:rFonts w:ascii="Times New Roman" w:hAnsi="Times New Roman" w:cs="Times New Roman"/>
          <w:sz w:val="24"/>
          <w:szCs w:val="24"/>
        </w:rPr>
        <w:t xml:space="preserve"> γι</w:t>
      </w:r>
      <w:r w:rsidRPr="00C452AA">
        <w:rPr>
          <w:rFonts w:ascii="Times New Roman" w:hAnsi="Times New Roman" w:cs="Times New Roman"/>
          <w:sz w:val="24"/>
          <w:szCs w:val="24"/>
        </w:rPr>
        <w:t>’</w:t>
      </w:r>
      <w:r>
        <w:rPr>
          <w:rFonts w:ascii="Times New Roman" w:hAnsi="Times New Roman" w:cs="Times New Roman"/>
          <w:sz w:val="24"/>
          <w:szCs w:val="24"/>
        </w:rPr>
        <w:t xml:space="preserve">αυτό το λόγο δεν </w:t>
      </w:r>
      <w:r w:rsidRPr="006A3AB7">
        <w:rPr>
          <w:rFonts w:ascii="Times New Roman" w:hAnsi="Times New Roman" w:cs="Times New Roman"/>
          <w:sz w:val="24"/>
          <w:szCs w:val="24"/>
        </w:rPr>
        <w:t>χ</w:t>
      </w:r>
      <w:r>
        <w:rPr>
          <w:rFonts w:ascii="Times New Roman" w:hAnsi="Times New Roman" w:cs="Times New Roman"/>
          <w:sz w:val="24"/>
          <w:szCs w:val="24"/>
        </w:rPr>
        <w:t>ρειά</w:t>
      </w:r>
      <w:r w:rsidR="007943BC">
        <w:rPr>
          <w:rFonts w:ascii="Times New Roman" w:hAnsi="Times New Roman" w:cs="Times New Roman"/>
          <w:sz w:val="24"/>
          <w:szCs w:val="24"/>
        </w:rPr>
        <w:t>στηκε να φυλλαχτούν</w:t>
      </w:r>
      <w:r>
        <w:rPr>
          <w:rFonts w:ascii="Times New Roman" w:hAnsi="Times New Roman" w:cs="Times New Roman"/>
          <w:sz w:val="24"/>
          <w:szCs w:val="24"/>
        </w:rPr>
        <w:t xml:space="preserve"> </w:t>
      </w:r>
      <w:r w:rsidRPr="00D55383">
        <w:rPr>
          <w:rFonts w:ascii="Times New Roman" w:hAnsi="Times New Roman" w:cs="Times New Roman"/>
          <w:sz w:val="24"/>
          <w:szCs w:val="24"/>
        </w:rPr>
        <w:t>στην κατάψυξη όπως έγινε παραπάνω.</w:t>
      </w:r>
    </w:p>
    <w:p w:rsidR="004034A3" w:rsidRDefault="004034A3" w:rsidP="004034A3">
      <w:pPr>
        <w:rPr>
          <w:rFonts w:ascii="Times New Roman" w:hAnsi="Times New Roman" w:cs="Times New Roman"/>
          <w:sz w:val="24"/>
          <w:szCs w:val="24"/>
        </w:rPr>
      </w:pPr>
    </w:p>
    <w:p w:rsidR="004034A3" w:rsidRDefault="004034A3" w:rsidP="004034A3">
      <w:pPr>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u w:val="single"/>
        </w:rPr>
        <w:t>δεύ</w:t>
      </w:r>
      <w:r w:rsidRPr="00C80437">
        <w:rPr>
          <w:rFonts w:ascii="Times New Roman" w:hAnsi="Times New Roman" w:cs="Times New Roman"/>
          <w:sz w:val="24"/>
          <w:szCs w:val="24"/>
          <w:u w:val="single"/>
        </w:rPr>
        <w:t>τερο μέρος</w:t>
      </w:r>
      <w:r>
        <w:rPr>
          <w:rFonts w:ascii="Times New Roman" w:hAnsi="Times New Roman" w:cs="Times New Roman"/>
          <w:sz w:val="24"/>
          <w:szCs w:val="24"/>
          <w:u w:val="single"/>
        </w:rPr>
        <w:t xml:space="preserve"> </w:t>
      </w:r>
      <w:r w:rsidR="00D26924">
        <w:rPr>
          <w:rFonts w:ascii="Times New Roman" w:hAnsi="Times New Roman" w:cs="Times New Roman"/>
          <w:sz w:val="24"/>
          <w:szCs w:val="24"/>
        </w:rPr>
        <w:t xml:space="preserve"> φυγοκεντρήθηκε</w:t>
      </w:r>
      <w:r>
        <w:rPr>
          <w:rFonts w:ascii="Times New Roman" w:hAnsi="Times New Roman" w:cs="Times New Roman"/>
          <w:sz w:val="24"/>
          <w:szCs w:val="24"/>
        </w:rPr>
        <w:t xml:space="preserve"> στις 3660 στροφές (~1500 </w:t>
      </w:r>
      <w:r>
        <w:rPr>
          <w:rFonts w:ascii="Times New Roman" w:hAnsi="Times New Roman" w:cs="Times New Roman"/>
          <w:sz w:val="24"/>
          <w:szCs w:val="24"/>
          <w:lang w:val="en-US"/>
        </w:rPr>
        <w:t>G</w:t>
      </w:r>
      <w:r w:rsidR="00D26924">
        <w:rPr>
          <w:rFonts w:ascii="Times New Roman" w:hAnsi="Times New Roman" w:cs="Times New Roman"/>
          <w:sz w:val="24"/>
          <w:szCs w:val="24"/>
        </w:rPr>
        <w:t xml:space="preserve">) για 15 λεπτά και διαχωρίστηκαν </w:t>
      </w:r>
      <w:r>
        <w:rPr>
          <w:rFonts w:ascii="Times New Roman" w:hAnsi="Times New Roman" w:cs="Times New Roman"/>
          <w:sz w:val="24"/>
          <w:szCs w:val="24"/>
        </w:rPr>
        <w:t>τα ερυθρά αιμοσφαίρια από το πλάσμα.</w:t>
      </w:r>
    </w:p>
    <w:p w:rsidR="00CF4E4F" w:rsidRDefault="00CF4E4F" w:rsidP="004034A3">
      <w:pPr>
        <w:rPr>
          <w:rFonts w:ascii="Times New Roman" w:hAnsi="Times New Roman" w:cs="Times New Roman"/>
          <w:sz w:val="24"/>
          <w:szCs w:val="24"/>
        </w:rPr>
      </w:pPr>
    </w:p>
    <w:p w:rsidR="004034A3" w:rsidRPr="00DC120D" w:rsidRDefault="00D26924" w:rsidP="004034A3">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Το πλάσμα  ξανά φυγοκεντρήθηκε</w:t>
      </w:r>
      <w:r w:rsidR="004034A3" w:rsidRPr="00DC120D">
        <w:rPr>
          <w:rFonts w:ascii="Times New Roman" w:hAnsi="Times New Roman" w:cs="Times New Roman"/>
          <w:sz w:val="24"/>
          <w:szCs w:val="24"/>
        </w:rPr>
        <w:t xml:space="preserve"> στις 10800 στροφές (13000 </w:t>
      </w:r>
      <w:r w:rsidR="004034A3" w:rsidRPr="00DC120D">
        <w:rPr>
          <w:rFonts w:ascii="Times New Roman" w:hAnsi="Times New Roman" w:cs="Times New Roman"/>
          <w:sz w:val="24"/>
          <w:szCs w:val="24"/>
          <w:lang w:val="en-US"/>
        </w:rPr>
        <w:t>G</w:t>
      </w:r>
      <w:r>
        <w:rPr>
          <w:rFonts w:ascii="Times New Roman" w:hAnsi="Times New Roman" w:cs="Times New Roman"/>
          <w:sz w:val="24"/>
          <w:szCs w:val="24"/>
        </w:rPr>
        <w:t>) για 2 λεπτά και διαχωρίστηκε</w:t>
      </w:r>
      <w:r w:rsidR="004034A3" w:rsidRPr="00DC120D">
        <w:rPr>
          <w:rFonts w:ascii="Times New Roman" w:hAnsi="Times New Roman" w:cs="Times New Roman"/>
          <w:sz w:val="24"/>
          <w:szCs w:val="24"/>
        </w:rPr>
        <w:t xml:space="preserve"> σε 5 διαφορετικά </w:t>
      </w:r>
      <w:r w:rsidR="004034A3" w:rsidRPr="00DC120D">
        <w:rPr>
          <w:rFonts w:ascii="Times New Roman" w:hAnsi="Times New Roman" w:cs="Times New Roman"/>
          <w:sz w:val="24"/>
          <w:szCs w:val="24"/>
          <w:lang w:val="en-US"/>
        </w:rPr>
        <w:t>ep</w:t>
      </w:r>
      <w:r w:rsidR="004034A3">
        <w:rPr>
          <w:rFonts w:ascii="Times New Roman" w:hAnsi="Times New Roman" w:cs="Times New Roman"/>
          <w:sz w:val="24"/>
          <w:szCs w:val="24"/>
          <w:lang w:val="en-US"/>
        </w:rPr>
        <w:t>p</w:t>
      </w:r>
      <w:r w:rsidR="004034A3" w:rsidRPr="00DC120D">
        <w:rPr>
          <w:rFonts w:ascii="Times New Roman" w:hAnsi="Times New Roman" w:cs="Times New Roman"/>
          <w:sz w:val="24"/>
          <w:szCs w:val="24"/>
          <w:lang w:val="en-US"/>
        </w:rPr>
        <w:t>e</w:t>
      </w:r>
      <w:r w:rsidR="004034A3">
        <w:rPr>
          <w:rFonts w:ascii="Times New Roman" w:hAnsi="Times New Roman" w:cs="Times New Roman"/>
          <w:sz w:val="24"/>
          <w:szCs w:val="24"/>
          <w:lang w:val="en-US"/>
        </w:rPr>
        <w:t>n</w:t>
      </w:r>
      <w:r w:rsidR="004034A3" w:rsidRPr="00DC120D">
        <w:rPr>
          <w:rFonts w:ascii="Times New Roman" w:hAnsi="Times New Roman" w:cs="Times New Roman"/>
          <w:sz w:val="24"/>
          <w:szCs w:val="24"/>
          <w:lang w:val="en-US"/>
        </w:rPr>
        <w:t>dorfs</w:t>
      </w:r>
      <w:r w:rsidR="004034A3">
        <w:rPr>
          <w:rFonts w:ascii="Times New Roman" w:hAnsi="Times New Roman" w:cs="Times New Roman"/>
          <w:sz w:val="24"/>
          <w:szCs w:val="24"/>
        </w:rPr>
        <w:t xml:space="preserve"> για να φυλαχτούν</w:t>
      </w:r>
      <w:r w:rsidR="004034A3" w:rsidRPr="00DC120D">
        <w:rPr>
          <w:rFonts w:ascii="Times New Roman" w:hAnsi="Times New Roman" w:cs="Times New Roman"/>
          <w:sz w:val="24"/>
          <w:szCs w:val="24"/>
        </w:rPr>
        <w:t xml:space="preserve"> και αυτά στην κατάψυξη.</w:t>
      </w:r>
    </w:p>
    <w:p w:rsidR="004034A3" w:rsidRDefault="004034A3" w:rsidP="004034A3">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Τα ερυ</w:t>
      </w:r>
      <w:r w:rsidR="00D26924">
        <w:rPr>
          <w:rFonts w:ascii="Times New Roman" w:hAnsi="Times New Roman" w:cs="Times New Roman"/>
          <w:sz w:val="24"/>
          <w:szCs w:val="24"/>
        </w:rPr>
        <w:t>θρά αιμοσφαιρία χρησιμοποιήθηκαν</w:t>
      </w:r>
      <w:r w:rsidRPr="00DC120D">
        <w:rPr>
          <w:rFonts w:ascii="Times New Roman" w:hAnsi="Times New Roman" w:cs="Times New Roman"/>
          <w:sz w:val="24"/>
          <w:szCs w:val="24"/>
        </w:rPr>
        <w:t xml:space="preserve"> στις παρακάτω διαδικασίες.</w:t>
      </w:r>
    </w:p>
    <w:p w:rsidR="004034A3" w:rsidRDefault="004034A3" w:rsidP="004034A3">
      <w:pPr>
        <w:spacing w:after="0"/>
        <w:rPr>
          <w:rFonts w:ascii="Times New Roman" w:hAnsi="Times New Roman" w:cs="Times New Roman"/>
          <w:b/>
          <w:sz w:val="48"/>
          <w:szCs w:val="48"/>
          <w:u w:val="single"/>
        </w:rPr>
      </w:pPr>
    </w:p>
    <w:p w:rsidR="004034A3" w:rsidRDefault="004034A3" w:rsidP="00CF4E4F">
      <w:pPr>
        <w:ind w:firstLine="720"/>
        <w:jc w:val="both"/>
        <w:rPr>
          <w:rFonts w:ascii="Times New Roman" w:hAnsi="Times New Roman" w:cs="Times New Roman"/>
          <w:sz w:val="24"/>
          <w:szCs w:val="24"/>
        </w:rPr>
      </w:pPr>
      <w:r w:rsidRPr="00CF4E4F">
        <w:rPr>
          <w:rFonts w:ascii="Times New Roman" w:hAnsi="Times New Roman" w:cs="Times New Roman"/>
          <w:sz w:val="24"/>
          <w:szCs w:val="24"/>
        </w:rPr>
        <w:t xml:space="preserve">Η παραπάνω διαδικασία εφαρμόστηκε και στα δώδεκα δείγματα προκειμένου να ακολουθήσουν άλλες δοκιμασίες ώστε να βρεθούν τυχόν διαφορές μεταξύ των ασθενών που ανταποκρίνονταν καλά στην θεραπεία με </w:t>
      </w:r>
      <w:r w:rsidRPr="00CF4E4F">
        <w:rPr>
          <w:rFonts w:ascii="Times New Roman" w:hAnsi="Times New Roman" w:cs="Times New Roman"/>
          <w:sz w:val="24"/>
          <w:szCs w:val="24"/>
          <w:lang w:val="en-US"/>
        </w:rPr>
        <w:t>rhEPO</w:t>
      </w:r>
      <w:r w:rsidRPr="00CF4E4F">
        <w:rPr>
          <w:rFonts w:ascii="Times New Roman" w:hAnsi="Times New Roman" w:cs="Times New Roman"/>
          <w:sz w:val="24"/>
          <w:szCs w:val="24"/>
        </w:rPr>
        <w:t xml:space="preserve"> και αυτών που δεν ανταποκρίνονταν παρά την αυξανόμενη χορηγούμενη δόση ερυθροποιητίνης.</w:t>
      </w:r>
      <w:r w:rsidR="00CF4E4F">
        <w:rPr>
          <w:rFonts w:ascii="Times New Roman" w:hAnsi="Times New Roman" w:cs="Times New Roman"/>
          <w:sz w:val="24"/>
          <w:szCs w:val="24"/>
        </w:rPr>
        <w:t xml:space="preserve"> </w:t>
      </w:r>
      <w:r w:rsidRPr="00CF4E4F">
        <w:rPr>
          <w:rFonts w:ascii="Times New Roman" w:hAnsi="Times New Roman" w:cs="Times New Roman"/>
          <w:sz w:val="24"/>
          <w:szCs w:val="24"/>
        </w:rPr>
        <w:t>Οτιδήποτ</w:t>
      </w:r>
      <w:r w:rsidR="00CF4E4F">
        <w:rPr>
          <w:rFonts w:ascii="Times New Roman" w:hAnsi="Times New Roman" w:cs="Times New Roman"/>
          <w:sz w:val="24"/>
          <w:szCs w:val="24"/>
        </w:rPr>
        <w:t>ε φυλάχτηκε στην κατάψυξη προορι</w:t>
      </w:r>
      <w:r w:rsidRPr="00CF4E4F">
        <w:rPr>
          <w:rFonts w:ascii="Times New Roman" w:hAnsi="Times New Roman" w:cs="Times New Roman"/>
          <w:sz w:val="24"/>
          <w:szCs w:val="24"/>
        </w:rPr>
        <w:t>ζόταν για τυχόν επαναλήψεις.</w:t>
      </w:r>
      <w:r w:rsidR="00CF4E4F">
        <w:rPr>
          <w:rFonts w:ascii="Times New Roman" w:hAnsi="Times New Roman" w:cs="Times New Roman"/>
          <w:sz w:val="24"/>
          <w:szCs w:val="24"/>
        </w:rPr>
        <w:t xml:space="preserve"> </w:t>
      </w:r>
      <w:r>
        <w:rPr>
          <w:rFonts w:ascii="Times New Roman" w:hAnsi="Times New Roman" w:cs="Times New Roman"/>
          <w:sz w:val="24"/>
          <w:szCs w:val="24"/>
        </w:rPr>
        <w:t>Στην συνέχεια με τα ερυθρά αιμοσφαίρια και το πλάσμα που έμεινε διαθέσιμο πραγματοποιήθηκαν οι εξής τεχνικές:</w:t>
      </w:r>
    </w:p>
    <w:p w:rsidR="004034A3" w:rsidRDefault="004034A3" w:rsidP="004034A3">
      <w:pPr>
        <w:rPr>
          <w:rFonts w:ascii="Times New Roman" w:hAnsi="Times New Roman" w:cs="Times New Roman"/>
          <w:sz w:val="24"/>
          <w:szCs w:val="24"/>
        </w:rPr>
      </w:pPr>
    </w:p>
    <w:p w:rsidR="004034A3" w:rsidRPr="00842983" w:rsidRDefault="004034A3" w:rsidP="004034A3">
      <w:pPr>
        <w:pStyle w:val="ListParagraph"/>
        <w:numPr>
          <w:ilvl w:val="0"/>
          <w:numId w:val="27"/>
        </w:numPr>
        <w:rPr>
          <w:rFonts w:ascii="Times New Roman" w:hAnsi="Times New Roman" w:cs="Times New Roman"/>
          <w:sz w:val="24"/>
          <w:szCs w:val="24"/>
        </w:rPr>
      </w:pPr>
      <w:r w:rsidRPr="00842983">
        <w:rPr>
          <w:rFonts w:ascii="Times New Roman" w:hAnsi="Times New Roman" w:cs="Times New Roman"/>
          <w:sz w:val="24"/>
          <w:szCs w:val="24"/>
        </w:rPr>
        <w:t>Ομάδα Αίματος,</w:t>
      </w:r>
      <w:r>
        <w:rPr>
          <w:rFonts w:ascii="Times New Roman" w:hAnsi="Times New Roman" w:cs="Times New Roman"/>
          <w:sz w:val="24"/>
          <w:szCs w:val="24"/>
        </w:rPr>
        <w:t xml:space="preserve"> </w:t>
      </w:r>
      <w:r w:rsidRPr="00842983">
        <w:rPr>
          <w:rFonts w:ascii="Times New Roman" w:hAnsi="Times New Roman" w:cs="Times New Roman"/>
          <w:sz w:val="24"/>
          <w:szCs w:val="24"/>
          <w:lang w:val="en-US"/>
        </w:rPr>
        <w:t>Rhesus</w:t>
      </w:r>
      <w:r w:rsidRPr="00842983">
        <w:rPr>
          <w:rFonts w:ascii="Times New Roman" w:hAnsi="Times New Roman" w:cs="Times New Roman"/>
          <w:sz w:val="24"/>
          <w:szCs w:val="24"/>
        </w:rPr>
        <w:t xml:space="preserve"> (</w:t>
      </w:r>
      <w:r w:rsidRPr="00842983">
        <w:rPr>
          <w:rFonts w:ascii="Times New Roman" w:hAnsi="Times New Roman" w:cs="Times New Roman"/>
          <w:sz w:val="24"/>
          <w:szCs w:val="24"/>
          <w:lang w:val="en-US"/>
        </w:rPr>
        <w:t>CcDEe</w:t>
      </w:r>
      <w:r w:rsidRPr="00842983">
        <w:rPr>
          <w:rFonts w:ascii="Times New Roman" w:hAnsi="Times New Roman" w:cs="Times New Roman"/>
          <w:sz w:val="24"/>
          <w:szCs w:val="24"/>
        </w:rPr>
        <w:t>) και σύστημα Κ</w:t>
      </w:r>
    </w:p>
    <w:p w:rsidR="004034A3" w:rsidRDefault="004034A3" w:rsidP="004034A3">
      <w:pPr>
        <w:pStyle w:val="ListParagraph"/>
        <w:numPr>
          <w:ilvl w:val="0"/>
          <w:numId w:val="27"/>
        </w:numPr>
        <w:rPr>
          <w:rFonts w:ascii="Times New Roman" w:hAnsi="Times New Roman" w:cs="Times New Roman"/>
          <w:sz w:val="24"/>
          <w:szCs w:val="24"/>
        </w:rPr>
      </w:pPr>
      <w:r w:rsidRPr="00842983">
        <w:rPr>
          <w:rFonts w:ascii="Times New Roman" w:hAnsi="Times New Roman" w:cs="Times New Roman"/>
          <w:sz w:val="24"/>
          <w:szCs w:val="24"/>
        </w:rPr>
        <w:t xml:space="preserve">Επίστρωση αίματος και χρώση </w:t>
      </w:r>
      <w:r w:rsidRPr="00842983">
        <w:rPr>
          <w:rFonts w:ascii="Times New Roman" w:hAnsi="Times New Roman" w:cs="Times New Roman"/>
          <w:sz w:val="24"/>
          <w:szCs w:val="24"/>
          <w:lang w:val="en-US"/>
        </w:rPr>
        <w:t>May</w:t>
      </w:r>
      <w:r w:rsidRPr="00842983">
        <w:rPr>
          <w:rFonts w:ascii="Times New Roman" w:hAnsi="Times New Roman" w:cs="Times New Roman"/>
          <w:sz w:val="24"/>
          <w:szCs w:val="24"/>
        </w:rPr>
        <w:t>-</w:t>
      </w:r>
      <w:r w:rsidRPr="00842983">
        <w:rPr>
          <w:rFonts w:ascii="Times New Roman" w:hAnsi="Times New Roman" w:cs="Times New Roman"/>
          <w:sz w:val="24"/>
          <w:szCs w:val="24"/>
          <w:lang w:val="en-US"/>
        </w:rPr>
        <w:t>Grunwald</w:t>
      </w:r>
      <w:r w:rsidRPr="00842983">
        <w:rPr>
          <w:rFonts w:ascii="Times New Roman" w:hAnsi="Times New Roman" w:cs="Times New Roman"/>
          <w:sz w:val="24"/>
          <w:szCs w:val="24"/>
        </w:rPr>
        <w:t xml:space="preserve"> </w:t>
      </w:r>
      <w:r w:rsidRPr="00842983">
        <w:rPr>
          <w:rFonts w:ascii="Times New Roman" w:hAnsi="Times New Roman" w:cs="Times New Roman"/>
          <w:sz w:val="24"/>
          <w:szCs w:val="24"/>
          <w:lang w:val="en-US"/>
        </w:rPr>
        <w:t>Giemsa</w:t>
      </w:r>
      <w:r w:rsidRPr="00842983">
        <w:rPr>
          <w:rFonts w:ascii="Times New Roman" w:hAnsi="Times New Roman" w:cs="Times New Roman"/>
          <w:sz w:val="24"/>
          <w:szCs w:val="24"/>
        </w:rPr>
        <w:t xml:space="preserve"> (η οποία χαρακτηρίζεται ως πανοπτική επειδή βάφει όλα τα κυτταρικά συστατικά)</w:t>
      </w:r>
    </w:p>
    <w:p w:rsidR="004034A3" w:rsidRPr="00C03B89" w:rsidRDefault="00B24319" w:rsidP="004034A3">
      <w:pPr>
        <w:pStyle w:val="ListParagraph"/>
        <w:numPr>
          <w:ilvl w:val="0"/>
          <w:numId w:val="27"/>
        </w:numPr>
        <w:rPr>
          <w:rFonts w:ascii="Times New Roman" w:hAnsi="Times New Roman" w:cs="Times New Roman"/>
          <w:sz w:val="24"/>
          <w:szCs w:val="24"/>
        </w:rPr>
      </w:pPr>
      <w:r w:rsidRPr="00C03B89">
        <w:rPr>
          <w:rFonts w:ascii="Times New Roman" w:hAnsi="Times New Roman" w:cs="Times New Roman"/>
          <w:sz w:val="24"/>
          <w:szCs w:val="24"/>
        </w:rPr>
        <w:t xml:space="preserve">Ανίχνευση </w:t>
      </w:r>
      <w:r w:rsidR="004034A3" w:rsidRPr="00C03B89">
        <w:rPr>
          <w:rFonts w:ascii="Times New Roman" w:hAnsi="Times New Roman" w:cs="Times New Roman"/>
          <w:sz w:val="24"/>
          <w:szCs w:val="24"/>
        </w:rPr>
        <w:t>ΔΕΚ (Δικτυοερυθροκύτταρα)</w:t>
      </w:r>
    </w:p>
    <w:p w:rsidR="004034A3" w:rsidRPr="00842983" w:rsidRDefault="00C03B89" w:rsidP="004034A3">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Αιματολογική Ανάλυση-</w:t>
      </w:r>
      <w:r w:rsidR="004034A3" w:rsidRPr="00842983">
        <w:rPr>
          <w:rFonts w:ascii="Times New Roman" w:hAnsi="Times New Roman" w:cs="Times New Roman"/>
          <w:sz w:val="24"/>
          <w:szCs w:val="24"/>
        </w:rPr>
        <w:t>Μικροσκόπιση των Επιστρώσεων</w:t>
      </w:r>
    </w:p>
    <w:p w:rsidR="004034A3" w:rsidRPr="00842983" w:rsidRDefault="004034A3" w:rsidP="004034A3">
      <w:pPr>
        <w:pStyle w:val="ListParagraph"/>
        <w:numPr>
          <w:ilvl w:val="0"/>
          <w:numId w:val="27"/>
        </w:numPr>
        <w:rPr>
          <w:rFonts w:ascii="Times New Roman" w:hAnsi="Times New Roman" w:cs="Times New Roman"/>
          <w:sz w:val="24"/>
          <w:szCs w:val="24"/>
        </w:rPr>
      </w:pPr>
      <w:r w:rsidRPr="00842983">
        <w:rPr>
          <w:rFonts w:ascii="Times New Roman" w:hAnsi="Times New Roman" w:cs="Times New Roman"/>
          <w:sz w:val="24"/>
          <w:szCs w:val="24"/>
        </w:rPr>
        <w:t>Ωσμωτική Αντίσταση</w:t>
      </w:r>
      <w:r>
        <w:rPr>
          <w:rFonts w:ascii="Times New Roman" w:hAnsi="Times New Roman" w:cs="Times New Roman"/>
          <w:sz w:val="24"/>
          <w:szCs w:val="24"/>
        </w:rPr>
        <w:t xml:space="preserve"> Ερυθροκυττάρων</w:t>
      </w:r>
    </w:p>
    <w:p w:rsidR="004034A3" w:rsidRPr="00F04EA5" w:rsidRDefault="004034A3" w:rsidP="004034A3">
      <w:pPr>
        <w:pStyle w:val="ListParagraph"/>
        <w:numPr>
          <w:ilvl w:val="0"/>
          <w:numId w:val="27"/>
        </w:numPr>
        <w:rPr>
          <w:rFonts w:ascii="Times New Roman" w:hAnsi="Times New Roman" w:cs="Times New Roman"/>
          <w:b/>
          <w:sz w:val="24"/>
          <w:szCs w:val="24"/>
          <w:u w:val="single"/>
        </w:rPr>
      </w:pPr>
      <w:r>
        <w:rPr>
          <w:rFonts w:ascii="Times New Roman" w:hAnsi="Times New Roman" w:cs="Times New Roman"/>
          <w:sz w:val="24"/>
          <w:szCs w:val="24"/>
        </w:rPr>
        <w:t>Ελεύ</w:t>
      </w:r>
      <w:r w:rsidRPr="00842983">
        <w:rPr>
          <w:rFonts w:ascii="Times New Roman" w:hAnsi="Times New Roman" w:cs="Times New Roman"/>
          <w:sz w:val="24"/>
          <w:szCs w:val="24"/>
        </w:rPr>
        <w:t>θερη Αιμοσφαιρίνη</w:t>
      </w:r>
      <w:r w:rsidR="00B24319">
        <w:rPr>
          <w:rFonts w:ascii="Times New Roman" w:hAnsi="Times New Roman" w:cs="Times New Roman"/>
          <w:sz w:val="24"/>
          <w:szCs w:val="24"/>
        </w:rPr>
        <w:t xml:space="preserve"> πλάσματος</w:t>
      </w:r>
    </w:p>
    <w:p w:rsidR="004034A3" w:rsidRDefault="004034A3" w:rsidP="004034A3">
      <w:pPr>
        <w:rPr>
          <w:rFonts w:ascii="Times New Roman" w:hAnsi="Times New Roman" w:cs="Times New Roman"/>
          <w:b/>
          <w:sz w:val="24"/>
          <w:szCs w:val="24"/>
          <w:u w:val="single"/>
        </w:rPr>
      </w:pPr>
    </w:p>
    <w:p w:rsidR="004034A3" w:rsidRDefault="004034A3" w:rsidP="00030461">
      <w:pPr>
        <w:rPr>
          <w:rFonts w:ascii="Times New Roman" w:hAnsi="Times New Roman" w:cs="Times New Roman"/>
          <w:b/>
          <w:sz w:val="32"/>
          <w:szCs w:val="32"/>
          <w:u w:val="single"/>
        </w:rPr>
      </w:pPr>
    </w:p>
    <w:p w:rsidR="00D17FE3" w:rsidRPr="00F2353C" w:rsidRDefault="00F2353C" w:rsidP="00030461">
      <w:pPr>
        <w:rPr>
          <w:rFonts w:ascii="Times New Roman" w:hAnsi="Times New Roman" w:cs="Times New Roman"/>
          <w:b/>
          <w:sz w:val="32"/>
          <w:szCs w:val="32"/>
          <w:u w:val="single"/>
        </w:rPr>
      </w:pPr>
      <w:r>
        <w:rPr>
          <w:rFonts w:ascii="Times New Roman" w:hAnsi="Times New Roman" w:cs="Times New Roman"/>
          <w:b/>
          <w:sz w:val="32"/>
          <w:szCs w:val="32"/>
          <w:u w:val="single"/>
        </w:rPr>
        <w:t>Β</w:t>
      </w:r>
      <w:r w:rsidR="0026342D" w:rsidRPr="00F2353C">
        <w:rPr>
          <w:rFonts w:ascii="Times New Roman" w:hAnsi="Times New Roman" w:cs="Times New Roman"/>
          <w:b/>
          <w:sz w:val="32"/>
          <w:szCs w:val="32"/>
          <w:u w:val="single"/>
        </w:rPr>
        <w:t xml:space="preserve">.1  </w:t>
      </w:r>
      <w:r w:rsidR="001D12F9" w:rsidRPr="0026342D">
        <w:rPr>
          <w:rFonts w:ascii="Times New Roman" w:hAnsi="Times New Roman" w:cs="Times New Roman"/>
          <w:b/>
          <w:sz w:val="32"/>
          <w:szCs w:val="32"/>
          <w:u w:val="single"/>
        </w:rPr>
        <w:t>Πειραματικά πρωτόκολλα</w:t>
      </w:r>
    </w:p>
    <w:p w:rsidR="00D17FE3" w:rsidRPr="00F2353C" w:rsidRDefault="00D17FE3" w:rsidP="00030461">
      <w:pPr>
        <w:rPr>
          <w:rFonts w:ascii="Times New Roman" w:hAnsi="Times New Roman" w:cs="Times New Roman"/>
          <w:b/>
          <w:sz w:val="32"/>
          <w:szCs w:val="32"/>
          <w:u w:val="single"/>
        </w:rPr>
      </w:pPr>
    </w:p>
    <w:p w:rsidR="00F75FF6" w:rsidRPr="001D12F9" w:rsidRDefault="001D12F9" w:rsidP="00D836A6">
      <w:pPr>
        <w:pStyle w:val="ListParagraph"/>
        <w:numPr>
          <w:ilvl w:val="0"/>
          <w:numId w:val="14"/>
        </w:numPr>
        <w:rPr>
          <w:rFonts w:ascii="Times New Roman" w:hAnsi="Times New Roman" w:cs="Times New Roman"/>
          <w:color w:val="365F91" w:themeColor="accent1" w:themeShade="BF"/>
          <w:sz w:val="32"/>
          <w:szCs w:val="32"/>
          <w:u w:val="single"/>
        </w:rPr>
      </w:pPr>
      <w:r w:rsidRPr="001D12F9">
        <w:rPr>
          <w:rFonts w:ascii="Times New Roman" w:hAnsi="Times New Roman" w:cs="Times New Roman"/>
          <w:color w:val="365F91" w:themeColor="accent1" w:themeShade="BF"/>
          <w:sz w:val="32"/>
          <w:szCs w:val="32"/>
          <w:u w:val="single"/>
        </w:rPr>
        <w:t>Προσδιορισμός ομάδας αίματος κατά ΑΒΟ</w:t>
      </w:r>
      <w:r w:rsidR="00BA21C6" w:rsidRPr="00BA21C6">
        <w:rPr>
          <w:rFonts w:ascii="Times New Roman" w:hAnsi="Times New Roman" w:cs="Times New Roman"/>
          <w:color w:val="365F91" w:themeColor="accent1" w:themeShade="BF"/>
          <w:sz w:val="32"/>
          <w:szCs w:val="32"/>
          <w:u w:val="single"/>
        </w:rPr>
        <w:t xml:space="preserve"> </w:t>
      </w:r>
      <w:r w:rsidR="00BA21C6">
        <w:rPr>
          <w:rFonts w:ascii="Times New Roman" w:hAnsi="Times New Roman" w:cs="Times New Roman"/>
          <w:color w:val="365F91" w:themeColor="accent1" w:themeShade="BF"/>
          <w:sz w:val="32"/>
          <w:szCs w:val="32"/>
          <w:u w:val="single"/>
        </w:rPr>
        <w:t>(</w:t>
      </w:r>
      <w:r w:rsidR="00BA21C6" w:rsidRPr="00BA21C6">
        <w:rPr>
          <w:rFonts w:ascii="Times New Roman" w:hAnsi="Times New Roman" w:cs="Times New Roman"/>
          <w:i/>
          <w:color w:val="365F91" w:themeColor="accent1" w:themeShade="BF"/>
          <w:sz w:val="24"/>
          <w:szCs w:val="24"/>
          <w:u w:val="single"/>
        </w:rPr>
        <w:t xml:space="preserve">ΑΑΒΒ </w:t>
      </w:r>
      <w:r w:rsidR="00BA21C6" w:rsidRPr="00BA21C6">
        <w:rPr>
          <w:rFonts w:ascii="Times New Roman" w:hAnsi="Times New Roman" w:cs="Times New Roman"/>
          <w:i/>
          <w:color w:val="365F91" w:themeColor="accent1" w:themeShade="BF"/>
          <w:sz w:val="24"/>
          <w:szCs w:val="24"/>
          <w:u w:val="single"/>
          <w:lang w:val="en-US"/>
        </w:rPr>
        <w:t>manual</w:t>
      </w:r>
      <w:r w:rsidR="00BA21C6" w:rsidRPr="00BA21C6">
        <w:rPr>
          <w:rFonts w:ascii="Times New Roman" w:hAnsi="Times New Roman" w:cs="Times New Roman"/>
          <w:i/>
          <w:color w:val="365F91" w:themeColor="accent1" w:themeShade="BF"/>
          <w:sz w:val="24"/>
          <w:szCs w:val="24"/>
          <w:u w:val="single"/>
        </w:rPr>
        <w:t xml:space="preserve"> 2012</w:t>
      </w:r>
      <w:r w:rsidR="00BA21C6" w:rsidRPr="00BA21C6">
        <w:rPr>
          <w:rFonts w:ascii="Times New Roman" w:hAnsi="Times New Roman" w:cs="Times New Roman"/>
          <w:color w:val="365F91" w:themeColor="accent1" w:themeShade="BF"/>
          <w:sz w:val="32"/>
          <w:szCs w:val="32"/>
          <w:u w:val="single"/>
        </w:rPr>
        <w:t>)</w:t>
      </w:r>
    </w:p>
    <w:p w:rsidR="00BA21C6" w:rsidRPr="009B1444" w:rsidRDefault="00BA21C6" w:rsidP="00030461">
      <w:pPr>
        <w:rPr>
          <w:rFonts w:ascii="Times New Roman" w:hAnsi="Times New Roman" w:cs="Times New Roman"/>
          <w:sz w:val="32"/>
          <w:szCs w:val="32"/>
        </w:rPr>
      </w:pPr>
    </w:p>
    <w:p w:rsidR="00CF4E4F" w:rsidRDefault="001D12F9" w:rsidP="00030461">
      <w:pPr>
        <w:rPr>
          <w:rFonts w:ascii="Times New Roman" w:hAnsi="Times New Roman" w:cs="Times New Roman"/>
          <w:b/>
          <w:sz w:val="28"/>
          <w:szCs w:val="28"/>
          <w:u w:val="single"/>
        </w:rPr>
      </w:pPr>
      <w:r w:rsidRPr="001D12F9">
        <w:rPr>
          <w:rFonts w:ascii="Times New Roman" w:hAnsi="Times New Roman" w:cs="Times New Roman"/>
          <w:b/>
          <w:sz w:val="28"/>
          <w:szCs w:val="28"/>
          <w:u w:val="single"/>
        </w:rPr>
        <w:t>Αντιδραστήρια</w:t>
      </w:r>
    </w:p>
    <w:p w:rsidR="001D12F9" w:rsidRPr="00CF4E4F" w:rsidRDefault="001D12F9" w:rsidP="00030461">
      <w:pPr>
        <w:rPr>
          <w:rFonts w:ascii="Times New Roman" w:hAnsi="Times New Roman" w:cs="Times New Roman"/>
          <w:sz w:val="24"/>
          <w:szCs w:val="24"/>
          <w:lang w:val="en-US"/>
        </w:rPr>
      </w:pPr>
      <w:r w:rsidRPr="00F1140E">
        <w:rPr>
          <w:rFonts w:ascii="Times New Roman" w:hAnsi="Times New Roman" w:cs="Times New Roman"/>
          <w:sz w:val="24"/>
          <w:szCs w:val="24"/>
          <w:lang w:val="en-US"/>
        </w:rPr>
        <w:t>Anti</w:t>
      </w:r>
      <w:r w:rsidRPr="00CF4E4F">
        <w:rPr>
          <w:rFonts w:ascii="Times New Roman" w:hAnsi="Times New Roman" w:cs="Times New Roman"/>
          <w:sz w:val="24"/>
          <w:szCs w:val="24"/>
          <w:lang w:val="en-US"/>
        </w:rPr>
        <w:t>-</w:t>
      </w:r>
      <w:r w:rsidRPr="00F1140E">
        <w:rPr>
          <w:rFonts w:ascii="Times New Roman" w:hAnsi="Times New Roman" w:cs="Times New Roman"/>
          <w:sz w:val="24"/>
          <w:szCs w:val="24"/>
          <w:lang w:val="en-US"/>
        </w:rPr>
        <w:t>A</w:t>
      </w:r>
      <w:r w:rsidRPr="00CF4E4F">
        <w:rPr>
          <w:rFonts w:ascii="Times New Roman" w:hAnsi="Times New Roman" w:cs="Times New Roman"/>
          <w:sz w:val="24"/>
          <w:szCs w:val="24"/>
          <w:lang w:val="en-US"/>
        </w:rPr>
        <w:t xml:space="preserve">, </w:t>
      </w:r>
      <w:r w:rsidRPr="00F1140E">
        <w:rPr>
          <w:rFonts w:ascii="Times New Roman" w:hAnsi="Times New Roman" w:cs="Times New Roman"/>
          <w:sz w:val="24"/>
          <w:szCs w:val="24"/>
          <w:lang w:val="en-US"/>
        </w:rPr>
        <w:t>Anti</w:t>
      </w:r>
      <w:r w:rsidRPr="00CF4E4F">
        <w:rPr>
          <w:rFonts w:ascii="Times New Roman" w:hAnsi="Times New Roman" w:cs="Times New Roman"/>
          <w:sz w:val="24"/>
          <w:szCs w:val="24"/>
          <w:lang w:val="en-US"/>
        </w:rPr>
        <w:t>-</w:t>
      </w:r>
      <w:r w:rsidRPr="00F1140E">
        <w:rPr>
          <w:rFonts w:ascii="Times New Roman" w:hAnsi="Times New Roman" w:cs="Times New Roman"/>
          <w:sz w:val="24"/>
          <w:szCs w:val="24"/>
          <w:lang w:val="en-US"/>
        </w:rPr>
        <w:t>B</w:t>
      </w:r>
      <w:r w:rsidRPr="00CF4E4F">
        <w:rPr>
          <w:rFonts w:ascii="Times New Roman" w:hAnsi="Times New Roman" w:cs="Times New Roman"/>
          <w:sz w:val="24"/>
          <w:szCs w:val="24"/>
          <w:lang w:val="en-US"/>
        </w:rPr>
        <w:t xml:space="preserve">, </w:t>
      </w:r>
      <w:r w:rsidRPr="00F1140E">
        <w:rPr>
          <w:rFonts w:ascii="Times New Roman" w:hAnsi="Times New Roman" w:cs="Times New Roman"/>
          <w:sz w:val="24"/>
          <w:szCs w:val="24"/>
          <w:lang w:val="en-US"/>
        </w:rPr>
        <w:t>Anti</w:t>
      </w:r>
      <w:r w:rsidRPr="00CF4E4F">
        <w:rPr>
          <w:rFonts w:ascii="Times New Roman" w:hAnsi="Times New Roman" w:cs="Times New Roman"/>
          <w:sz w:val="24"/>
          <w:szCs w:val="24"/>
          <w:lang w:val="en-US"/>
        </w:rPr>
        <w:t>-</w:t>
      </w:r>
      <w:r w:rsidRPr="00F1140E">
        <w:rPr>
          <w:rFonts w:ascii="Times New Roman" w:hAnsi="Times New Roman" w:cs="Times New Roman"/>
          <w:sz w:val="24"/>
          <w:szCs w:val="24"/>
          <w:lang w:val="en-US"/>
        </w:rPr>
        <w:t>A</w:t>
      </w:r>
      <w:r w:rsidR="00A85A00" w:rsidRPr="00CF4E4F">
        <w:rPr>
          <w:rFonts w:ascii="Times New Roman" w:hAnsi="Times New Roman" w:cs="Times New Roman"/>
          <w:sz w:val="24"/>
          <w:szCs w:val="24"/>
          <w:lang w:val="en-US"/>
        </w:rPr>
        <w:t>,</w:t>
      </w:r>
      <w:r w:rsidRPr="00F1140E">
        <w:rPr>
          <w:rFonts w:ascii="Times New Roman" w:hAnsi="Times New Roman" w:cs="Times New Roman"/>
          <w:sz w:val="24"/>
          <w:szCs w:val="24"/>
          <w:lang w:val="en-US"/>
        </w:rPr>
        <w:t>B</w:t>
      </w:r>
      <w:r w:rsidR="00A85A00" w:rsidRPr="00CF4E4F">
        <w:rPr>
          <w:rFonts w:ascii="Times New Roman" w:hAnsi="Times New Roman" w:cs="Times New Roman"/>
          <w:sz w:val="24"/>
          <w:szCs w:val="24"/>
          <w:lang w:val="en-US"/>
        </w:rPr>
        <w:t xml:space="preserve"> (</w:t>
      </w:r>
      <w:r w:rsidR="00A85A00" w:rsidRPr="00F1140E">
        <w:rPr>
          <w:rFonts w:ascii="Times New Roman" w:hAnsi="Times New Roman" w:cs="Times New Roman"/>
          <w:sz w:val="24"/>
          <w:szCs w:val="24"/>
        </w:rPr>
        <w:t>Προαιρετικά</w:t>
      </w:r>
      <w:r w:rsidR="00A85A00" w:rsidRPr="00CF4E4F">
        <w:rPr>
          <w:rFonts w:ascii="Times New Roman" w:hAnsi="Times New Roman" w:cs="Times New Roman"/>
          <w:sz w:val="24"/>
          <w:szCs w:val="24"/>
          <w:lang w:val="en-US"/>
        </w:rPr>
        <w:t>)</w:t>
      </w:r>
    </w:p>
    <w:p w:rsidR="00F52F18" w:rsidRPr="00CF4E4F" w:rsidRDefault="00F52F18" w:rsidP="00030461">
      <w:pPr>
        <w:rPr>
          <w:rFonts w:ascii="Times New Roman" w:hAnsi="Times New Roman" w:cs="Times New Roman"/>
          <w:sz w:val="24"/>
          <w:szCs w:val="24"/>
          <w:lang w:val="en-US"/>
        </w:rPr>
      </w:pPr>
    </w:p>
    <w:p w:rsidR="00CF4E4F" w:rsidRDefault="001D12F9" w:rsidP="00030461">
      <w:pPr>
        <w:rPr>
          <w:rFonts w:ascii="Times New Roman" w:hAnsi="Times New Roman" w:cs="Times New Roman"/>
          <w:b/>
          <w:sz w:val="28"/>
          <w:szCs w:val="28"/>
          <w:u w:val="single"/>
        </w:rPr>
      </w:pPr>
      <w:r w:rsidRPr="001D12F9">
        <w:rPr>
          <w:rFonts w:ascii="Times New Roman" w:hAnsi="Times New Roman" w:cs="Times New Roman"/>
          <w:b/>
          <w:sz w:val="28"/>
          <w:szCs w:val="28"/>
          <w:u w:val="single"/>
        </w:rPr>
        <w:t>Διαδικασία</w:t>
      </w:r>
    </w:p>
    <w:p w:rsidR="00CF4E4F" w:rsidRDefault="00CF4E4F" w:rsidP="00030461">
      <w:pPr>
        <w:rPr>
          <w:rFonts w:ascii="Times New Roman" w:hAnsi="Times New Roman" w:cs="Times New Roman"/>
          <w:b/>
          <w:sz w:val="28"/>
          <w:szCs w:val="28"/>
          <w:u w:val="single"/>
        </w:rPr>
      </w:pPr>
    </w:p>
    <w:p w:rsidR="001D12F9" w:rsidRPr="00F1140E" w:rsidRDefault="008A45B6" w:rsidP="00D836A6">
      <w:pPr>
        <w:pStyle w:val="ListParagraph"/>
        <w:numPr>
          <w:ilvl w:val="0"/>
          <w:numId w:val="15"/>
        </w:numPr>
        <w:rPr>
          <w:rFonts w:ascii="Times New Roman" w:hAnsi="Times New Roman" w:cs="Times New Roman"/>
          <w:sz w:val="24"/>
          <w:szCs w:val="24"/>
        </w:rPr>
      </w:pPr>
      <w:r w:rsidRPr="00F1140E">
        <w:rPr>
          <w:rFonts w:ascii="Times New Roman" w:hAnsi="Times New Roman" w:cs="Times New Roman"/>
          <w:sz w:val="24"/>
          <w:szCs w:val="24"/>
        </w:rPr>
        <w:t xml:space="preserve">Τοποθετείται 1 σταγόνα </w:t>
      </w:r>
      <w:r w:rsidRPr="00F1140E">
        <w:rPr>
          <w:rFonts w:ascii="Times New Roman" w:hAnsi="Times New Roman" w:cs="Times New Roman"/>
          <w:sz w:val="24"/>
          <w:szCs w:val="24"/>
          <w:lang w:val="en-US"/>
        </w:rPr>
        <w:t>Anti</w:t>
      </w:r>
      <w:r w:rsidRPr="00F1140E">
        <w:rPr>
          <w:rFonts w:ascii="Times New Roman" w:hAnsi="Times New Roman" w:cs="Times New Roman"/>
          <w:sz w:val="24"/>
          <w:szCs w:val="24"/>
        </w:rPr>
        <w:t>-</w:t>
      </w:r>
      <w:r w:rsidRPr="00F1140E">
        <w:rPr>
          <w:rFonts w:ascii="Times New Roman" w:hAnsi="Times New Roman" w:cs="Times New Roman"/>
          <w:sz w:val="24"/>
          <w:szCs w:val="24"/>
          <w:lang w:val="en-US"/>
        </w:rPr>
        <w:t>A</w:t>
      </w:r>
      <w:r w:rsidRPr="00F1140E">
        <w:rPr>
          <w:rFonts w:ascii="Times New Roman" w:hAnsi="Times New Roman" w:cs="Times New Roman"/>
          <w:sz w:val="24"/>
          <w:szCs w:val="24"/>
        </w:rPr>
        <w:t xml:space="preserve"> πάνω σε μια καθαρή, επισημασμένη γυάλινη πλάκα</w:t>
      </w:r>
      <w:r w:rsidR="00A85A00" w:rsidRPr="00F1140E">
        <w:rPr>
          <w:rFonts w:ascii="Times New Roman" w:hAnsi="Times New Roman" w:cs="Times New Roman"/>
          <w:sz w:val="24"/>
          <w:szCs w:val="24"/>
        </w:rPr>
        <w:t>.</w:t>
      </w:r>
    </w:p>
    <w:p w:rsidR="00A85A00" w:rsidRPr="00F1140E" w:rsidRDefault="00A85A00" w:rsidP="00D836A6">
      <w:pPr>
        <w:pStyle w:val="ListParagraph"/>
        <w:numPr>
          <w:ilvl w:val="0"/>
          <w:numId w:val="15"/>
        </w:numPr>
        <w:rPr>
          <w:rFonts w:ascii="Times New Roman" w:hAnsi="Times New Roman" w:cs="Times New Roman"/>
          <w:sz w:val="24"/>
          <w:szCs w:val="24"/>
        </w:rPr>
      </w:pPr>
      <w:r w:rsidRPr="00F1140E">
        <w:rPr>
          <w:rFonts w:ascii="Times New Roman" w:hAnsi="Times New Roman" w:cs="Times New Roman"/>
          <w:sz w:val="24"/>
          <w:szCs w:val="24"/>
        </w:rPr>
        <w:t xml:space="preserve">Τοποθετείται 1 σταγόνα </w:t>
      </w:r>
      <w:r w:rsidRPr="00F1140E">
        <w:rPr>
          <w:rFonts w:ascii="Times New Roman" w:hAnsi="Times New Roman" w:cs="Times New Roman"/>
          <w:sz w:val="24"/>
          <w:szCs w:val="24"/>
          <w:lang w:val="en-US"/>
        </w:rPr>
        <w:t>Anti</w:t>
      </w:r>
      <w:r w:rsidRPr="00F1140E">
        <w:rPr>
          <w:rFonts w:ascii="Times New Roman" w:hAnsi="Times New Roman" w:cs="Times New Roman"/>
          <w:sz w:val="24"/>
          <w:szCs w:val="24"/>
        </w:rPr>
        <w:t>-</w:t>
      </w:r>
      <w:r w:rsidRPr="00F1140E">
        <w:rPr>
          <w:rFonts w:ascii="Times New Roman" w:hAnsi="Times New Roman" w:cs="Times New Roman"/>
          <w:sz w:val="24"/>
          <w:szCs w:val="24"/>
          <w:lang w:val="en-US"/>
        </w:rPr>
        <w:t>B</w:t>
      </w:r>
      <w:r w:rsidRPr="00F1140E">
        <w:rPr>
          <w:rFonts w:ascii="Times New Roman" w:hAnsi="Times New Roman" w:cs="Times New Roman"/>
          <w:sz w:val="24"/>
          <w:szCs w:val="24"/>
        </w:rPr>
        <w:t xml:space="preserve"> πάνω σε μια άλλη καθαρή επισημασμένη γυάλινη πλάκα.</w:t>
      </w:r>
    </w:p>
    <w:p w:rsidR="00A85A00" w:rsidRPr="00F1140E" w:rsidRDefault="00A85A00" w:rsidP="00D836A6">
      <w:pPr>
        <w:pStyle w:val="ListParagraph"/>
        <w:numPr>
          <w:ilvl w:val="0"/>
          <w:numId w:val="15"/>
        </w:numPr>
        <w:rPr>
          <w:rFonts w:ascii="Times New Roman" w:hAnsi="Times New Roman" w:cs="Times New Roman"/>
          <w:sz w:val="24"/>
          <w:szCs w:val="24"/>
        </w:rPr>
      </w:pPr>
      <w:r w:rsidRPr="00F1140E">
        <w:rPr>
          <w:rFonts w:ascii="Times New Roman" w:hAnsi="Times New Roman" w:cs="Times New Roman"/>
          <w:sz w:val="24"/>
          <w:szCs w:val="24"/>
        </w:rPr>
        <w:t>Προστίθεται 1 σταγόνα από το κάθε αντιδραστήριο πάνω στις πλάκες τις επισημασμένες και 1 σταγόνα σε κάθε πλάκα απο τα προς εξέταση ερυθροκύτταρα.</w:t>
      </w:r>
    </w:p>
    <w:p w:rsidR="00A85A00" w:rsidRPr="00F1140E" w:rsidRDefault="00A85A00" w:rsidP="00D836A6">
      <w:pPr>
        <w:pStyle w:val="ListParagraph"/>
        <w:numPr>
          <w:ilvl w:val="0"/>
          <w:numId w:val="15"/>
        </w:numPr>
        <w:rPr>
          <w:rFonts w:ascii="Times New Roman" w:hAnsi="Times New Roman" w:cs="Times New Roman"/>
          <w:sz w:val="24"/>
          <w:szCs w:val="24"/>
        </w:rPr>
      </w:pPr>
      <w:r w:rsidRPr="00F1140E">
        <w:rPr>
          <w:rFonts w:ascii="Times New Roman" w:hAnsi="Times New Roman" w:cs="Times New Roman"/>
          <w:sz w:val="24"/>
          <w:szCs w:val="24"/>
        </w:rPr>
        <w:t>Αναμιγνύονται καλά τα αντιδραστήρια με τα ερυθροκύτταρα, χρησιμοποιώντας ένα καθαρό στικ εφαρμογής για κάθε αντιδρασήριο και απλώνετε το μείγμα σε μια περιοχή περίπου 20-40</w:t>
      </w:r>
      <w:r w:rsidRPr="00F1140E">
        <w:rPr>
          <w:rFonts w:ascii="Times New Roman" w:hAnsi="Times New Roman" w:cs="Times New Roman"/>
          <w:sz w:val="24"/>
          <w:szCs w:val="24"/>
          <w:lang w:val="en-US"/>
        </w:rPr>
        <w:t>mm</w:t>
      </w:r>
      <w:r w:rsidRPr="00F1140E">
        <w:rPr>
          <w:rFonts w:ascii="Times New Roman" w:hAnsi="Times New Roman" w:cs="Times New Roman"/>
          <w:sz w:val="24"/>
          <w:szCs w:val="24"/>
        </w:rPr>
        <w:t>.</w:t>
      </w:r>
    </w:p>
    <w:p w:rsidR="00A85A00" w:rsidRPr="00F1140E" w:rsidRDefault="00A85A00" w:rsidP="00D836A6">
      <w:pPr>
        <w:pStyle w:val="ListParagraph"/>
        <w:numPr>
          <w:ilvl w:val="0"/>
          <w:numId w:val="15"/>
        </w:numPr>
        <w:rPr>
          <w:rFonts w:ascii="Times New Roman" w:hAnsi="Times New Roman" w:cs="Times New Roman"/>
          <w:sz w:val="24"/>
          <w:szCs w:val="24"/>
        </w:rPr>
      </w:pPr>
      <w:r w:rsidRPr="00F1140E">
        <w:rPr>
          <w:rFonts w:ascii="Times New Roman" w:hAnsi="Times New Roman" w:cs="Times New Roman"/>
          <w:sz w:val="24"/>
          <w:szCs w:val="24"/>
        </w:rPr>
        <w:t>Η πλάκα γείρεται απαλά από την μια άκρη στην άλλη.</w:t>
      </w:r>
    </w:p>
    <w:p w:rsidR="004034A3" w:rsidRPr="00CF4E4F" w:rsidRDefault="00A85A00" w:rsidP="00A74850">
      <w:pPr>
        <w:pStyle w:val="ListParagraph"/>
        <w:numPr>
          <w:ilvl w:val="0"/>
          <w:numId w:val="15"/>
        </w:numPr>
        <w:rPr>
          <w:rFonts w:ascii="Times New Roman" w:hAnsi="Times New Roman" w:cs="Times New Roman"/>
          <w:sz w:val="24"/>
          <w:szCs w:val="24"/>
        </w:rPr>
      </w:pPr>
      <w:r w:rsidRPr="00F1140E">
        <w:rPr>
          <w:rFonts w:ascii="Times New Roman" w:hAnsi="Times New Roman" w:cs="Times New Roman"/>
          <w:sz w:val="24"/>
          <w:szCs w:val="24"/>
        </w:rPr>
        <w:t>Διαβάζονται και ερμηνεύονται τα αποτελέσματα.</w:t>
      </w:r>
    </w:p>
    <w:p w:rsidR="00685F37" w:rsidRDefault="00685F37">
      <w:pPr>
        <w:rPr>
          <w:rFonts w:ascii="Times New Roman" w:hAnsi="Times New Roman" w:cs="Times New Roman"/>
          <w:b/>
          <w:sz w:val="28"/>
          <w:szCs w:val="28"/>
          <w:u w:val="single"/>
        </w:rPr>
      </w:pPr>
      <w:r w:rsidRPr="00685F37">
        <w:rPr>
          <w:rFonts w:ascii="Times New Roman" w:hAnsi="Times New Roman" w:cs="Times New Roman"/>
          <w:b/>
          <w:sz w:val="28"/>
          <w:szCs w:val="28"/>
          <w:u w:val="single"/>
        </w:rPr>
        <w:lastRenderedPageBreak/>
        <w:t>Ερμηνεία</w:t>
      </w:r>
    </w:p>
    <w:p w:rsidR="00CB5D43" w:rsidRPr="00F1140E" w:rsidRDefault="00685F37" w:rsidP="00685F37">
      <w:pPr>
        <w:rPr>
          <w:rFonts w:ascii="Times New Roman" w:hAnsi="Times New Roman" w:cs="Times New Roman"/>
          <w:sz w:val="24"/>
          <w:szCs w:val="24"/>
        </w:rPr>
      </w:pPr>
      <w:r w:rsidRPr="00F1140E">
        <w:rPr>
          <w:rFonts w:ascii="Times New Roman" w:hAnsi="Times New Roman" w:cs="Times New Roman"/>
          <w:sz w:val="24"/>
          <w:szCs w:val="24"/>
        </w:rPr>
        <w:t>Έντονη συγκόλληση των ερυθροκυττάρων στην παρουσία οποιουδήποτε αντιδραστηρίου για τον προσδιορισμό κατά ΑΒΟ</w:t>
      </w:r>
      <w:r w:rsidR="00DA1E3B" w:rsidRPr="00F1140E">
        <w:rPr>
          <w:rFonts w:ascii="Times New Roman" w:hAnsi="Times New Roman" w:cs="Times New Roman"/>
          <w:sz w:val="24"/>
          <w:szCs w:val="24"/>
        </w:rPr>
        <w:t xml:space="preserve"> μαρτυρά θετικό αποτέλεσμα.</w:t>
      </w:r>
    </w:p>
    <w:p w:rsidR="00CB5D43" w:rsidRPr="00F1140E" w:rsidRDefault="00CB5D43" w:rsidP="00685F37">
      <w:pPr>
        <w:rPr>
          <w:rFonts w:ascii="Times New Roman" w:hAnsi="Times New Roman" w:cs="Times New Roman"/>
          <w:sz w:val="24"/>
          <w:szCs w:val="24"/>
        </w:rPr>
      </w:pPr>
      <w:r w:rsidRPr="00F1140E">
        <w:rPr>
          <w:rFonts w:ascii="Times New Roman" w:hAnsi="Times New Roman" w:cs="Times New Roman"/>
          <w:sz w:val="24"/>
          <w:szCs w:val="24"/>
        </w:rPr>
        <w:t>Σε περίπτωση που τα αποτε</w:t>
      </w:r>
      <w:r w:rsidR="00D17FE3">
        <w:rPr>
          <w:rFonts w:ascii="Times New Roman" w:hAnsi="Times New Roman" w:cs="Times New Roman"/>
          <w:sz w:val="24"/>
          <w:szCs w:val="24"/>
        </w:rPr>
        <w:t>λέσματα είναι υπό αμφισβήτηση</w:t>
      </w:r>
      <w:r w:rsidR="00D17FE3" w:rsidRPr="00D17FE3">
        <w:rPr>
          <w:rFonts w:ascii="Times New Roman" w:hAnsi="Times New Roman" w:cs="Times New Roman"/>
          <w:sz w:val="24"/>
          <w:szCs w:val="24"/>
        </w:rPr>
        <w:t>,</w:t>
      </w:r>
      <w:r w:rsidRPr="00F1140E">
        <w:rPr>
          <w:rFonts w:ascii="Times New Roman" w:hAnsi="Times New Roman" w:cs="Times New Roman"/>
          <w:sz w:val="24"/>
          <w:szCs w:val="24"/>
        </w:rPr>
        <w:t xml:space="preserve"> πρέπει να επαναλαμβάνονται.</w:t>
      </w:r>
    </w:p>
    <w:p w:rsidR="00CB5D43" w:rsidRDefault="00CB5D43" w:rsidP="00685F37">
      <w:pPr>
        <w:rPr>
          <w:rFonts w:ascii="Times New Roman" w:hAnsi="Times New Roman" w:cs="Times New Roman"/>
          <w:sz w:val="28"/>
          <w:szCs w:val="28"/>
        </w:rPr>
      </w:pPr>
    </w:p>
    <w:p w:rsidR="00CB5D43" w:rsidRDefault="00CB5D43" w:rsidP="00D836A6">
      <w:pPr>
        <w:pStyle w:val="ListParagraph"/>
        <w:numPr>
          <w:ilvl w:val="0"/>
          <w:numId w:val="14"/>
        </w:numPr>
        <w:rPr>
          <w:rFonts w:ascii="Times New Roman" w:hAnsi="Times New Roman" w:cs="Times New Roman"/>
          <w:b/>
          <w:color w:val="365F91" w:themeColor="accent1" w:themeShade="BF"/>
          <w:sz w:val="32"/>
          <w:szCs w:val="32"/>
          <w:u w:val="single"/>
        </w:rPr>
      </w:pPr>
      <w:r w:rsidRPr="00CB5D43">
        <w:rPr>
          <w:rFonts w:ascii="Times New Roman" w:hAnsi="Times New Roman" w:cs="Times New Roman"/>
          <w:color w:val="365F91" w:themeColor="accent1" w:themeShade="BF"/>
          <w:sz w:val="32"/>
          <w:szCs w:val="32"/>
          <w:u w:val="single"/>
        </w:rPr>
        <w:t xml:space="preserve">Προσδιορισμός συστήματος </w:t>
      </w:r>
      <w:r w:rsidRPr="00CB5D43">
        <w:rPr>
          <w:rFonts w:ascii="Times New Roman" w:hAnsi="Times New Roman" w:cs="Times New Roman"/>
          <w:color w:val="365F91" w:themeColor="accent1" w:themeShade="BF"/>
          <w:sz w:val="32"/>
          <w:szCs w:val="32"/>
          <w:u w:val="single"/>
          <w:lang w:val="en-US"/>
        </w:rPr>
        <w:t>Rhesus</w:t>
      </w:r>
      <w:r w:rsidR="00BA21C6" w:rsidRPr="00BA21C6">
        <w:rPr>
          <w:rFonts w:ascii="Times New Roman" w:hAnsi="Times New Roman" w:cs="Times New Roman"/>
          <w:color w:val="365F91" w:themeColor="accent1" w:themeShade="BF"/>
          <w:sz w:val="32"/>
          <w:szCs w:val="32"/>
          <w:u w:val="single"/>
        </w:rPr>
        <w:t xml:space="preserve"> (</w:t>
      </w:r>
      <w:r w:rsidR="00BA21C6" w:rsidRPr="00BA21C6">
        <w:rPr>
          <w:rFonts w:ascii="Times New Roman" w:hAnsi="Times New Roman" w:cs="Times New Roman"/>
          <w:i/>
          <w:color w:val="365F91" w:themeColor="accent1" w:themeShade="BF"/>
          <w:sz w:val="24"/>
          <w:szCs w:val="24"/>
          <w:u w:val="single"/>
          <w:lang w:val="en-US"/>
        </w:rPr>
        <w:t>AABB</w:t>
      </w:r>
      <w:r w:rsidR="00BA21C6" w:rsidRPr="00BA21C6">
        <w:rPr>
          <w:rFonts w:ascii="Times New Roman" w:hAnsi="Times New Roman" w:cs="Times New Roman"/>
          <w:i/>
          <w:color w:val="365F91" w:themeColor="accent1" w:themeShade="BF"/>
          <w:sz w:val="24"/>
          <w:szCs w:val="24"/>
          <w:u w:val="single"/>
        </w:rPr>
        <w:t xml:space="preserve"> </w:t>
      </w:r>
      <w:r w:rsidR="00BA21C6" w:rsidRPr="00BA21C6">
        <w:rPr>
          <w:rFonts w:ascii="Times New Roman" w:hAnsi="Times New Roman" w:cs="Times New Roman"/>
          <w:i/>
          <w:color w:val="365F91" w:themeColor="accent1" w:themeShade="BF"/>
          <w:sz w:val="24"/>
          <w:szCs w:val="24"/>
          <w:u w:val="single"/>
          <w:lang w:val="en-US"/>
        </w:rPr>
        <w:t>manual</w:t>
      </w:r>
      <w:r w:rsidR="00BA21C6" w:rsidRPr="00BA21C6">
        <w:rPr>
          <w:rFonts w:ascii="Times New Roman" w:hAnsi="Times New Roman" w:cs="Times New Roman"/>
          <w:i/>
          <w:color w:val="365F91" w:themeColor="accent1" w:themeShade="BF"/>
          <w:sz w:val="24"/>
          <w:szCs w:val="24"/>
          <w:u w:val="single"/>
        </w:rPr>
        <w:t>2012</w:t>
      </w:r>
      <w:r w:rsidR="00BA21C6" w:rsidRPr="00BA21C6">
        <w:rPr>
          <w:rFonts w:ascii="Times New Roman" w:hAnsi="Times New Roman" w:cs="Times New Roman"/>
          <w:color w:val="365F91" w:themeColor="accent1" w:themeShade="BF"/>
          <w:sz w:val="32"/>
          <w:szCs w:val="32"/>
          <w:u w:val="single"/>
        </w:rPr>
        <w:t>)</w:t>
      </w:r>
    </w:p>
    <w:p w:rsidR="00CB5D43" w:rsidRDefault="00CB5D43" w:rsidP="00CB5D43">
      <w:pPr>
        <w:rPr>
          <w:rFonts w:ascii="Times New Roman" w:hAnsi="Times New Roman" w:cs="Times New Roman"/>
          <w:b/>
          <w:color w:val="365F91" w:themeColor="accent1" w:themeShade="BF"/>
          <w:sz w:val="32"/>
          <w:szCs w:val="32"/>
          <w:u w:val="single"/>
        </w:rPr>
      </w:pPr>
    </w:p>
    <w:p w:rsidR="00CB5D43" w:rsidRDefault="00CB5D43" w:rsidP="00CB5D43">
      <w:pPr>
        <w:rPr>
          <w:rFonts w:ascii="Times New Roman" w:hAnsi="Times New Roman" w:cs="Times New Roman"/>
          <w:b/>
          <w:sz w:val="28"/>
          <w:szCs w:val="28"/>
          <w:u w:val="single"/>
        </w:rPr>
      </w:pPr>
      <w:r w:rsidRPr="00CB5D43">
        <w:rPr>
          <w:rFonts w:ascii="Times New Roman" w:hAnsi="Times New Roman" w:cs="Times New Roman"/>
          <w:b/>
          <w:sz w:val="28"/>
          <w:szCs w:val="28"/>
          <w:u w:val="single"/>
        </w:rPr>
        <w:t>Δείγμα</w:t>
      </w:r>
    </w:p>
    <w:p w:rsidR="00CB5D43" w:rsidRDefault="00CB5D43" w:rsidP="00CB5D43">
      <w:pPr>
        <w:rPr>
          <w:rFonts w:ascii="Times New Roman" w:hAnsi="Times New Roman" w:cs="Times New Roman"/>
          <w:sz w:val="24"/>
          <w:szCs w:val="24"/>
        </w:rPr>
      </w:pPr>
      <w:r w:rsidRPr="00F1140E">
        <w:rPr>
          <w:rFonts w:ascii="Times New Roman" w:hAnsi="Times New Roman" w:cs="Times New Roman"/>
          <w:sz w:val="24"/>
          <w:szCs w:val="24"/>
        </w:rPr>
        <w:t>Χρη</w:t>
      </w:r>
      <w:r w:rsidR="00D17FE3">
        <w:rPr>
          <w:rFonts w:ascii="Times New Roman" w:hAnsi="Times New Roman" w:cs="Times New Roman"/>
          <w:sz w:val="24"/>
          <w:szCs w:val="24"/>
        </w:rPr>
        <w:t>σιμοποιούνται ερυθροκύτταρα από σωληνάριο συλλογής ορού</w:t>
      </w:r>
      <w:r w:rsidRPr="00F1140E">
        <w:rPr>
          <w:rFonts w:ascii="Times New Roman" w:hAnsi="Times New Roman" w:cs="Times New Roman"/>
          <w:sz w:val="24"/>
          <w:szCs w:val="24"/>
        </w:rPr>
        <w:t xml:space="preserve"> ή ολικό αίμα με αντιπηκτικό.</w:t>
      </w:r>
    </w:p>
    <w:p w:rsidR="00CF4E4F" w:rsidRPr="00F1140E" w:rsidRDefault="00CF4E4F" w:rsidP="00CB5D43">
      <w:pPr>
        <w:rPr>
          <w:rFonts w:ascii="Times New Roman" w:hAnsi="Times New Roman" w:cs="Times New Roman"/>
          <w:sz w:val="24"/>
          <w:szCs w:val="24"/>
        </w:rPr>
      </w:pPr>
    </w:p>
    <w:p w:rsidR="00CB5D43" w:rsidRDefault="00CB5D43" w:rsidP="00CB5D43">
      <w:pPr>
        <w:rPr>
          <w:rFonts w:ascii="Times New Roman" w:hAnsi="Times New Roman" w:cs="Times New Roman"/>
          <w:b/>
          <w:color w:val="365F91" w:themeColor="accent1" w:themeShade="BF"/>
          <w:sz w:val="28"/>
          <w:szCs w:val="28"/>
          <w:u w:val="single"/>
        </w:rPr>
      </w:pPr>
      <w:r w:rsidRPr="00CB5D43">
        <w:rPr>
          <w:rFonts w:ascii="Times New Roman" w:hAnsi="Times New Roman" w:cs="Times New Roman"/>
          <w:b/>
          <w:sz w:val="28"/>
          <w:szCs w:val="28"/>
          <w:u w:val="single"/>
        </w:rPr>
        <w:t>Αντιδραστήριο</w:t>
      </w:r>
    </w:p>
    <w:p w:rsidR="00867482" w:rsidRDefault="00CB5D43" w:rsidP="00CB5D43">
      <w:pPr>
        <w:rPr>
          <w:rFonts w:ascii="Times New Roman" w:hAnsi="Times New Roman" w:cs="Times New Roman"/>
          <w:sz w:val="24"/>
          <w:szCs w:val="24"/>
        </w:rPr>
      </w:pPr>
      <w:r w:rsidRPr="00F1140E">
        <w:rPr>
          <w:rFonts w:ascii="Times New Roman" w:hAnsi="Times New Roman" w:cs="Times New Roman"/>
          <w:sz w:val="24"/>
          <w:szCs w:val="24"/>
        </w:rPr>
        <w:t xml:space="preserve">Χρησιμοποιείται αντιδραστήριο </w:t>
      </w:r>
      <w:r w:rsidRPr="00F1140E">
        <w:rPr>
          <w:rFonts w:ascii="Times New Roman" w:hAnsi="Times New Roman" w:cs="Times New Roman"/>
          <w:sz w:val="24"/>
          <w:szCs w:val="24"/>
          <w:lang w:val="en-US"/>
        </w:rPr>
        <w:t>Anti</w:t>
      </w:r>
      <w:r w:rsidRPr="00F1140E">
        <w:rPr>
          <w:rFonts w:ascii="Times New Roman" w:hAnsi="Times New Roman" w:cs="Times New Roman"/>
          <w:sz w:val="24"/>
          <w:szCs w:val="24"/>
        </w:rPr>
        <w:t>-</w:t>
      </w:r>
      <w:r w:rsidRPr="00F1140E">
        <w:rPr>
          <w:rFonts w:ascii="Times New Roman" w:hAnsi="Times New Roman" w:cs="Times New Roman"/>
          <w:sz w:val="24"/>
          <w:szCs w:val="24"/>
          <w:lang w:val="en-US"/>
        </w:rPr>
        <w:t>D</w:t>
      </w:r>
      <w:r w:rsidRPr="00F1140E">
        <w:rPr>
          <w:rFonts w:ascii="Times New Roman" w:hAnsi="Times New Roman" w:cs="Times New Roman"/>
          <w:sz w:val="24"/>
          <w:szCs w:val="24"/>
        </w:rPr>
        <w:t xml:space="preserve">. Πρέπει να τηρούνται αυστηρά οι οδηγίες </w:t>
      </w:r>
      <w:r w:rsidR="00A67C91" w:rsidRPr="00F1140E">
        <w:rPr>
          <w:rFonts w:ascii="Times New Roman" w:hAnsi="Times New Roman" w:cs="Times New Roman"/>
          <w:sz w:val="24"/>
          <w:szCs w:val="24"/>
        </w:rPr>
        <w:t>του</w:t>
      </w:r>
      <w:r w:rsidRPr="00F1140E">
        <w:rPr>
          <w:rFonts w:ascii="Times New Roman" w:hAnsi="Times New Roman" w:cs="Times New Roman"/>
          <w:sz w:val="24"/>
          <w:szCs w:val="24"/>
        </w:rPr>
        <w:t xml:space="preserve"> κατασκευαστή πριν οποιαδήποτε χρήση.</w:t>
      </w:r>
    </w:p>
    <w:p w:rsidR="00CF4E4F" w:rsidRPr="00F1140E" w:rsidRDefault="00CF4E4F" w:rsidP="00CB5D43">
      <w:pPr>
        <w:rPr>
          <w:rFonts w:ascii="Times New Roman" w:hAnsi="Times New Roman" w:cs="Times New Roman"/>
          <w:sz w:val="24"/>
          <w:szCs w:val="24"/>
        </w:rPr>
      </w:pPr>
    </w:p>
    <w:p w:rsidR="00A67C91" w:rsidRDefault="00867482" w:rsidP="00A67C91">
      <w:pPr>
        <w:rPr>
          <w:rFonts w:ascii="Times New Roman" w:hAnsi="Times New Roman" w:cs="Times New Roman"/>
          <w:b/>
          <w:sz w:val="28"/>
          <w:szCs w:val="28"/>
          <w:u w:val="single"/>
        </w:rPr>
      </w:pPr>
      <w:r w:rsidRPr="00867482">
        <w:rPr>
          <w:rFonts w:ascii="Times New Roman" w:hAnsi="Times New Roman" w:cs="Times New Roman"/>
          <w:b/>
          <w:sz w:val="28"/>
          <w:szCs w:val="28"/>
          <w:u w:val="single"/>
        </w:rPr>
        <w:t>Διαδικασί</w:t>
      </w:r>
      <w:r w:rsidR="00A67C91">
        <w:rPr>
          <w:rFonts w:ascii="Times New Roman" w:hAnsi="Times New Roman" w:cs="Times New Roman"/>
          <w:b/>
          <w:sz w:val="28"/>
          <w:szCs w:val="28"/>
          <w:u w:val="single"/>
        </w:rPr>
        <w:t>α</w:t>
      </w:r>
    </w:p>
    <w:p w:rsidR="00A67C91" w:rsidRPr="00F1140E" w:rsidRDefault="00A67C91" w:rsidP="00D836A6">
      <w:pPr>
        <w:pStyle w:val="ListParagraph"/>
        <w:numPr>
          <w:ilvl w:val="0"/>
          <w:numId w:val="17"/>
        </w:numPr>
        <w:rPr>
          <w:rFonts w:ascii="Times New Roman" w:hAnsi="Times New Roman" w:cs="Times New Roman"/>
          <w:b/>
          <w:sz w:val="24"/>
          <w:szCs w:val="24"/>
          <w:u w:val="single"/>
        </w:rPr>
      </w:pPr>
      <w:r w:rsidRPr="00F1140E">
        <w:rPr>
          <w:rFonts w:ascii="Times New Roman" w:hAnsi="Times New Roman" w:cs="Times New Roman"/>
          <w:sz w:val="24"/>
          <w:szCs w:val="24"/>
        </w:rPr>
        <w:t xml:space="preserve">Τοποθετείται μια σταγόνα αντιδραστηρίου </w:t>
      </w:r>
      <w:r w:rsidRPr="00F1140E">
        <w:rPr>
          <w:rFonts w:ascii="Times New Roman" w:hAnsi="Times New Roman" w:cs="Times New Roman"/>
          <w:sz w:val="24"/>
          <w:szCs w:val="24"/>
          <w:lang w:val="en-US"/>
        </w:rPr>
        <w:t>Anti</w:t>
      </w:r>
      <w:r w:rsidRPr="00F1140E">
        <w:rPr>
          <w:rFonts w:ascii="Times New Roman" w:hAnsi="Times New Roman" w:cs="Times New Roman"/>
          <w:sz w:val="24"/>
          <w:szCs w:val="24"/>
        </w:rPr>
        <w:t>-</w:t>
      </w:r>
      <w:r w:rsidRPr="00F1140E">
        <w:rPr>
          <w:rFonts w:ascii="Times New Roman" w:hAnsi="Times New Roman" w:cs="Times New Roman"/>
          <w:sz w:val="24"/>
          <w:szCs w:val="24"/>
          <w:lang w:val="en-US"/>
        </w:rPr>
        <w:t>D</w:t>
      </w:r>
      <w:r w:rsidRPr="00F1140E">
        <w:rPr>
          <w:rFonts w:ascii="Times New Roman" w:hAnsi="Times New Roman" w:cs="Times New Roman"/>
          <w:sz w:val="24"/>
          <w:szCs w:val="24"/>
        </w:rPr>
        <w:t xml:space="preserve"> σε μια επισημασμένη και καθαρή πλάκα.</w:t>
      </w:r>
    </w:p>
    <w:p w:rsidR="00A67C91" w:rsidRPr="00F1140E" w:rsidRDefault="00A67C91" w:rsidP="00D836A6">
      <w:pPr>
        <w:pStyle w:val="ListParagraph"/>
        <w:numPr>
          <w:ilvl w:val="0"/>
          <w:numId w:val="17"/>
        </w:numPr>
        <w:rPr>
          <w:rFonts w:ascii="Times New Roman" w:hAnsi="Times New Roman" w:cs="Times New Roman"/>
          <w:b/>
          <w:sz w:val="24"/>
          <w:szCs w:val="24"/>
          <w:u w:val="single"/>
        </w:rPr>
      </w:pPr>
      <w:r w:rsidRPr="00F1140E">
        <w:rPr>
          <w:rFonts w:ascii="Times New Roman" w:hAnsi="Times New Roman" w:cs="Times New Roman"/>
          <w:sz w:val="24"/>
          <w:szCs w:val="24"/>
        </w:rPr>
        <w:t>Τοποθετείται μια σταγόνα από τα προς εξέταση ερυθροκύτταρα στην πλάκα με το αντιδραστήριο και αναμιγνύονται για 1 λεπτό με ένα στικ.</w:t>
      </w:r>
    </w:p>
    <w:p w:rsidR="00A67C91" w:rsidRPr="00F1140E" w:rsidRDefault="00A67C91" w:rsidP="00D836A6">
      <w:pPr>
        <w:pStyle w:val="ListParagraph"/>
        <w:numPr>
          <w:ilvl w:val="0"/>
          <w:numId w:val="17"/>
        </w:numPr>
        <w:rPr>
          <w:rFonts w:ascii="Times New Roman" w:hAnsi="Times New Roman" w:cs="Times New Roman"/>
          <w:b/>
          <w:sz w:val="24"/>
          <w:szCs w:val="24"/>
          <w:u w:val="single"/>
        </w:rPr>
      </w:pPr>
      <w:r w:rsidRPr="00F1140E">
        <w:rPr>
          <w:rFonts w:ascii="Times New Roman" w:hAnsi="Times New Roman" w:cs="Times New Roman"/>
          <w:sz w:val="24"/>
          <w:szCs w:val="24"/>
        </w:rPr>
        <w:t>Παράλληλα μετακινείται η πλάκα από την μια πλευρά προς την άλλη για τυχόν συγκόλληση.</w:t>
      </w:r>
    </w:p>
    <w:p w:rsidR="00A67C91" w:rsidRDefault="00A67C91" w:rsidP="00A67C91">
      <w:pPr>
        <w:rPr>
          <w:rFonts w:ascii="Times New Roman" w:hAnsi="Times New Roman" w:cs="Times New Roman"/>
          <w:b/>
          <w:color w:val="365F91" w:themeColor="accent1" w:themeShade="BF"/>
          <w:sz w:val="28"/>
          <w:szCs w:val="28"/>
          <w:u w:val="single"/>
        </w:rPr>
      </w:pPr>
    </w:p>
    <w:p w:rsidR="00A67C91" w:rsidRDefault="00A67C91" w:rsidP="00A67C91">
      <w:pPr>
        <w:rPr>
          <w:rFonts w:ascii="Times New Roman" w:hAnsi="Times New Roman" w:cs="Times New Roman"/>
          <w:b/>
          <w:sz w:val="28"/>
          <w:szCs w:val="28"/>
          <w:u w:val="single"/>
        </w:rPr>
      </w:pPr>
      <w:r w:rsidRPr="00A67C91">
        <w:rPr>
          <w:rFonts w:ascii="Times New Roman" w:hAnsi="Times New Roman" w:cs="Times New Roman"/>
          <w:b/>
          <w:sz w:val="28"/>
          <w:szCs w:val="28"/>
          <w:u w:val="single"/>
        </w:rPr>
        <w:t>Ερμηνεία</w:t>
      </w:r>
    </w:p>
    <w:p w:rsidR="00A67C91" w:rsidRPr="00F1140E" w:rsidRDefault="00A67C91" w:rsidP="00D836A6">
      <w:pPr>
        <w:pStyle w:val="ListParagraph"/>
        <w:numPr>
          <w:ilvl w:val="0"/>
          <w:numId w:val="16"/>
        </w:numPr>
        <w:rPr>
          <w:rFonts w:ascii="Times New Roman" w:hAnsi="Times New Roman" w:cs="Times New Roman"/>
          <w:sz w:val="24"/>
          <w:szCs w:val="24"/>
          <w:lang w:val="en-US"/>
        </w:rPr>
      </w:pPr>
      <w:r w:rsidRPr="00F1140E">
        <w:rPr>
          <w:rFonts w:ascii="Times New Roman" w:hAnsi="Times New Roman" w:cs="Times New Roman"/>
          <w:sz w:val="24"/>
          <w:szCs w:val="24"/>
        </w:rPr>
        <w:t xml:space="preserve">Σε περίπτωση συγκόλλησης τότε το αποτέλεσμα χαρακτηρίζεται ως θετικό. Δηλαδή </w:t>
      </w:r>
      <w:r w:rsidRPr="00F1140E">
        <w:rPr>
          <w:rFonts w:ascii="Times New Roman" w:hAnsi="Times New Roman" w:cs="Times New Roman"/>
          <w:sz w:val="24"/>
          <w:szCs w:val="24"/>
          <w:lang w:val="en-US"/>
        </w:rPr>
        <w:t>Rhesus (+).</w:t>
      </w:r>
    </w:p>
    <w:p w:rsidR="00BE7A4A" w:rsidRPr="00F1140E" w:rsidRDefault="00A67C91" w:rsidP="00D836A6">
      <w:pPr>
        <w:pStyle w:val="ListParagraph"/>
        <w:numPr>
          <w:ilvl w:val="0"/>
          <w:numId w:val="16"/>
        </w:numPr>
        <w:rPr>
          <w:rFonts w:ascii="Times New Roman" w:hAnsi="Times New Roman" w:cs="Times New Roman"/>
          <w:b/>
          <w:sz w:val="24"/>
          <w:szCs w:val="24"/>
          <w:u w:val="single"/>
        </w:rPr>
      </w:pPr>
      <w:r w:rsidRPr="00F1140E">
        <w:rPr>
          <w:rFonts w:ascii="Times New Roman" w:hAnsi="Times New Roman" w:cs="Times New Roman"/>
          <w:sz w:val="24"/>
          <w:szCs w:val="24"/>
        </w:rPr>
        <w:t xml:space="preserve">Σε περίπτωση μη υπάρχουσας συγκόλλησης, τότε το αποτέλεσμα χαρακτηρίζεται ως αρνητικό δηλαδή </w:t>
      </w:r>
      <w:r w:rsidRPr="00F1140E">
        <w:rPr>
          <w:rFonts w:ascii="Times New Roman" w:hAnsi="Times New Roman" w:cs="Times New Roman"/>
          <w:sz w:val="24"/>
          <w:szCs w:val="24"/>
          <w:lang w:val="en-US"/>
        </w:rPr>
        <w:t>Rhesus</w:t>
      </w:r>
      <w:r w:rsidRPr="00F1140E">
        <w:rPr>
          <w:rFonts w:ascii="Times New Roman" w:hAnsi="Times New Roman" w:cs="Times New Roman"/>
          <w:sz w:val="24"/>
          <w:szCs w:val="24"/>
        </w:rPr>
        <w:t xml:space="preserve"> (-).</w:t>
      </w:r>
    </w:p>
    <w:p w:rsidR="00F1140E" w:rsidRDefault="00F1140E" w:rsidP="00F1140E">
      <w:pPr>
        <w:pStyle w:val="ListParagraph"/>
        <w:rPr>
          <w:rFonts w:ascii="Times New Roman" w:hAnsi="Times New Roman" w:cs="Times New Roman"/>
          <w:sz w:val="24"/>
          <w:szCs w:val="24"/>
        </w:rPr>
      </w:pPr>
    </w:p>
    <w:p w:rsidR="00CF4E4F" w:rsidRDefault="00CF4E4F" w:rsidP="00F1140E">
      <w:pPr>
        <w:pStyle w:val="ListParagraph"/>
        <w:rPr>
          <w:rFonts w:ascii="Times New Roman" w:hAnsi="Times New Roman" w:cs="Times New Roman"/>
          <w:sz w:val="24"/>
          <w:szCs w:val="24"/>
        </w:rPr>
      </w:pPr>
    </w:p>
    <w:p w:rsidR="00CF4E4F" w:rsidRDefault="00CF4E4F" w:rsidP="00F1140E">
      <w:pPr>
        <w:pStyle w:val="ListParagraph"/>
        <w:rPr>
          <w:rFonts w:ascii="Times New Roman" w:hAnsi="Times New Roman" w:cs="Times New Roman"/>
          <w:sz w:val="24"/>
          <w:szCs w:val="24"/>
        </w:rPr>
      </w:pPr>
    </w:p>
    <w:p w:rsidR="00F1140E" w:rsidRPr="00F1140E" w:rsidRDefault="00F1140E" w:rsidP="00F1140E">
      <w:pPr>
        <w:pStyle w:val="ListParagraph"/>
        <w:rPr>
          <w:rFonts w:ascii="Times New Roman" w:hAnsi="Times New Roman" w:cs="Times New Roman"/>
          <w:b/>
          <w:sz w:val="24"/>
          <w:szCs w:val="24"/>
          <w:u w:val="single"/>
        </w:rPr>
      </w:pPr>
    </w:p>
    <w:p w:rsidR="00CE67BC" w:rsidRDefault="00CE67BC" w:rsidP="00D836A6">
      <w:pPr>
        <w:pStyle w:val="ListParagraph"/>
        <w:numPr>
          <w:ilvl w:val="0"/>
          <w:numId w:val="14"/>
        </w:numPr>
        <w:rPr>
          <w:rFonts w:ascii="Times New Roman" w:hAnsi="Times New Roman" w:cs="Times New Roman"/>
          <w:color w:val="365F91" w:themeColor="accent1" w:themeShade="BF"/>
          <w:sz w:val="32"/>
          <w:szCs w:val="32"/>
          <w:u w:val="single"/>
        </w:rPr>
      </w:pPr>
      <w:r w:rsidRPr="00CE67BC">
        <w:rPr>
          <w:rFonts w:ascii="Times New Roman" w:hAnsi="Times New Roman" w:cs="Times New Roman"/>
          <w:color w:val="365F91" w:themeColor="accent1" w:themeShade="BF"/>
          <w:sz w:val="32"/>
          <w:szCs w:val="32"/>
          <w:u w:val="single"/>
        </w:rPr>
        <w:t>Ωσμωτική αντίσταση ερυθροκυττάρων</w:t>
      </w:r>
      <w:r w:rsidR="00BA21C6" w:rsidRPr="00BA21C6">
        <w:rPr>
          <w:rFonts w:ascii="Times New Roman" w:hAnsi="Times New Roman" w:cs="Times New Roman"/>
          <w:color w:val="365F91" w:themeColor="accent1" w:themeShade="BF"/>
          <w:sz w:val="32"/>
          <w:szCs w:val="32"/>
          <w:u w:val="single"/>
        </w:rPr>
        <w:t xml:space="preserve"> (</w:t>
      </w:r>
      <w:r w:rsidR="00BA21C6" w:rsidRPr="00BA21C6">
        <w:rPr>
          <w:rFonts w:ascii="Times New Roman" w:hAnsi="Times New Roman" w:cs="Times New Roman"/>
          <w:i/>
          <w:color w:val="365F91" w:themeColor="accent1" w:themeShade="BF"/>
          <w:sz w:val="24"/>
          <w:szCs w:val="24"/>
          <w:u w:val="single"/>
          <w:lang w:val="en-US"/>
        </w:rPr>
        <w:t>Kraus</w:t>
      </w:r>
      <w:r w:rsidR="00BA21C6" w:rsidRPr="00BA21C6">
        <w:rPr>
          <w:rFonts w:ascii="Times New Roman" w:hAnsi="Times New Roman" w:cs="Times New Roman"/>
          <w:i/>
          <w:color w:val="365F91" w:themeColor="accent1" w:themeShade="BF"/>
          <w:sz w:val="24"/>
          <w:szCs w:val="24"/>
          <w:u w:val="single"/>
        </w:rPr>
        <w:t xml:space="preserve"> </w:t>
      </w:r>
      <w:r w:rsidR="00BA21C6" w:rsidRPr="00BA21C6">
        <w:rPr>
          <w:rFonts w:ascii="Times New Roman" w:hAnsi="Times New Roman" w:cs="Times New Roman"/>
          <w:i/>
          <w:color w:val="365F91" w:themeColor="accent1" w:themeShade="BF"/>
          <w:sz w:val="24"/>
          <w:szCs w:val="24"/>
          <w:u w:val="single"/>
          <w:lang w:val="en-US"/>
        </w:rPr>
        <w:t>et</w:t>
      </w:r>
      <w:r w:rsidR="00BA21C6" w:rsidRPr="00BA21C6">
        <w:rPr>
          <w:rFonts w:ascii="Times New Roman" w:hAnsi="Times New Roman" w:cs="Times New Roman"/>
          <w:i/>
          <w:color w:val="365F91" w:themeColor="accent1" w:themeShade="BF"/>
          <w:sz w:val="24"/>
          <w:szCs w:val="24"/>
          <w:u w:val="single"/>
        </w:rPr>
        <w:t xml:space="preserve"> </w:t>
      </w:r>
      <w:r w:rsidR="00BA21C6" w:rsidRPr="00BA21C6">
        <w:rPr>
          <w:rFonts w:ascii="Times New Roman" w:hAnsi="Times New Roman" w:cs="Times New Roman"/>
          <w:i/>
          <w:color w:val="365F91" w:themeColor="accent1" w:themeShade="BF"/>
          <w:sz w:val="24"/>
          <w:szCs w:val="24"/>
          <w:u w:val="single"/>
          <w:lang w:val="en-US"/>
        </w:rPr>
        <w:t>al</w:t>
      </w:r>
      <w:r w:rsidR="00BA21C6" w:rsidRPr="00BA21C6">
        <w:rPr>
          <w:rFonts w:ascii="Times New Roman" w:hAnsi="Times New Roman" w:cs="Times New Roman"/>
          <w:i/>
          <w:color w:val="365F91" w:themeColor="accent1" w:themeShade="BF"/>
          <w:sz w:val="24"/>
          <w:szCs w:val="24"/>
          <w:u w:val="single"/>
        </w:rPr>
        <w:t>, 1997</w:t>
      </w:r>
      <w:r w:rsidR="00BA21C6" w:rsidRPr="00BA21C6">
        <w:rPr>
          <w:rFonts w:ascii="Times New Roman" w:hAnsi="Times New Roman" w:cs="Times New Roman"/>
          <w:color w:val="365F91" w:themeColor="accent1" w:themeShade="BF"/>
          <w:sz w:val="32"/>
          <w:szCs w:val="32"/>
          <w:u w:val="single"/>
        </w:rPr>
        <w:t>)</w:t>
      </w:r>
    </w:p>
    <w:p w:rsidR="00CE67BC" w:rsidRDefault="00CE67BC" w:rsidP="00CE67BC">
      <w:pPr>
        <w:rPr>
          <w:rFonts w:ascii="Times New Roman" w:hAnsi="Times New Roman" w:cs="Times New Roman"/>
          <w:color w:val="365F91" w:themeColor="accent1" w:themeShade="BF"/>
          <w:sz w:val="32"/>
          <w:szCs w:val="32"/>
          <w:u w:val="single"/>
        </w:rPr>
      </w:pPr>
    </w:p>
    <w:p w:rsidR="00CE67BC" w:rsidRDefault="00CE67BC" w:rsidP="00D836A6">
      <w:pPr>
        <w:pStyle w:val="ListParagraph"/>
        <w:numPr>
          <w:ilvl w:val="0"/>
          <w:numId w:val="18"/>
        </w:numPr>
        <w:rPr>
          <w:rFonts w:ascii="Times New Roman" w:hAnsi="Times New Roman" w:cs="Times New Roman"/>
          <w:sz w:val="24"/>
          <w:szCs w:val="24"/>
        </w:rPr>
      </w:pPr>
      <w:r w:rsidRPr="00CE67BC">
        <w:rPr>
          <w:rFonts w:ascii="Times New Roman" w:hAnsi="Times New Roman" w:cs="Times New Roman"/>
          <w:sz w:val="24"/>
          <w:szCs w:val="24"/>
        </w:rPr>
        <w:t xml:space="preserve">Φτιάχνονται συγκεντρώσεις διαλυμάτων από 0,9% </w:t>
      </w:r>
      <w:r w:rsidRPr="00CE67BC">
        <w:rPr>
          <w:rFonts w:ascii="Times New Roman" w:hAnsi="Times New Roman" w:cs="Times New Roman"/>
          <w:sz w:val="24"/>
          <w:szCs w:val="24"/>
          <w:lang w:val="en-US"/>
        </w:rPr>
        <w:t>NaCl</w:t>
      </w:r>
      <w:r w:rsidRPr="00CE67BC">
        <w:rPr>
          <w:rFonts w:ascii="Times New Roman" w:hAnsi="Times New Roman" w:cs="Times New Roman"/>
          <w:sz w:val="24"/>
          <w:szCs w:val="24"/>
        </w:rPr>
        <w:t xml:space="preserve"> σύμφωνα με τον παρακάτω πίνακα:</w:t>
      </w:r>
    </w:p>
    <w:p w:rsidR="00CF4E4F" w:rsidRPr="00CE67BC" w:rsidRDefault="00CF4E4F" w:rsidP="00CF4E4F">
      <w:pPr>
        <w:pStyle w:val="ListParagraph"/>
        <w:rPr>
          <w:rFonts w:ascii="Times New Roman" w:hAnsi="Times New Roman" w:cs="Times New Roman"/>
          <w:sz w:val="24"/>
          <w:szCs w:val="24"/>
        </w:rPr>
      </w:pPr>
    </w:p>
    <w:tbl>
      <w:tblPr>
        <w:tblStyle w:val="LightGrid-Accent2"/>
        <w:tblW w:w="0" w:type="auto"/>
        <w:tblLook w:val="04A0"/>
      </w:tblPr>
      <w:tblGrid>
        <w:gridCol w:w="852"/>
        <w:gridCol w:w="852"/>
        <w:gridCol w:w="852"/>
        <w:gridCol w:w="852"/>
        <w:gridCol w:w="852"/>
        <w:gridCol w:w="852"/>
        <w:gridCol w:w="852"/>
        <w:gridCol w:w="852"/>
        <w:gridCol w:w="853"/>
        <w:gridCol w:w="853"/>
      </w:tblGrid>
      <w:tr w:rsidR="00CE67BC" w:rsidTr="00CE67BC">
        <w:trPr>
          <w:cnfStyle w:val="100000000000"/>
        </w:trPr>
        <w:tc>
          <w:tcPr>
            <w:cnfStyle w:val="001000000000"/>
            <w:tcW w:w="852" w:type="dxa"/>
            <w:vAlign w:val="center"/>
          </w:tcPr>
          <w:p w:rsidR="00CE67BC" w:rsidRDefault="00CE67BC" w:rsidP="00CE67BC">
            <w:pPr>
              <w:jc w:val="center"/>
              <w:rPr>
                <w:rFonts w:ascii="Times New Roman" w:hAnsi="Times New Roman" w:cs="Times New Roman"/>
                <w:sz w:val="24"/>
                <w:szCs w:val="24"/>
              </w:rPr>
            </w:pPr>
            <w:r>
              <w:rPr>
                <w:rFonts w:ascii="Times New Roman" w:hAnsi="Times New Roman" w:cs="Times New Roman"/>
                <w:sz w:val="24"/>
                <w:szCs w:val="24"/>
              </w:rPr>
              <w:t>0,00</w:t>
            </w:r>
          </w:p>
          <w:p w:rsidR="00CE67BC" w:rsidRDefault="00CE67BC" w:rsidP="00CE67BC">
            <w:pPr>
              <w:jc w:val="center"/>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0,10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0,20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0,30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0,40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0,50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0,60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2"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0,70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3"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0,80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c>
          <w:tcPr>
            <w:tcW w:w="853" w:type="dxa"/>
            <w:vAlign w:val="center"/>
          </w:tcPr>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0,90</w:t>
            </w:r>
          </w:p>
          <w:p w:rsidR="00CE67BC" w:rsidRDefault="00CE67BC" w:rsidP="00CE67BC">
            <w:pPr>
              <w:jc w:val="center"/>
              <w:cnfStyle w:val="100000000000"/>
              <w:rPr>
                <w:rFonts w:ascii="Times New Roman" w:hAnsi="Times New Roman" w:cs="Times New Roman"/>
                <w:sz w:val="24"/>
                <w:szCs w:val="24"/>
              </w:rPr>
            </w:pPr>
            <w:r>
              <w:rPr>
                <w:rFonts w:ascii="Times New Roman" w:hAnsi="Times New Roman" w:cs="Times New Roman"/>
                <w:sz w:val="24"/>
                <w:szCs w:val="24"/>
              </w:rPr>
              <w:t>%</w:t>
            </w:r>
          </w:p>
        </w:tc>
      </w:tr>
    </w:tbl>
    <w:p w:rsidR="00CE67BC" w:rsidRPr="00CE67BC" w:rsidRDefault="00CE67BC" w:rsidP="00CE67BC">
      <w:pPr>
        <w:rPr>
          <w:rFonts w:ascii="Times New Roman" w:hAnsi="Times New Roman" w:cs="Times New Roman"/>
          <w:sz w:val="24"/>
          <w:szCs w:val="24"/>
        </w:rPr>
      </w:pPr>
    </w:p>
    <w:p w:rsidR="00753807" w:rsidRPr="008F0141" w:rsidRDefault="00CE67BC" w:rsidP="00D836A6">
      <w:pPr>
        <w:pStyle w:val="ListParagraph"/>
        <w:numPr>
          <w:ilvl w:val="0"/>
          <w:numId w:val="18"/>
        </w:numPr>
        <w:rPr>
          <w:rFonts w:ascii="Times New Roman" w:hAnsi="Times New Roman" w:cs="Times New Roman"/>
          <w:sz w:val="24"/>
          <w:szCs w:val="24"/>
        </w:rPr>
      </w:pPr>
      <w:r w:rsidRPr="008F0141">
        <w:rPr>
          <w:rFonts w:ascii="Times New Roman" w:hAnsi="Times New Roman" w:cs="Times New Roman"/>
          <w:sz w:val="24"/>
          <w:szCs w:val="24"/>
        </w:rPr>
        <w:t>Σε δοκιμαστικούς σωλήνες προστίθενται 2,5</w:t>
      </w:r>
      <w:r w:rsidRPr="008F0141">
        <w:rPr>
          <w:rFonts w:ascii="Times New Roman" w:hAnsi="Times New Roman" w:cs="Times New Roman"/>
          <w:sz w:val="24"/>
          <w:szCs w:val="24"/>
          <w:lang w:val="en-US"/>
        </w:rPr>
        <w:t>ml</w:t>
      </w:r>
      <w:r w:rsidRPr="008F0141">
        <w:rPr>
          <w:rFonts w:ascii="Times New Roman" w:hAnsi="Times New Roman" w:cs="Times New Roman"/>
          <w:sz w:val="24"/>
          <w:szCs w:val="24"/>
        </w:rPr>
        <w:t xml:space="preserve"> κάθε διαλύματος και 25μ</w:t>
      </w:r>
      <w:r w:rsidRPr="008F0141">
        <w:rPr>
          <w:rFonts w:ascii="Times New Roman" w:hAnsi="Times New Roman" w:cs="Times New Roman"/>
          <w:sz w:val="24"/>
          <w:szCs w:val="24"/>
          <w:lang w:val="en-US"/>
        </w:rPr>
        <w:t>l</w:t>
      </w:r>
      <w:r w:rsidRPr="008F0141">
        <w:rPr>
          <w:rFonts w:ascii="Times New Roman" w:hAnsi="Times New Roman" w:cs="Times New Roman"/>
          <w:sz w:val="24"/>
          <w:szCs w:val="24"/>
        </w:rPr>
        <w:t xml:space="preserve"> ολικού αίματος</w:t>
      </w:r>
    </w:p>
    <w:p w:rsidR="00CE67BC" w:rsidRPr="008F0141" w:rsidRDefault="00CE67BC" w:rsidP="00D836A6">
      <w:pPr>
        <w:pStyle w:val="ListParagraph"/>
        <w:numPr>
          <w:ilvl w:val="0"/>
          <w:numId w:val="18"/>
        </w:numPr>
        <w:rPr>
          <w:rFonts w:ascii="Times New Roman" w:hAnsi="Times New Roman" w:cs="Times New Roman"/>
          <w:sz w:val="24"/>
          <w:szCs w:val="24"/>
          <w:lang w:val="en-US"/>
        </w:rPr>
      </w:pPr>
      <w:r w:rsidRPr="008F0141">
        <w:rPr>
          <w:rFonts w:ascii="Times New Roman" w:hAnsi="Times New Roman" w:cs="Times New Roman"/>
          <w:sz w:val="24"/>
          <w:szCs w:val="24"/>
        </w:rPr>
        <w:t xml:space="preserve">Ακολουθεί ήπια ανακίνηση σε </w:t>
      </w:r>
      <w:r w:rsidRPr="008F0141">
        <w:rPr>
          <w:rFonts w:ascii="Times New Roman" w:hAnsi="Times New Roman" w:cs="Times New Roman"/>
          <w:sz w:val="24"/>
          <w:szCs w:val="24"/>
          <w:lang w:val="en-US"/>
        </w:rPr>
        <w:t>vortex</w:t>
      </w:r>
    </w:p>
    <w:p w:rsidR="00CE67BC" w:rsidRPr="008F0141" w:rsidRDefault="00CE67BC" w:rsidP="00D836A6">
      <w:pPr>
        <w:pStyle w:val="ListParagraph"/>
        <w:numPr>
          <w:ilvl w:val="0"/>
          <w:numId w:val="18"/>
        </w:numPr>
        <w:rPr>
          <w:rFonts w:ascii="Times New Roman" w:hAnsi="Times New Roman" w:cs="Times New Roman"/>
          <w:sz w:val="24"/>
          <w:szCs w:val="24"/>
        </w:rPr>
      </w:pPr>
      <w:r w:rsidRPr="008F0141">
        <w:rPr>
          <w:rFonts w:ascii="Times New Roman" w:hAnsi="Times New Roman" w:cs="Times New Roman"/>
          <w:sz w:val="24"/>
          <w:szCs w:val="24"/>
        </w:rPr>
        <w:t>Γίνεται επώαση των διαλυμάτων για 15 λεπτά σε θερμοκρασία δωματίου.</w:t>
      </w:r>
    </w:p>
    <w:p w:rsidR="00CE67BC" w:rsidRPr="008F0141" w:rsidRDefault="008F0141" w:rsidP="00D836A6">
      <w:pPr>
        <w:pStyle w:val="ListParagraph"/>
        <w:numPr>
          <w:ilvl w:val="0"/>
          <w:numId w:val="18"/>
        </w:numPr>
        <w:rPr>
          <w:rFonts w:ascii="Times New Roman" w:hAnsi="Times New Roman" w:cs="Times New Roman"/>
          <w:sz w:val="24"/>
          <w:szCs w:val="24"/>
        </w:rPr>
      </w:pPr>
      <w:r w:rsidRPr="008F0141">
        <w:rPr>
          <w:rFonts w:ascii="Times New Roman" w:hAnsi="Times New Roman" w:cs="Times New Roman"/>
          <w:sz w:val="24"/>
          <w:szCs w:val="24"/>
        </w:rPr>
        <w:t xml:space="preserve">Τα δείγματα φυγοκεντρούνται στις 1500 </w:t>
      </w:r>
      <w:r w:rsidRPr="008F0141">
        <w:rPr>
          <w:rFonts w:ascii="Times New Roman" w:hAnsi="Times New Roman" w:cs="Times New Roman"/>
          <w:sz w:val="24"/>
          <w:szCs w:val="24"/>
          <w:lang w:val="en-US"/>
        </w:rPr>
        <w:t>rpm</w:t>
      </w:r>
      <w:r w:rsidRPr="008F0141">
        <w:rPr>
          <w:rFonts w:ascii="Times New Roman" w:hAnsi="Times New Roman" w:cs="Times New Roman"/>
          <w:sz w:val="24"/>
          <w:szCs w:val="24"/>
        </w:rPr>
        <w:t xml:space="preserve"> για 5 λεπτά.</w:t>
      </w:r>
    </w:p>
    <w:p w:rsidR="008F0141" w:rsidRPr="008F0141" w:rsidRDefault="008F0141" w:rsidP="00D836A6">
      <w:pPr>
        <w:pStyle w:val="ListParagraph"/>
        <w:numPr>
          <w:ilvl w:val="0"/>
          <w:numId w:val="18"/>
        </w:numPr>
        <w:rPr>
          <w:rFonts w:ascii="Times New Roman" w:hAnsi="Times New Roman" w:cs="Times New Roman"/>
          <w:sz w:val="24"/>
          <w:szCs w:val="24"/>
        </w:rPr>
      </w:pPr>
      <w:r w:rsidRPr="008F0141">
        <w:rPr>
          <w:rFonts w:ascii="Times New Roman" w:hAnsi="Times New Roman" w:cs="Times New Roman"/>
          <w:sz w:val="24"/>
          <w:szCs w:val="24"/>
        </w:rPr>
        <w:t>Μετράται με φωτόμετρο στα 540</w:t>
      </w:r>
      <w:r w:rsidRPr="008F0141">
        <w:rPr>
          <w:rFonts w:ascii="Times New Roman" w:hAnsi="Times New Roman" w:cs="Times New Roman"/>
          <w:sz w:val="24"/>
          <w:szCs w:val="24"/>
          <w:lang w:val="en-US"/>
        </w:rPr>
        <w:t>nm</w:t>
      </w:r>
      <w:r w:rsidRPr="008F0141">
        <w:rPr>
          <w:rFonts w:ascii="Times New Roman" w:hAnsi="Times New Roman" w:cs="Times New Roman"/>
          <w:sz w:val="24"/>
          <w:szCs w:val="24"/>
        </w:rPr>
        <w:t xml:space="preserve"> η απορρόφηση καθώς και η διαπερατότητα του κάθε δείγματος.</w:t>
      </w:r>
    </w:p>
    <w:p w:rsidR="008F0141" w:rsidRPr="00F370CB" w:rsidRDefault="008F0141" w:rsidP="00D836A6">
      <w:pPr>
        <w:pStyle w:val="ListParagraph"/>
        <w:numPr>
          <w:ilvl w:val="0"/>
          <w:numId w:val="18"/>
        </w:numPr>
        <w:rPr>
          <w:rFonts w:ascii="Times New Roman" w:hAnsi="Times New Roman" w:cs="Times New Roman"/>
          <w:sz w:val="24"/>
          <w:szCs w:val="24"/>
        </w:rPr>
      </w:pPr>
      <w:r w:rsidRPr="008F0141">
        <w:rPr>
          <w:rFonts w:ascii="Times New Roman" w:hAnsi="Times New Roman" w:cs="Times New Roman"/>
          <w:sz w:val="24"/>
          <w:szCs w:val="24"/>
        </w:rPr>
        <w:t>Υπολογίζεται η αντίσταση του ερυθροκυττάρου σε διαφορετικές συγκεντρώσεις ωσμωτικών διαλυμάτων με τον μαθηματικό τύπο (</w:t>
      </w:r>
      <w:r w:rsidRPr="008F0141">
        <w:rPr>
          <w:rFonts w:ascii="Times New Roman" w:hAnsi="Times New Roman" w:cs="Times New Roman"/>
          <w:sz w:val="24"/>
          <w:szCs w:val="24"/>
          <w:lang w:val="en-US"/>
        </w:rPr>
        <w:t>O</w:t>
      </w:r>
      <w:r w:rsidRPr="008F0141">
        <w:rPr>
          <w:rFonts w:ascii="Times New Roman" w:hAnsi="Times New Roman" w:cs="Times New Roman"/>
          <w:sz w:val="24"/>
          <w:szCs w:val="24"/>
        </w:rPr>
        <w:t>.</w:t>
      </w:r>
      <w:r w:rsidRPr="008F0141">
        <w:rPr>
          <w:rFonts w:ascii="Times New Roman" w:hAnsi="Times New Roman" w:cs="Times New Roman"/>
          <w:sz w:val="24"/>
          <w:szCs w:val="24"/>
          <w:lang w:val="en-US"/>
        </w:rPr>
        <w:t>D</w:t>
      </w:r>
      <w:r w:rsidRPr="008F0141">
        <w:rPr>
          <w:rFonts w:ascii="Times New Roman" w:hAnsi="Times New Roman" w:cs="Times New Roman"/>
          <w:sz w:val="24"/>
          <w:szCs w:val="24"/>
        </w:rPr>
        <w:t>. εξεταστέου/ Ο.</w:t>
      </w:r>
      <w:r w:rsidRPr="008F0141">
        <w:rPr>
          <w:rFonts w:ascii="Times New Roman" w:hAnsi="Times New Roman" w:cs="Times New Roman"/>
          <w:sz w:val="24"/>
          <w:szCs w:val="24"/>
          <w:lang w:val="en-US"/>
        </w:rPr>
        <w:t>D</w:t>
      </w:r>
      <w:r w:rsidRPr="008F0141">
        <w:rPr>
          <w:rFonts w:ascii="Times New Roman" w:hAnsi="Times New Roman" w:cs="Times New Roman"/>
          <w:sz w:val="24"/>
          <w:szCs w:val="24"/>
        </w:rPr>
        <w:t xml:space="preserve">. με 100% αιμόλυση </w:t>
      </w:r>
      <w:r w:rsidRPr="008F0141">
        <w:rPr>
          <w:rFonts w:ascii="Times New Roman" w:hAnsi="Times New Roman" w:cs="Times New Roman"/>
          <w:sz w:val="24"/>
          <w:szCs w:val="24"/>
          <w:lang w:val="en-US"/>
        </w:rPr>
        <w:t>x</w:t>
      </w:r>
      <w:r w:rsidRPr="008F0141">
        <w:rPr>
          <w:rFonts w:ascii="Times New Roman" w:hAnsi="Times New Roman" w:cs="Times New Roman"/>
          <w:sz w:val="24"/>
          <w:szCs w:val="24"/>
        </w:rPr>
        <w:t xml:space="preserve"> 100)</w:t>
      </w:r>
    </w:p>
    <w:p w:rsidR="008F0141" w:rsidRPr="008F0141" w:rsidRDefault="008F0141" w:rsidP="00D836A6">
      <w:pPr>
        <w:pStyle w:val="ListParagraph"/>
        <w:numPr>
          <w:ilvl w:val="0"/>
          <w:numId w:val="18"/>
        </w:numPr>
        <w:rPr>
          <w:rFonts w:ascii="Times New Roman" w:hAnsi="Times New Roman" w:cs="Times New Roman"/>
          <w:sz w:val="24"/>
          <w:szCs w:val="24"/>
        </w:rPr>
      </w:pPr>
      <w:r w:rsidRPr="008F0141">
        <w:rPr>
          <w:rFonts w:ascii="Times New Roman" w:hAnsi="Times New Roman" w:cs="Times New Roman"/>
          <w:sz w:val="24"/>
          <w:szCs w:val="24"/>
        </w:rPr>
        <w:t>Τέλος κατασκευάζεται πρότυπη καμπύλη.</w:t>
      </w:r>
    </w:p>
    <w:p w:rsidR="00CE67BC" w:rsidRPr="00CF4E4F" w:rsidRDefault="007357F4" w:rsidP="00CE67BC">
      <w:pPr>
        <w:rPr>
          <w:rFonts w:ascii="Times New Roman" w:hAnsi="Times New Roman" w:cs="Times New Roman"/>
          <w:sz w:val="24"/>
          <w:szCs w:val="24"/>
        </w:rPr>
      </w:pPr>
      <w:r>
        <w:rPr>
          <w:noProof/>
          <w:lang w:eastAsia="el-GR"/>
        </w:rPr>
        <w:drawing>
          <wp:anchor distT="0" distB="0" distL="114300" distR="114300" simplePos="0" relativeHeight="251709440" behindDoc="1" locked="0" layoutInCell="1" allowOverlap="1">
            <wp:simplePos x="0" y="0"/>
            <wp:positionH relativeFrom="column">
              <wp:posOffset>-257175</wp:posOffset>
            </wp:positionH>
            <wp:positionV relativeFrom="paragraph">
              <wp:posOffset>656590</wp:posOffset>
            </wp:positionV>
            <wp:extent cx="5819775" cy="3086100"/>
            <wp:effectExtent l="19050" t="0" r="9525" b="0"/>
            <wp:wrapTight wrapText="bothSides">
              <wp:wrapPolygon edited="0">
                <wp:start x="-71" y="0"/>
                <wp:lineTo x="-71" y="21467"/>
                <wp:lineTo x="21635" y="21467"/>
                <wp:lineTo x="21635" y="0"/>
                <wp:lineTo x="-71" y="0"/>
              </wp:wrapPolygon>
            </wp:wrapTight>
            <wp:docPr id="15" name="Picture 14" descr="Aπορροφήσεις στα 540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πορροφήσεις στα 540nm.png"/>
                    <pic:cNvPicPr/>
                  </pic:nvPicPr>
                  <pic:blipFill>
                    <a:blip r:embed="rId25" cstate="print"/>
                    <a:stretch>
                      <a:fillRect/>
                    </a:stretch>
                  </pic:blipFill>
                  <pic:spPr>
                    <a:xfrm>
                      <a:off x="0" y="0"/>
                      <a:ext cx="5819775" cy="3086100"/>
                    </a:xfrm>
                    <a:prstGeom prst="rect">
                      <a:avLst/>
                    </a:prstGeom>
                  </pic:spPr>
                </pic:pic>
              </a:graphicData>
            </a:graphic>
          </wp:anchor>
        </w:drawing>
      </w:r>
      <w:r w:rsidR="0076161D" w:rsidRPr="0076161D">
        <w:rPr>
          <w:noProof/>
        </w:rPr>
        <w:pict>
          <v:shape id="_x0000_s1048" type="#_x0000_t202" style="position:absolute;margin-left:4.3pt;margin-top:31.8pt;width:401.1pt;height:15.45pt;z-index:251711488;mso-position-horizontal-relative:text;mso-position-vertical-relative:text" wrapcoords="-36 0 -36 21150 21600 21150 21600 0 -36 0" stroked="f">
            <v:textbox style="mso-next-textbox:#_x0000_s1048" inset="0,0,0,0">
              <w:txbxContent>
                <w:p w:rsidR="001D32E1" w:rsidRPr="008F0141" w:rsidRDefault="001D32E1" w:rsidP="008F0141">
                  <w:pPr>
                    <w:pStyle w:val="Caption"/>
                    <w:rPr>
                      <w:rFonts w:ascii="Times New Roman" w:hAnsi="Times New Roman" w:cs="Times New Roman"/>
                      <w:noProof/>
                      <w:color w:val="auto"/>
                      <w:sz w:val="24"/>
                      <w:szCs w:val="24"/>
                    </w:rPr>
                  </w:pPr>
                  <w:r>
                    <w:rPr>
                      <w:rFonts w:ascii="Times New Roman" w:hAnsi="Times New Roman" w:cs="Times New Roman"/>
                      <w:color w:val="auto"/>
                      <w:sz w:val="24"/>
                      <w:szCs w:val="24"/>
                    </w:rPr>
                    <w:t>Πίνακας 2</w:t>
                  </w:r>
                  <w:r w:rsidRPr="008F0141">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8F0141">
                    <w:rPr>
                      <w:rFonts w:ascii="Times New Roman" w:hAnsi="Times New Roman" w:cs="Times New Roman"/>
                      <w:b w:val="0"/>
                      <w:color w:val="auto"/>
                      <w:sz w:val="24"/>
                      <w:szCs w:val="24"/>
                    </w:rPr>
                    <w:t>Πίνακας καταγραφής αποτελεσμάτων.</w:t>
                  </w:r>
                </w:p>
              </w:txbxContent>
            </v:textbox>
            <w10:wrap type="tight"/>
          </v:shape>
        </w:pict>
      </w:r>
    </w:p>
    <w:p w:rsidR="004034A3" w:rsidRDefault="004034A3" w:rsidP="00CE67BC">
      <w:pPr>
        <w:rPr>
          <w:rFonts w:ascii="Times New Roman" w:hAnsi="Times New Roman" w:cs="Times New Roman"/>
          <w:color w:val="365F91" w:themeColor="accent1" w:themeShade="BF"/>
          <w:sz w:val="24"/>
          <w:szCs w:val="24"/>
          <w:u w:val="single"/>
        </w:rPr>
      </w:pPr>
    </w:p>
    <w:p w:rsidR="00DC2BFB" w:rsidRPr="00DC2BFB" w:rsidRDefault="007357F4" w:rsidP="00D836A6">
      <w:pPr>
        <w:pStyle w:val="ListParagraph"/>
        <w:numPr>
          <w:ilvl w:val="0"/>
          <w:numId w:val="14"/>
        </w:numPr>
        <w:rPr>
          <w:rFonts w:ascii="Times New Roman" w:hAnsi="Times New Roman" w:cs="Times New Roman"/>
          <w:color w:val="365F91" w:themeColor="accent1" w:themeShade="BF"/>
          <w:sz w:val="32"/>
          <w:szCs w:val="32"/>
          <w:u w:val="single"/>
        </w:rPr>
      </w:pPr>
      <w:r w:rsidRPr="007357F4">
        <w:rPr>
          <w:rFonts w:ascii="Times New Roman" w:hAnsi="Times New Roman" w:cs="Times New Roman"/>
          <w:color w:val="365F91" w:themeColor="accent1" w:themeShade="BF"/>
          <w:sz w:val="32"/>
          <w:szCs w:val="32"/>
          <w:u w:val="single"/>
        </w:rPr>
        <w:t>Υπολογισμός ελεύθερης αιμοσφαιρίνης πλάσματος</w:t>
      </w:r>
      <w:r w:rsidR="00BA21C6" w:rsidRPr="00BA21C6">
        <w:rPr>
          <w:rFonts w:ascii="Times New Roman" w:hAnsi="Times New Roman" w:cs="Times New Roman"/>
          <w:color w:val="365F91" w:themeColor="accent1" w:themeShade="BF"/>
          <w:sz w:val="32"/>
          <w:szCs w:val="32"/>
          <w:u w:val="single"/>
        </w:rPr>
        <w:t xml:space="preserve"> (</w:t>
      </w:r>
      <w:r w:rsidR="00BA21C6" w:rsidRPr="00BA21C6">
        <w:rPr>
          <w:rFonts w:ascii="Times New Roman" w:hAnsi="Times New Roman" w:cs="Times New Roman"/>
          <w:i/>
          <w:color w:val="365F91" w:themeColor="accent1" w:themeShade="BF"/>
          <w:sz w:val="24"/>
          <w:szCs w:val="24"/>
          <w:u w:val="single"/>
          <w:lang w:val="en-US"/>
        </w:rPr>
        <w:t>Harboe</w:t>
      </w:r>
      <w:r w:rsidR="00BA21C6" w:rsidRPr="00BA21C6">
        <w:rPr>
          <w:rFonts w:ascii="Times New Roman" w:hAnsi="Times New Roman" w:cs="Times New Roman"/>
          <w:i/>
          <w:color w:val="365F91" w:themeColor="accent1" w:themeShade="BF"/>
          <w:sz w:val="24"/>
          <w:szCs w:val="24"/>
          <w:u w:val="single"/>
        </w:rPr>
        <w:t>, 1959</w:t>
      </w:r>
      <w:r w:rsidR="00DC2BFB">
        <w:rPr>
          <w:rFonts w:ascii="Times New Roman" w:hAnsi="Times New Roman" w:cs="Times New Roman"/>
          <w:color w:val="365F91" w:themeColor="accent1" w:themeShade="BF"/>
          <w:sz w:val="32"/>
          <w:szCs w:val="32"/>
          <w:u w:val="single"/>
        </w:rPr>
        <w:t>)</w:t>
      </w:r>
    </w:p>
    <w:p w:rsidR="00CE67BC" w:rsidRDefault="00CE67BC" w:rsidP="00CE67BC">
      <w:pPr>
        <w:rPr>
          <w:rFonts w:ascii="Times New Roman" w:hAnsi="Times New Roman" w:cs="Times New Roman"/>
          <w:color w:val="365F91" w:themeColor="accent1" w:themeShade="BF"/>
          <w:sz w:val="24"/>
          <w:szCs w:val="24"/>
          <w:u w:val="single"/>
        </w:rPr>
      </w:pPr>
    </w:p>
    <w:p w:rsidR="008F0141" w:rsidRPr="00F370CB" w:rsidRDefault="007357F4" w:rsidP="00D836A6">
      <w:pPr>
        <w:pStyle w:val="ListParagraph"/>
        <w:numPr>
          <w:ilvl w:val="0"/>
          <w:numId w:val="19"/>
        </w:numPr>
        <w:rPr>
          <w:rFonts w:ascii="Times New Roman" w:hAnsi="Times New Roman" w:cs="Times New Roman"/>
          <w:sz w:val="24"/>
          <w:szCs w:val="24"/>
        </w:rPr>
      </w:pPr>
      <w:r w:rsidRPr="00C754BA">
        <w:rPr>
          <w:rFonts w:ascii="Times New Roman" w:hAnsi="Times New Roman" w:cs="Times New Roman"/>
          <w:sz w:val="24"/>
          <w:szCs w:val="24"/>
        </w:rPr>
        <w:t>Αραιώνεται το πλάσμα 1/10 (200μ</w:t>
      </w:r>
      <w:r w:rsidRPr="00C754BA">
        <w:rPr>
          <w:rFonts w:ascii="Times New Roman" w:hAnsi="Times New Roman" w:cs="Times New Roman"/>
          <w:sz w:val="24"/>
          <w:szCs w:val="24"/>
          <w:lang w:val="en-US"/>
        </w:rPr>
        <w:t>l</w:t>
      </w:r>
      <w:r w:rsidRPr="00C754BA">
        <w:rPr>
          <w:rFonts w:ascii="Times New Roman" w:hAnsi="Times New Roman" w:cs="Times New Roman"/>
          <w:sz w:val="24"/>
          <w:szCs w:val="24"/>
        </w:rPr>
        <w:t xml:space="preserve"> πλάσμα σε 1800μ</w:t>
      </w:r>
      <w:r w:rsidRPr="00C754BA">
        <w:rPr>
          <w:rFonts w:ascii="Times New Roman" w:hAnsi="Times New Roman" w:cs="Times New Roman"/>
          <w:sz w:val="24"/>
          <w:szCs w:val="24"/>
          <w:lang w:val="en-US"/>
        </w:rPr>
        <w:t>l</w:t>
      </w:r>
      <w:r w:rsidRPr="00C754BA">
        <w:rPr>
          <w:rFonts w:ascii="Times New Roman" w:hAnsi="Times New Roman" w:cs="Times New Roman"/>
          <w:sz w:val="24"/>
          <w:szCs w:val="24"/>
        </w:rPr>
        <w:t xml:space="preserve"> απιονισμένο </w:t>
      </w:r>
      <w:r w:rsidRPr="00C754BA">
        <w:rPr>
          <w:rFonts w:ascii="Times New Roman" w:hAnsi="Times New Roman" w:cs="Times New Roman"/>
          <w:sz w:val="24"/>
          <w:szCs w:val="24"/>
          <w:lang w:val="en-US"/>
        </w:rPr>
        <w:t>H</w:t>
      </w:r>
      <w:r w:rsidRPr="00C754BA">
        <w:rPr>
          <w:rFonts w:ascii="Times New Roman" w:hAnsi="Times New Roman" w:cs="Times New Roman"/>
          <w:sz w:val="24"/>
          <w:szCs w:val="24"/>
          <w:vertAlign w:val="subscript"/>
        </w:rPr>
        <w:t>2</w:t>
      </w:r>
      <w:r w:rsidRPr="00C754BA">
        <w:rPr>
          <w:rFonts w:ascii="Times New Roman" w:hAnsi="Times New Roman" w:cs="Times New Roman"/>
          <w:sz w:val="24"/>
          <w:szCs w:val="24"/>
          <w:lang w:val="en-US"/>
        </w:rPr>
        <w:t>O</w:t>
      </w:r>
      <w:r w:rsidRPr="00C754BA">
        <w:rPr>
          <w:rFonts w:ascii="Times New Roman" w:hAnsi="Times New Roman" w:cs="Times New Roman"/>
          <w:sz w:val="24"/>
          <w:szCs w:val="24"/>
        </w:rPr>
        <w:t>)</w:t>
      </w:r>
    </w:p>
    <w:p w:rsidR="007357F4" w:rsidRPr="00C754BA" w:rsidRDefault="007357F4" w:rsidP="00D836A6">
      <w:pPr>
        <w:pStyle w:val="ListParagraph"/>
        <w:numPr>
          <w:ilvl w:val="0"/>
          <w:numId w:val="19"/>
        </w:numPr>
        <w:rPr>
          <w:rFonts w:ascii="Times New Roman" w:hAnsi="Times New Roman" w:cs="Times New Roman"/>
          <w:sz w:val="24"/>
          <w:szCs w:val="24"/>
        </w:rPr>
      </w:pPr>
      <w:r w:rsidRPr="00C754BA">
        <w:rPr>
          <w:rFonts w:ascii="Times New Roman" w:hAnsi="Times New Roman" w:cs="Times New Roman"/>
          <w:sz w:val="24"/>
          <w:szCs w:val="24"/>
        </w:rPr>
        <w:t>Επωάζεται το δείγμα για 30 λεπτά σε θερμοκρασία δωματίου</w:t>
      </w:r>
    </w:p>
    <w:p w:rsidR="007357F4" w:rsidRPr="00F370CB" w:rsidRDefault="007357F4" w:rsidP="00D836A6">
      <w:pPr>
        <w:pStyle w:val="ListParagraph"/>
        <w:numPr>
          <w:ilvl w:val="0"/>
          <w:numId w:val="19"/>
        </w:numPr>
        <w:rPr>
          <w:rFonts w:ascii="Times New Roman" w:hAnsi="Times New Roman" w:cs="Times New Roman"/>
          <w:sz w:val="24"/>
          <w:szCs w:val="24"/>
        </w:rPr>
      </w:pPr>
      <w:r w:rsidRPr="00C754BA">
        <w:rPr>
          <w:rFonts w:ascii="Times New Roman" w:hAnsi="Times New Roman" w:cs="Times New Roman"/>
          <w:sz w:val="24"/>
          <w:szCs w:val="24"/>
        </w:rPr>
        <w:t xml:space="preserve">Μέτρηση απορρόφησης δείγματος σε </w:t>
      </w:r>
      <w:r w:rsidRPr="00C754BA">
        <w:rPr>
          <w:rFonts w:ascii="Times New Roman" w:hAnsi="Times New Roman" w:cs="Times New Roman"/>
          <w:sz w:val="24"/>
          <w:szCs w:val="24"/>
          <w:lang w:val="en-US"/>
        </w:rPr>
        <w:t>O</w:t>
      </w:r>
      <w:r w:rsidRPr="00C754BA">
        <w:rPr>
          <w:rFonts w:ascii="Times New Roman" w:hAnsi="Times New Roman" w:cs="Times New Roman"/>
          <w:sz w:val="24"/>
          <w:szCs w:val="24"/>
        </w:rPr>
        <w:t>.</w:t>
      </w:r>
      <w:r w:rsidRPr="00C754BA">
        <w:rPr>
          <w:rFonts w:ascii="Times New Roman" w:hAnsi="Times New Roman" w:cs="Times New Roman"/>
          <w:sz w:val="24"/>
          <w:szCs w:val="24"/>
          <w:lang w:val="en-US"/>
        </w:rPr>
        <w:t>D</w:t>
      </w:r>
      <w:r w:rsidRPr="00C754BA">
        <w:rPr>
          <w:rFonts w:ascii="Times New Roman" w:hAnsi="Times New Roman" w:cs="Times New Roman"/>
          <w:sz w:val="24"/>
          <w:szCs w:val="24"/>
        </w:rPr>
        <w:t>. 380, 415, 450</w:t>
      </w:r>
      <w:r w:rsidRPr="00C754BA">
        <w:rPr>
          <w:rFonts w:ascii="Times New Roman" w:hAnsi="Times New Roman" w:cs="Times New Roman"/>
          <w:sz w:val="24"/>
          <w:szCs w:val="24"/>
          <w:lang w:val="en-US"/>
        </w:rPr>
        <w:t>nm</w:t>
      </w:r>
      <w:r w:rsidRPr="00C754BA">
        <w:rPr>
          <w:rFonts w:ascii="Times New Roman" w:hAnsi="Times New Roman" w:cs="Times New Roman"/>
          <w:sz w:val="24"/>
          <w:szCs w:val="24"/>
        </w:rPr>
        <w:t>.</w:t>
      </w:r>
    </w:p>
    <w:p w:rsidR="007357F4" w:rsidRPr="00C754BA" w:rsidRDefault="007357F4" w:rsidP="00D836A6">
      <w:pPr>
        <w:pStyle w:val="ListParagraph"/>
        <w:numPr>
          <w:ilvl w:val="0"/>
          <w:numId w:val="19"/>
        </w:numPr>
        <w:rPr>
          <w:rFonts w:ascii="Times New Roman" w:hAnsi="Times New Roman" w:cs="Times New Roman"/>
          <w:sz w:val="24"/>
          <w:szCs w:val="24"/>
        </w:rPr>
      </w:pPr>
      <w:r w:rsidRPr="00C754BA">
        <w:rPr>
          <w:rFonts w:ascii="Times New Roman" w:hAnsi="Times New Roman" w:cs="Times New Roman"/>
          <w:sz w:val="24"/>
          <w:szCs w:val="24"/>
          <w:lang w:val="en-US"/>
        </w:rPr>
        <w:t>T</w:t>
      </w:r>
      <w:r w:rsidRPr="00C754BA">
        <w:rPr>
          <w:rFonts w:ascii="Times New Roman" w:hAnsi="Times New Roman" w:cs="Times New Roman"/>
          <w:sz w:val="24"/>
          <w:szCs w:val="24"/>
        </w:rPr>
        <w:t>έλος υπολογίζεται η ελεύθερη αιμοσφαιρίνη με τον μαθηματικο τύπο:</w:t>
      </w:r>
    </w:p>
    <w:p w:rsidR="007357F4" w:rsidRPr="00F370CB" w:rsidRDefault="007357F4" w:rsidP="001A0040">
      <w:pPr>
        <w:jc w:val="center"/>
        <w:rPr>
          <w:rFonts w:ascii="Times New Roman" w:hAnsi="Times New Roman" w:cs="Times New Roman"/>
          <w:b/>
          <w:sz w:val="24"/>
          <w:szCs w:val="24"/>
          <w:vertAlign w:val="subscript"/>
        </w:rPr>
      </w:pPr>
      <w:r w:rsidRPr="00F370CB">
        <w:rPr>
          <w:rFonts w:ascii="Times New Roman" w:hAnsi="Times New Roman" w:cs="Times New Roman"/>
          <w:b/>
          <w:sz w:val="24"/>
          <w:szCs w:val="24"/>
        </w:rPr>
        <w:t>2</w:t>
      </w:r>
      <w:r w:rsidR="001A0040" w:rsidRPr="00F370CB">
        <w:rPr>
          <w:rFonts w:ascii="Times New Roman" w:hAnsi="Times New Roman" w:cs="Times New Roman"/>
          <w:b/>
          <w:sz w:val="24"/>
          <w:szCs w:val="24"/>
        </w:rPr>
        <w:t xml:space="preserve"> </w:t>
      </w:r>
      <w:r w:rsidRPr="001A0040">
        <w:rPr>
          <w:rFonts w:ascii="Times New Roman" w:hAnsi="Times New Roman" w:cs="Times New Roman"/>
          <w:b/>
          <w:sz w:val="24"/>
          <w:szCs w:val="24"/>
          <w:lang w:val="en-US"/>
        </w:rPr>
        <w:t>x</w:t>
      </w:r>
      <w:r w:rsidRPr="00F370CB">
        <w:rPr>
          <w:rFonts w:ascii="Times New Roman" w:hAnsi="Times New Roman" w:cs="Times New Roman"/>
          <w:b/>
          <w:sz w:val="24"/>
          <w:szCs w:val="24"/>
        </w:rPr>
        <w:t xml:space="preserve">  </w:t>
      </w:r>
      <w:r w:rsidRPr="001A0040">
        <w:rPr>
          <w:rFonts w:ascii="Times New Roman" w:hAnsi="Times New Roman" w:cs="Times New Roman"/>
          <w:b/>
          <w:sz w:val="24"/>
          <w:szCs w:val="24"/>
          <w:lang w:val="en-US"/>
        </w:rPr>
        <w:t>O</w:t>
      </w:r>
      <w:r w:rsidRPr="00F370CB">
        <w:rPr>
          <w:rFonts w:ascii="Times New Roman" w:hAnsi="Times New Roman" w:cs="Times New Roman"/>
          <w:b/>
          <w:sz w:val="24"/>
          <w:szCs w:val="24"/>
        </w:rPr>
        <w:t>.</w:t>
      </w:r>
      <w:r w:rsidRPr="001A0040">
        <w:rPr>
          <w:rFonts w:ascii="Times New Roman" w:hAnsi="Times New Roman" w:cs="Times New Roman"/>
          <w:b/>
          <w:sz w:val="24"/>
          <w:szCs w:val="24"/>
          <w:lang w:val="en-US"/>
        </w:rPr>
        <w:t>D</w:t>
      </w:r>
      <w:r w:rsidR="001A0040" w:rsidRPr="00F370CB">
        <w:rPr>
          <w:rFonts w:ascii="Times New Roman" w:hAnsi="Times New Roman" w:cs="Times New Roman"/>
          <w:b/>
          <w:sz w:val="24"/>
          <w:szCs w:val="24"/>
          <w:vertAlign w:val="subscript"/>
        </w:rPr>
        <w:t xml:space="preserve">415 </w:t>
      </w:r>
      <w:r w:rsidR="001A0040" w:rsidRPr="00F370CB">
        <w:rPr>
          <w:rFonts w:ascii="Times New Roman" w:hAnsi="Times New Roman" w:cs="Times New Roman"/>
          <w:b/>
          <w:sz w:val="24"/>
          <w:szCs w:val="24"/>
        </w:rPr>
        <w:t>–</w:t>
      </w:r>
      <w:r w:rsidR="001A0040" w:rsidRPr="001A0040">
        <w:rPr>
          <w:rFonts w:ascii="Times New Roman" w:hAnsi="Times New Roman" w:cs="Times New Roman"/>
          <w:b/>
          <w:sz w:val="24"/>
          <w:szCs w:val="24"/>
          <w:lang w:val="en-US"/>
        </w:rPr>
        <w:t>O</w:t>
      </w:r>
      <w:r w:rsidR="001A0040" w:rsidRPr="00F370CB">
        <w:rPr>
          <w:rFonts w:ascii="Times New Roman" w:hAnsi="Times New Roman" w:cs="Times New Roman"/>
          <w:b/>
          <w:sz w:val="24"/>
          <w:szCs w:val="24"/>
        </w:rPr>
        <w:t>.</w:t>
      </w:r>
      <w:r w:rsidR="001A0040" w:rsidRPr="001A0040">
        <w:rPr>
          <w:rFonts w:ascii="Times New Roman" w:hAnsi="Times New Roman" w:cs="Times New Roman"/>
          <w:b/>
          <w:sz w:val="24"/>
          <w:szCs w:val="24"/>
          <w:lang w:val="en-US"/>
        </w:rPr>
        <w:t>D</w:t>
      </w:r>
      <w:r w:rsidR="001A0040" w:rsidRPr="00F370CB">
        <w:rPr>
          <w:rFonts w:ascii="Times New Roman" w:hAnsi="Times New Roman" w:cs="Times New Roman"/>
          <w:b/>
          <w:sz w:val="24"/>
          <w:szCs w:val="24"/>
          <w:vertAlign w:val="subscript"/>
        </w:rPr>
        <w:t>380</w:t>
      </w:r>
      <w:r w:rsidR="001A0040" w:rsidRPr="00F370CB">
        <w:rPr>
          <w:rFonts w:ascii="Times New Roman" w:hAnsi="Times New Roman" w:cs="Times New Roman"/>
          <w:b/>
          <w:sz w:val="24"/>
          <w:szCs w:val="24"/>
        </w:rPr>
        <w:t>-</w:t>
      </w:r>
      <w:r w:rsidR="001A0040" w:rsidRPr="001A0040">
        <w:rPr>
          <w:rFonts w:ascii="Times New Roman" w:hAnsi="Times New Roman" w:cs="Times New Roman"/>
          <w:b/>
          <w:sz w:val="24"/>
          <w:szCs w:val="24"/>
          <w:lang w:val="en-US"/>
        </w:rPr>
        <w:t>O</w:t>
      </w:r>
      <w:r w:rsidR="001A0040" w:rsidRPr="00F370CB">
        <w:rPr>
          <w:rFonts w:ascii="Times New Roman" w:hAnsi="Times New Roman" w:cs="Times New Roman"/>
          <w:b/>
          <w:sz w:val="24"/>
          <w:szCs w:val="24"/>
        </w:rPr>
        <w:t>.</w:t>
      </w:r>
      <w:r w:rsidR="001A0040" w:rsidRPr="001A0040">
        <w:rPr>
          <w:rFonts w:ascii="Times New Roman" w:hAnsi="Times New Roman" w:cs="Times New Roman"/>
          <w:b/>
          <w:sz w:val="24"/>
          <w:szCs w:val="24"/>
          <w:lang w:val="en-US"/>
        </w:rPr>
        <w:t>D</w:t>
      </w:r>
      <w:r w:rsidR="001A0040" w:rsidRPr="00F370CB">
        <w:rPr>
          <w:rFonts w:ascii="Times New Roman" w:hAnsi="Times New Roman" w:cs="Times New Roman"/>
          <w:b/>
          <w:sz w:val="24"/>
          <w:szCs w:val="24"/>
          <w:vertAlign w:val="subscript"/>
        </w:rPr>
        <w:t>450</w:t>
      </w:r>
    </w:p>
    <w:p w:rsidR="001A0040" w:rsidRPr="00F370CB" w:rsidRDefault="001A0040" w:rsidP="001A0040">
      <w:pPr>
        <w:rPr>
          <w:rFonts w:ascii="Times New Roman" w:hAnsi="Times New Roman" w:cs="Times New Roman"/>
          <w:b/>
          <w:sz w:val="24"/>
          <w:szCs w:val="24"/>
          <w:vertAlign w:val="subscript"/>
        </w:rPr>
      </w:pPr>
    </w:p>
    <w:p w:rsidR="001A0040" w:rsidRPr="001A0040" w:rsidRDefault="00AA579A" w:rsidP="001A0040">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t>Πίνακας 3</w:t>
      </w:r>
      <w:r w:rsidR="001A0040" w:rsidRPr="001A0040">
        <w:rPr>
          <w:rFonts w:ascii="Times New Roman" w:hAnsi="Times New Roman" w:cs="Times New Roman"/>
          <w:color w:val="auto"/>
          <w:sz w:val="24"/>
          <w:szCs w:val="24"/>
        </w:rPr>
        <w:t xml:space="preserve">: </w:t>
      </w:r>
      <w:r w:rsidR="001A0040" w:rsidRPr="001A0040">
        <w:rPr>
          <w:rFonts w:ascii="Times New Roman" w:hAnsi="Times New Roman" w:cs="Times New Roman"/>
          <w:b w:val="0"/>
          <w:color w:val="auto"/>
          <w:sz w:val="24"/>
          <w:szCs w:val="24"/>
        </w:rPr>
        <w:t>Πίνακας</w:t>
      </w:r>
      <w:r w:rsidR="001A0040" w:rsidRPr="001A0040">
        <w:rPr>
          <w:rFonts w:ascii="Times New Roman" w:hAnsi="Times New Roman" w:cs="Times New Roman"/>
          <w:color w:val="auto"/>
          <w:sz w:val="24"/>
          <w:szCs w:val="24"/>
        </w:rPr>
        <w:t xml:space="preserve"> </w:t>
      </w:r>
      <w:r w:rsidR="001A0040" w:rsidRPr="001A0040">
        <w:rPr>
          <w:rFonts w:ascii="Times New Roman" w:hAnsi="Times New Roman" w:cs="Times New Roman"/>
          <w:b w:val="0"/>
          <w:color w:val="auto"/>
          <w:sz w:val="24"/>
          <w:szCs w:val="24"/>
        </w:rPr>
        <w:t xml:space="preserve">καταγραφής αποτελεσμάτων ελεύθερης </w:t>
      </w:r>
      <w:r w:rsidR="001A0040" w:rsidRPr="001A0040">
        <w:rPr>
          <w:rFonts w:ascii="Times New Roman" w:hAnsi="Times New Roman" w:cs="Times New Roman"/>
          <w:b w:val="0"/>
          <w:color w:val="auto"/>
          <w:sz w:val="24"/>
          <w:szCs w:val="24"/>
          <w:lang w:val="en-US"/>
        </w:rPr>
        <w:t>Hb</w:t>
      </w:r>
      <w:r w:rsidR="001A0040" w:rsidRPr="001A0040">
        <w:rPr>
          <w:rFonts w:ascii="Times New Roman" w:hAnsi="Times New Roman" w:cs="Times New Roman"/>
          <w:b w:val="0"/>
          <w:color w:val="auto"/>
          <w:sz w:val="24"/>
          <w:szCs w:val="24"/>
        </w:rPr>
        <w:t xml:space="preserve"> πλάσματος.</w:t>
      </w:r>
    </w:p>
    <w:tbl>
      <w:tblPr>
        <w:tblStyle w:val="TableGrid"/>
        <w:tblW w:w="0" w:type="auto"/>
        <w:tblLook w:val="04A0"/>
      </w:tblPr>
      <w:tblGrid>
        <w:gridCol w:w="1907"/>
        <w:gridCol w:w="1907"/>
        <w:gridCol w:w="1908"/>
        <w:gridCol w:w="1908"/>
      </w:tblGrid>
      <w:tr w:rsidR="001A0040" w:rsidTr="001A0040">
        <w:trPr>
          <w:trHeight w:val="488"/>
        </w:trPr>
        <w:tc>
          <w:tcPr>
            <w:tcW w:w="1907" w:type="dxa"/>
            <w:vAlign w:val="center"/>
          </w:tcPr>
          <w:p w:rsidR="001A0040" w:rsidRPr="001A0040" w:rsidRDefault="001A0040" w:rsidP="001A0040">
            <w:pPr>
              <w:jc w:val="center"/>
              <w:rPr>
                <w:rFonts w:ascii="Times New Roman" w:hAnsi="Times New Roman" w:cs="Times New Roman"/>
                <w:b/>
                <w:sz w:val="24"/>
                <w:szCs w:val="24"/>
              </w:rPr>
            </w:pPr>
            <w:r>
              <w:rPr>
                <w:rFonts w:ascii="Times New Roman" w:hAnsi="Times New Roman" w:cs="Times New Roman"/>
                <w:b/>
                <w:sz w:val="24"/>
                <w:szCs w:val="24"/>
              </w:rPr>
              <w:t>Δείγμα</w:t>
            </w:r>
          </w:p>
        </w:tc>
        <w:tc>
          <w:tcPr>
            <w:tcW w:w="1907" w:type="dxa"/>
            <w:vAlign w:val="center"/>
          </w:tcPr>
          <w:p w:rsidR="001A0040" w:rsidRDefault="001A0040" w:rsidP="001A0040">
            <w:pPr>
              <w:jc w:val="center"/>
              <w:rPr>
                <w:rFonts w:ascii="Times New Roman" w:hAnsi="Times New Roman" w:cs="Times New Roman"/>
                <w:b/>
                <w:sz w:val="24"/>
                <w:szCs w:val="24"/>
                <w:lang w:val="en-US"/>
              </w:rPr>
            </w:pPr>
            <w:r>
              <w:rPr>
                <w:rFonts w:ascii="Times New Roman" w:hAnsi="Times New Roman" w:cs="Times New Roman"/>
                <w:b/>
                <w:sz w:val="24"/>
                <w:szCs w:val="24"/>
                <w:lang w:val="en-US"/>
              </w:rPr>
              <w:t>O.D 380</w:t>
            </w:r>
          </w:p>
        </w:tc>
        <w:tc>
          <w:tcPr>
            <w:tcW w:w="1908" w:type="dxa"/>
            <w:vAlign w:val="center"/>
          </w:tcPr>
          <w:p w:rsidR="001A0040" w:rsidRDefault="001A0040" w:rsidP="001A0040">
            <w:pPr>
              <w:jc w:val="center"/>
              <w:rPr>
                <w:rFonts w:ascii="Times New Roman" w:hAnsi="Times New Roman" w:cs="Times New Roman"/>
                <w:b/>
                <w:sz w:val="24"/>
                <w:szCs w:val="24"/>
                <w:lang w:val="en-US"/>
              </w:rPr>
            </w:pPr>
            <w:r>
              <w:rPr>
                <w:rFonts w:ascii="Times New Roman" w:hAnsi="Times New Roman" w:cs="Times New Roman"/>
                <w:b/>
                <w:sz w:val="24"/>
                <w:szCs w:val="24"/>
                <w:lang w:val="en-US"/>
              </w:rPr>
              <w:t>O.D 415</w:t>
            </w:r>
          </w:p>
        </w:tc>
        <w:tc>
          <w:tcPr>
            <w:tcW w:w="1908" w:type="dxa"/>
            <w:vAlign w:val="center"/>
          </w:tcPr>
          <w:p w:rsidR="001A0040" w:rsidRDefault="001A0040" w:rsidP="001A0040">
            <w:pPr>
              <w:jc w:val="center"/>
              <w:rPr>
                <w:rFonts w:ascii="Times New Roman" w:hAnsi="Times New Roman" w:cs="Times New Roman"/>
                <w:b/>
                <w:sz w:val="24"/>
                <w:szCs w:val="24"/>
                <w:lang w:val="en-US"/>
              </w:rPr>
            </w:pPr>
            <w:r>
              <w:rPr>
                <w:rFonts w:ascii="Times New Roman" w:hAnsi="Times New Roman" w:cs="Times New Roman"/>
                <w:b/>
                <w:sz w:val="24"/>
                <w:szCs w:val="24"/>
                <w:lang w:val="en-US"/>
              </w:rPr>
              <w:t>O.D 450</w:t>
            </w:r>
          </w:p>
        </w:tc>
      </w:tr>
      <w:tr w:rsidR="001A0040" w:rsidTr="001A0040">
        <w:trPr>
          <w:trHeight w:val="519"/>
        </w:trPr>
        <w:tc>
          <w:tcPr>
            <w:tcW w:w="1907" w:type="dxa"/>
          </w:tcPr>
          <w:p w:rsidR="001A0040" w:rsidRDefault="001A0040" w:rsidP="001A0040">
            <w:pPr>
              <w:rPr>
                <w:rFonts w:ascii="Times New Roman" w:hAnsi="Times New Roman" w:cs="Times New Roman"/>
                <w:b/>
                <w:sz w:val="24"/>
                <w:szCs w:val="24"/>
                <w:lang w:val="en-US"/>
              </w:rPr>
            </w:pPr>
          </w:p>
        </w:tc>
        <w:tc>
          <w:tcPr>
            <w:tcW w:w="1907"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r>
      <w:tr w:rsidR="001A0040" w:rsidTr="001A0040">
        <w:trPr>
          <w:trHeight w:val="519"/>
        </w:trPr>
        <w:tc>
          <w:tcPr>
            <w:tcW w:w="1907" w:type="dxa"/>
          </w:tcPr>
          <w:p w:rsidR="001A0040" w:rsidRDefault="001A0040" w:rsidP="001A0040">
            <w:pPr>
              <w:rPr>
                <w:rFonts w:ascii="Times New Roman" w:hAnsi="Times New Roman" w:cs="Times New Roman"/>
                <w:b/>
                <w:sz w:val="24"/>
                <w:szCs w:val="24"/>
                <w:lang w:val="en-US"/>
              </w:rPr>
            </w:pPr>
          </w:p>
        </w:tc>
        <w:tc>
          <w:tcPr>
            <w:tcW w:w="1907"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r>
      <w:tr w:rsidR="001A0040" w:rsidTr="001A0040">
        <w:trPr>
          <w:trHeight w:val="519"/>
        </w:trPr>
        <w:tc>
          <w:tcPr>
            <w:tcW w:w="1907" w:type="dxa"/>
          </w:tcPr>
          <w:p w:rsidR="001A0040" w:rsidRDefault="001A0040" w:rsidP="001A0040">
            <w:pPr>
              <w:rPr>
                <w:rFonts w:ascii="Times New Roman" w:hAnsi="Times New Roman" w:cs="Times New Roman"/>
                <w:b/>
                <w:sz w:val="24"/>
                <w:szCs w:val="24"/>
                <w:lang w:val="en-US"/>
              </w:rPr>
            </w:pPr>
          </w:p>
        </w:tc>
        <w:tc>
          <w:tcPr>
            <w:tcW w:w="1907"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r>
      <w:tr w:rsidR="001A0040" w:rsidTr="001A0040">
        <w:trPr>
          <w:trHeight w:val="519"/>
        </w:trPr>
        <w:tc>
          <w:tcPr>
            <w:tcW w:w="1907" w:type="dxa"/>
          </w:tcPr>
          <w:p w:rsidR="001A0040" w:rsidRDefault="001A0040" w:rsidP="001A0040">
            <w:pPr>
              <w:rPr>
                <w:rFonts w:ascii="Times New Roman" w:hAnsi="Times New Roman" w:cs="Times New Roman"/>
                <w:b/>
                <w:sz w:val="24"/>
                <w:szCs w:val="24"/>
                <w:lang w:val="en-US"/>
              </w:rPr>
            </w:pPr>
          </w:p>
        </w:tc>
        <w:tc>
          <w:tcPr>
            <w:tcW w:w="1907"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c>
          <w:tcPr>
            <w:tcW w:w="1908" w:type="dxa"/>
          </w:tcPr>
          <w:p w:rsidR="001A0040" w:rsidRDefault="001A0040" w:rsidP="001A0040">
            <w:pPr>
              <w:rPr>
                <w:rFonts w:ascii="Times New Roman" w:hAnsi="Times New Roman" w:cs="Times New Roman"/>
                <w:b/>
                <w:sz w:val="24"/>
                <w:szCs w:val="24"/>
                <w:lang w:val="en-US"/>
              </w:rPr>
            </w:pPr>
          </w:p>
        </w:tc>
      </w:tr>
    </w:tbl>
    <w:p w:rsidR="001A0040" w:rsidRPr="001A0040" w:rsidRDefault="001A0040" w:rsidP="001A0040">
      <w:pPr>
        <w:rPr>
          <w:rFonts w:ascii="Times New Roman" w:hAnsi="Times New Roman" w:cs="Times New Roman"/>
          <w:b/>
          <w:sz w:val="24"/>
          <w:szCs w:val="24"/>
          <w:lang w:val="en-US"/>
        </w:rPr>
      </w:pPr>
    </w:p>
    <w:p w:rsidR="008F0141" w:rsidRPr="007357F4" w:rsidRDefault="008F0141" w:rsidP="00CE67BC">
      <w:pPr>
        <w:rPr>
          <w:rFonts w:ascii="Times New Roman" w:hAnsi="Times New Roman" w:cs="Times New Roman"/>
          <w:color w:val="365F91" w:themeColor="accent1" w:themeShade="BF"/>
          <w:sz w:val="24"/>
          <w:szCs w:val="24"/>
          <w:u w:val="single"/>
        </w:rPr>
      </w:pPr>
    </w:p>
    <w:p w:rsidR="008F0141" w:rsidRPr="00C754BA" w:rsidRDefault="001A0040" w:rsidP="00D836A6">
      <w:pPr>
        <w:pStyle w:val="ListParagraph"/>
        <w:numPr>
          <w:ilvl w:val="0"/>
          <w:numId w:val="14"/>
        </w:numPr>
        <w:rPr>
          <w:rFonts w:ascii="Times New Roman" w:hAnsi="Times New Roman" w:cs="Times New Roman"/>
          <w:color w:val="365F91" w:themeColor="accent1" w:themeShade="BF"/>
          <w:sz w:val="32"/>
          <w:szCs w:val="32"/>
          <w:u w:val="single"/>
        </w:rPr>
      </w:pPr>
      <w:r w:rsidRPr="001A0040">
        <w:rPr>
          <w:rFonts w:ascii="Times New Roman" w:hAnsi="Times New Roman" w:cs="Times New Roman"/>
          <w:color w:val="365F91" w:themeColor="accent1" w:themeShade="BF"/>
          <w:sz w:val="32"/>
          <w:szCs w:val="32"/>
          <w:u w:val="single"/>
        </w:rPr>
        <w:t>Επίστρωση αίματος</w:t>
      </w:r>
      <w:r w:rsidR="00C754BA">
        <w:rPr>
          <w:rFonts w:ascii="Times New Roman" w:hAnsi="Times New Roman" w:cs="Times New Roman"/>
          <w:color w:val="365F91" w:themeColor="accent1" w:themeShade="BF"/>
          <w:sz w:val="32"/>
          <w:szCs w:val="32"/>
          <w:u w:val="single"/>
        </w:rPr>
        <w:t xml:space="preserve"> και χρώση </w:t>
      </w:r>
      <w:r w:rsidR="00C754BA">
        <w:rPr>
          <w:rFonts w:ascii="Times New Roman" w:hAnsi="Times New Roman" w:cs="Times New Roman"/>
          <w:color w:val="365F91" w:themeColor="accent1" w:themeShade="BF"/>
          <w:sz w:val="32"/>
          <w:szCs w:val="32"/>
          <w:u w:val="single"/>
          <w:lang w:val="en-US"/>
        </w:rPr>
        <w:t>May</w:t>
      </w:r>
      <w:r w:rsidR="00C754BA" w:rsidRPr="00C754BA">
        <w:rPr>
          <w:rFonts w:ascii="Times New Roman" w:hAnsi="Times New Roman" w:cs="Times New Roman"/>
          <w:color w:val="365F91" w:themeColor="accent1" w:themeShade="BF"/>
          <w:sz w:val="32"/>
          <w:szCs w:val="32"/>
          <w:u w:val="single"/>
        </w:rPr>
        <w:t>-</w:t>
      </w:r>
      <w:r w:rsidR="00C754BA">
        <w:rPr>
          <w:rFonts w:ascii="Times New Roman" w:hAnsi="Times New Roman" w:cs="Times New Roman"/>
          <w:color w:val="365F91" w:themeColor="accent1" w:themeShade="BF"/>
          <w:sz w:val="32"/>
          <w:szCs w:val="32"/>
          <w:u w:val="single"/>
          <w:lang w:val="en-US"/>
        </w:rPr>
        <w:t>Grunwald</w:t>
      </w:r>
      <w:r w:rsidR="00C754BA" w:rsidRPr="00C754BA">
        <w:rPr>
          <w:rFonts w:ascii="Times New Roman" w:hAnsi="Times New Roman" w:cs="Times New Roman"/>
          <w:color w:val="365F91" w:themeColor="accent1" w:themeShade="BF"/>
          <w:sz w:val="32"/>
          <w:szCs w:val="32"/>
          <w:u w:val="single"/>
        </w:rPr>
        <w:t xml:space="preserve"> </w:t>
      </w:r>
      <w:r w:rsidR="00BF1B5D">
        <w:rPr>
          <w:rFonts w:ascii="Times New Roman" w:hAnsi="Times New Roman" w:cs="Times New Roman"/>
          <w:color w:val="365F91" w:themeColor="accent1" w:themeShade="BF"/>
          <w:sz w:val="32"/>
          <w:szCs w:val="32"/>
          <w:u w:val="single"/>
          <w:lang w:val="en-US"/>
        </w:rPr>
        <w:t>Giemsa</w:t>
      </w:r>
      <w:r w:rsidR="00EF1043">
        <w:rPr>
          <w:rFonts w:ascii="Times New Roman" w:hAnsi="Times New Roman" w:cs="Times New Roman"/>
          <w:color w:val="365F91" w:themeColor="accent1" w:themeShade="BF"/>
          <w:sz w:val="32"/>
          <w:szCs w:val="32"/>
          <w:u w:val="single"/>
        </w:rPr>
        <w:t xml:space="preserve"> (</w:t>
      </w:r>
      <w:r w:rsidR="00EF1043" w:rsidRPr="00EF1043">
        <w:rPr>
          <w:rFonts w:ascii="Times New Roman" w:hAnsi="Times New Roman" w:cs="Times New Roman"/>
          <w:i/>
          <w:color w:val="365F91" w:themeColor="accent1" w:themeShade="BF"/>
          <w:sz w:val="24"/>
          <w:szCs w:val="24"/>
          <w:u w:val="single"/>
        </w:rPr>
        <w:t>Πάγκαλης, 2008</w:t>
      </w:r>
      <w:r w:rsidR="00EF1043">
        <w:rPr>
          <w:rFonts w:ascii="Times New Roman" w:hAnsi="Times New Roman" w:cs="Times New Roman"/>
          <w:color w:val="365F91" w:themeColor="accent1" w:themeShade="BF"/>
          <w:sz w:val="32"/>
          <w:szCs w:val="32"/>
          <w:u w:val="single"/>
        </w:rPr>
        <w:t>)</w:t>
      </w:r>
    </w:p>
    <w:p w:rsidR="00C754BA" w:rsidRPr="00F370CB" w:rsidRDefault="00C754BA" w:rsidP="00C754BA">
      <w:pPr>
        <w:rPr>
          <w:rFonts w:ascii="Times New Roman" w:hAnsi="Times New Roman" w:cs="Times New Roman"/>
          <w:color w:val="365F91" w:themeColor="accent1" w:themeShade="BF"/>
          <w:sz w:val="32"/>
          <w:szCs w:val="32"/>
          <w:u w:val="single"/>
        </w:rPr>
      </w:pPr>
    </w:p>
    <w:p w:rsidR="00C754BA" w:rsidRDefault="00C754BA" w:rsidP="00C754BA">
      <w:pPr>
        <w:rPr>
          <w:rFonts w:ascii="Times New Roman" w:hAnsi="Times New Roman" w:cs="Times New Roman"/>
          <w:sz w:val="24"/>
          <w:szCs w:val="24"/>
        </w:rPr>
      </w:pPr>
      <w:r>
        <w:rPr>
          <w:rFonts w:ascii="Times New Roman" w:hAnsi="Times New Roman" w:cs="Times New Roman"/>
          <w:sz w:val="24"/>
          <w:szCs w:val="24"/>
        </w:rPr>
        <w:t>Η</w:t>
      </w:r>
      <w:r w:rsidRPr="00C754BA">
        <w:rPr>
          <w:rFonts w:ascii="Times New Roman" w:hAnsi="Times New Roman" w:cs="Times New Roman"/>
          <w:sz w:val="24"/>
          <w:szCs w:val="24"/>
        </w:rPr>
        <w:t xml:space="preserve"> </w:t>
      </w:r>
      <w:r>
        <w:rPr>
          <w:rFonts w:ascii="Times New Roman" w:hAnsi="Times New Roman" w:cs="Times New Roman"/>
          <w:sz w:val="24"/>
          <w:szCs w:val="24"/>
        </w:rPr>
        <w:t>χρώση</w:t>
      </w:r>
      <w:r w:rsidRPr="00C754BA">
        <w:rPr>
          <w:rFonts w:ascii="Times New Roman" w:hAnsi="Times New Roman" w:cs="Times New Roman"/>
          <w:sz w:val="24"/>
          <w:szCs w:val="24"/>
        </w:rPr>
        <w:t xml:space="preserve"> </w:t>
      </w:r>
      <w:r>
        <w:rPr>
          <w:rFonts w:ascii="Times New Roman" w:hAnsi="Times New Roman" w:cs="Times New Roman"/>
          <w:sz w:val="24"/>
          <w:szCs w:val="24"/>
        </w:rPr>
        <w:t>κατά</w:t>
      </w:r>
      <w:r w:rsidRPr="00C754BA">
        <w:rPr>
          <w:rFonts w:ascii="Times New Roman" w:hAnsi="Times New Roman" w:cs="Times New Roman"/>
          <w:sz w:val="24"/>
          <w:szCs w:val="24"/>
        </w:rPr>
        <w:t xml:space="preserve"> </w:t>
      </w:r>
      <w:r>
        <w:rPr>
          <w:rFonts w:ascii="Times New Roman" w:hAnsi="Times New Roman" w:cs="Times New Roman"/>
          <w:sz w:val="24"/>
          <w:szCs w:val="24"/>
          <w:lang w:val="en-US"/>
        </w:rPr>
        <w:t>May</w:t>
      </w:r>
      <w:r w:rsidRPr="00C754BA">
        <w:rPr>
          <w:rFonts w:ascii="Times New Roman" w:hAnsi="Times New Roman" w:cs="Times New Roman"/>
          <w:sz w:val="24"/>
          <w:szCs w:val="24"/>
        </w:rPr>
        <w:t>-</w:t>
      </w:r>
      <w:r>
        <w:rPr>
          <w:rFonts w:ascii="Times New Roman" w:hAnsi="Times New Roman" w:cs="Times New Roman"/>
          <w:sz w:val="24"/>
          <w:szCs w:val="24"/>
          <w:lang w:val="en-US"/>
        </w:rPr>
        <w:t>Grunwald</w:t>
      </w:r>
      <w:r w:rsidRPr="00C754BA">
        <w:rPr>
          <w:rFonts w:ascii="Times New Roman" w:hAnsi="Times New Roman" w:cs="Times New Roman"/>
          <w:sz w:val="24"/>
          <w:szCs w:val="24"/>
        </w:rPr>
        <w:t xml:space="preserve"> </w:t>
      </w:r>
      <w:r>
        <w:rPr>
          <w:rFonts w:ascii="Times New Roman" w:hAnsi="Times New Roman" w:cs="Times New Roman"/>
          <w:sz w:val="24"/>
          <w:szCs w:val="24"/>
          <w:lang w:val="en-US"/>
        </w:rPr>
        <w:t>Giemsa</w:t>
      </w:r>
      <w:r w:rsidRPr="00C754BA">
        <w:rPr>
          <w:rFonts w:ascii="Times New Roman" w:hAnsi="Times New Roman" w:cs="Times New Roman"/>
          <w:sz w:val="24"/>
          <w:szCs w:val="24"/>
        </w:rPr>
        <w:t xml:space="preserve"> </w:t>
      </w:r>
      <w:r>
        <w:rPr>
          <w:rFonts w:ascii="Times New Roman" w:hAnsi="Times New Roman" w:cs="Times New Roman"/>
          <w:sz w:val="24"/>
          <w:szCs w:val="24"/>
        </w:rPr>
        <w:t xml:space="preserve">χαρακτηρίζεται ως πανοπτική, επιεδή βάφει όλα τα κυττατικά συστατικά. Το όριο βέλτιστου </w:t>
      </w:r>
      <w:r>
        <w:rPr>
          <w:rFonts w:ascii="Times New Roman" w:hAnsi="Times New Roman" w:cs="Times New Roman"/>
          <w:sz w:val="24"/>
          <w:szCs w:val="24"/>
          <w:lang w:val="en-US"/>
        </w:rPr>
        <w:t>pH</w:t>
      </w:r>
      <w:r>
        <w:rPr>
          <w:rFonts w:ascii="Times New Roman" w:hAnsi="Times New Roman" w:cs="Times New Roman"/>
          <w:sz w:val="24"/>
          <w:szCs w:val="24"/>
        </w:rPr>
        <w:t xml:space="preserve"> είναι μεταξύ 6,5 και 6,8.</w:t>
      </w:r>
    </w:p>
    <w:p w:rsidR="00C754BA" w:rsidRDefault="00C754BA" w:rsidP="00C754BA">
      <w:pPr>
        <w:rPr>
          <w:rFonts w:ascii="Times New Roman" w:hAnsi="Times New Roman" w:cs="Times New Roman"/>
          <w:sz w:val="24"/>
          <w:szCs w:val="24"/>
        </w:rPr>
      </w:pPr>
    </w:p>
    <w:p w:rsidR="00C754BA" w:rsidRPr="00A150B4"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Επίστρωση και ξήρανση του παρασκευάσματος</w:t>
      </w:r>
    </w:p>
    <w:p w:rsidR="00C754BA" w:rsidRPr="00A150B4"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Μονιμοποίηση με μεθανόλη για 10 λεπτά</w:t>
      </w:r>
    </w:p>
    <w:p w:rsidR="00C754BA" w:rsidRPr="00A150B4"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 xml:space="preserve">Βυθίζεται η αντικειμενοφόρος πλάκα με το επίχρισμα αίματος στο δοχείο με τη χρωστική </w:t>
      </w:r>
      <w:r w:rsidRPr="00A150B4">
        <w:rPr>
          <w:rFonts w:ascii="Times New Roman" w:hAnsi="Times New Roman" w:cs="Times New Roman"/>
          <w:sz w:val="24"/>
          <w:szCs w:val="24"/>
          <w:lang w:val="en-US"/>
        </w:rPr>
        <w:t>May</w:t>
      </w:r>
      <w:r w:rsidRPr="00A150B4">
        <w:rPr>
          <w:rFonts w:ascii="Times New Roman" w:hAnsi="Times New Roman" w:cs="Times New Roman"/>
          <w:sz w:val="24"/>
          <w:szCs w:val="24"/>
        </w:rPr>
        <w:t>-</w:t>
      </w:r>
      <w:r w:rsidRPr="00A150B4">
        <w:rPr>
          <w:rFonts w:ascii="Times New Roman" w:hAnsi="Times New Roman" w:cs="Times New Roman"/>
          <w:sz w:val="24"/>
          <w:szCs w:val="24"/>
          <w:lang w:val="en-US"/>
        </w:rPr>
        <w:t>Grunwald</w:t>
      </w:r>
      <w:r w:rsidRPr="00A150B4">
        <w:rPr>
          <w:rFonts w:ascii="Times New Roman" w:hAnsi="Times New Roman" w:cs="Times New Roman"/>
          <w:sz w:val="24"/>
          <w:szCs w:val="24"/>
        </w:rPr>
        <w:t>.</w:t>
      </w:r>
    </w:p>
    <w:p w:rsidR="00C754BA" w:rsidRPr="00A150B4"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Παραμονή 5 λεπτών σε θερμοκρασία δωματίου.</w:t>
      </w:r>
    </w:p>
    <w:p w:rsidR="00C754BA" w:rsidRPr="00A150B4"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lastRenderedPageBreak/>
        <w:t xml:space="preserve">Προετοιμασία διαλύματος </w:t>
      </w:r>
      <w:r w:rsidRPr="00A150B4">
        <w:rPr>
          <w:rFonts w:ascii="Times New Roman" w:hAnsi="Times New Roman" w:cs="Times New Roman"/>
          <w:sz w:val="24"/>
          <w:szCs w:val="24"/>
          <w:lang w:val="en-US"/>
        </w:rPr>
        <w:t>Giemsa</w:t>
      </w:r>
      <w:r w:rsidRPr="00A150B4">
        <w:rPr>
          <w:rFonts w:ascii="Times New Roman" w:hAnsi="Times New Roman" w:cs="Times New Roman"/>
          <w:sz w:val="24"/>
          <w:szCs w:val="24"/>
        </w:rPr>
        <w:t xml:space="preserve">: Διαλύονται 5 </w:t>
      </w:r>
      <w:r w:rsidRPr="00A150B4">
        <w:rPr>
          <w:rFonts w:ascii="Times New Roman" w:hAnsi="Times New Roman" w:cs="Times New Roman"/>
          <w:sz w:val="24"/>
          <w:szCs w:val="24"/>
          <w:lang w:val="en-US"/>
        </w:rPr>
        <w:t>ml</w:t>
      </w:r>
      <w:r w:rsidRPr="00A150B4">
        <w:rPr>
          <w:rFonts w:ascii="Times New Roman" w:hAnsi="Times New Roman" w:cs="Times New Roman"/>
          <w:sz w:val="24"/>
          <w:szCs w:val="24"/>
        </w:rPr>
        <w:t xml:space="preserve"> χρωστικής </w:t>
      </w:r>
      <w:r w:rsidRPr="00A150B4">
        <w:rPr>
          <w:rFonts w:ascii="Times New Roman" w:hAnsi="Times New Roman" w:cs="Times New Roman"/>
          <w:sz w:val="24"/>
          <w:szCs w:val="24"/>
          <w:lang w:val="en-US"/>
        </w:rPr>
        <w:t>Giemsa</w:t>
      </w:r>
      <w:r w:rsidRPr="00A150B4">
        <w:rPr>
          <w:rFonts w:ascii="Times New Roman" w:hAnsi="Times New Roman" w:cs="Times New Roman"/>
          <w:sz w:val="24"/>
          <w:szCs w:val="24"/>
        </w:rPr>
        <w:t xml:space="preserve"> σε 50</w:t>
      </w:r>
      <w:r w:rsidRPr="00A150B4">
        <w:rPr>
          <w:rFonts w:ascii="Times New Roman" w:hAnsi="Times New Roman" w:cs="Times New Roman"/>
          <w:sz w:val="24"/>
          <w:szCs w:val="24"/>
          <w:lang w:val="en-US"/>
        </w:rPr>
        <w:t>ml</w:t>
      </w:r>
      <w:r w:rsidRPr="00A150B4">
        <w:rPr>
          <w:rFonts w:ascii="Times New Roman" w:hAnsi="Times New Roman" w:cs="Times New Roman"/>
          <w:sz w:val="24"/>
          <w:szCs w:val="24"/>
        </w:rPr>
        <w:t xml:space="preserve"> απεσταγμένο νερόστο δοχείο χρώσης.</w:t>
      </w:r>
    </w:p>
    <w:p w:rsidR="00C754BA" w:rsidRPr="00F370CB"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 xml:space="preserve">Ξεπλένται το επίχρισμα βυθίζοντας το και ανακινώντας το σε νερό και μεταφέρεται στη συνέχεια στο δοχείο με τη διαλυμένη χρωστική </w:t>
      </w:r>
      <w:r w:rsidRPr="00A150B4">
        <w:rPr>
          <w:rFonts w:ascii="Times New Roman" w:hAnsi="Times New Roman" w:cs="Times New Roman"/>
          <w:sz w:val="24"/>
          <w:szCs w:val="24"/>
          <w:lang w:val="en-US"/>
        </w:rPr>
        <w:t>Giemsa</w:t>
      </w:r>
      <w:r w:rsidRPr="00A150B4">
        <w:rPr>
          <w:rFonts w:ascii="Times New Roman" w:hAnsi="Times New Roman" w:cs="Times New Roman"/>
          <w:sz w:val="24"/>
          <w:szCs w:val="24"/>
        </w:rPr>
        <w:t>.</w:t>
      </w:r>
    </w:p>
    <w:p w:rsidR="00C754BA" w:rsidRPr="00A150B4" w:rsidRDefault="00C754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Παραμονή 15 λεπτών σε θερμοκρασία δωματίου.</w:t>
      </w:r>
    </w:p>
    <w:p w:rsidR="00900ABA" w:rsidRPr="00A150B4" w:rsidRDefault="00900A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Ξεπλένται καλά με νερό (βυθίζοντας και ανακινώντας μέσα σε δοχείο νερού)</w:t>
      </w:r>
    </w:p>
    <w:p w:rsidR="00900ABA" w:rsidRPr="00A150B4" w:rsidRDefault="00900A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Στεγνώνεται το παρασκεύασμα στον αέρα.</w:t>
      </w:r>
    </w:p>
    <w:p w:rsidR="00900ABA" w:rsidRDefault="00900ABA" w:rsidP="00D836A6">
      <w:pPr>
        <w:pStyle w:val="ListParagraph"/>
        <w:numPr>
          <w:ilvl w:val="0"/>
          <w:numId w:val="20"/>
        </w:numPr>
        <w:rPr>
          <w:rFonts w:ascii="Times New Roman" w:hAnsi="Times New Roman" w:cs="Times New Roman"/>
          <w:sz w:val="24"/>
          <w:szCs w:val="24"/>
        </w:rPr>
      </w:pPr>
      <w:r w:rsidRPr="00A150B4">
        <w:rPr>
          <w:rFonts w:ascii="Times New Roman" w:hAnsi="Times New Roman" w:cs="Times New Roman"/>
          <w:sz w:val="24"/>
          <w:szCs w:val="24"/>
        </w:rPr>
        <w:t>Παρατηρείται το παρασκεύασμα στο μικροσκόπιο με καταδυτικό φακό (100</w:t>
      </w:r>
      <w:r w:rsidRPr="00A150B4">
        <w:rPr>
          <w:rFonts w:ascii="Times New Roman" w:hAnsi="Times New Roman" w:cs="Times New Roman"/>
          <w:sz w:val="24"/>
          <w:szCs w:val="24"/>
          <w:lang w:val="en-US"/>
        </w:rPr>
        <w:t>x</w:t>
      </w:r>
      <w:r w:rsidRPr="00A150B4">
        <w:rPr>
          <w:rFonts w:ascii="Times New Roman" w:hAnsi="Times New Roman" w:cs="Times New Roman"/>
          <w:sz w:val="24"/>
          <w:szCs w:val="24"/>
        </w:rPr>
        <w:t>) κάτω από σταγόνα κεδρελαίου.</w:t>
      </w:r>
    </w:p>
    <w:p w:rsidR="003724FD" w:rsidRDefault="003724FD" w:rsidP="003724FD">
      <w:pPr>
        <w:rPr>
          <w:rFonts w:ascii="Times New Roman" w:hAnsi="Times New Roman" w:cs="Times New Roman"/>
          <w:sz w:val="24"/>
          <w:szCs w:val="24"/>
        </w:rPr>
      </w:pPr>
    </w:p>
    <w:p w:rsidR="003F4A85" w:rsidRDefault="003724FD" w:rsidP="00C754BA">
      <w:pPr>
        <w:rPr>
          <w:rFonts w:ascii="Times New Roman" w:hAnsi="Times New Roman" w:cs="Times New Roman"/>
          <w:sz w:val="24"/>
          <w:szCs w:val="24"/>
        </w:rPr>
      </w:pPr>
      <w:r>
        <w:rPr>
          <w:rFonts w:ascii="Times New Roman" w:hAnsi="Times New Roman" w:cs="Times New Roman"/>
          <w:sz w:val="24"/>
          <w:szCs w:val="24"/>
        </w:rPr>
        <w:t xml:space="preserve">Στη χρώση αυτή βάφεται μπλέ το </w:t>
      </w:r>
      <w:r>
        <w:rPr>
          <w:rFonts w:ascii="Times New Roman" w:hAnsi="Times New Roman" w:cs="Times New Roman"/>
          <w:sz w:val="24"/>
          <w:szCs w:val="24"/>
          <w:lang w:val="en-US"/>
        </w:rPr>
        <w:t>RNA</w:t>
      </w:r>
      <w:r>
        <w:rPr>
          <w:rFonts w:ascii="Times New Roman" w:hAnsi="Times New Roman" w:cs="Times New Roman"/>
          <w:sz w:val="24"/>
          <w:szCs w:val="24"/>
        </w:rPr>
        <w:t xml:space="preserve">, το κυτταρόπλασμα και οι πυρηνίσκοι. Το </w:t>
      </w:r>
      <w:r>
        <w:rPr>
          <w:rFonts w:ascii="Times New Roman" w:hAnsi="Times New Roman" w:cs="Times New Roman"/>
          <w:sz w:val="24"/>
          <w:szCs w:val="24"/>
          <w:lang w:val="en-US"/>
        </w:rPr>
        <w:t>DNA</w:t>
      </w:r>
      <w:r>
        <w:rPr>
          <w:rFonts w:ascii="Times New Roman" w:hAnsi="Times New Roman" w:cs="Times New Roman"/>
          <w:sz w:val="24"/>
          <w:szCs w:val="24"/>
        </w:rPr>
        <w:t xml:space="preserve"> και τα πρωτογενή κοκκία βάφονται κόκκινα και μώβ, καθώς και πορτοκαλί-κόκκινα η αιμοσφαιρίνη και τα ησωινοφιλικά κοκκία.</w:t>
      </w:r>
    </w:p>
    <w:p w:rsidR="004034A3" w:rsidRPr="004034A3" w:rsidRDefault="004034A3" w:rsidP="00C754BA">
      <w:pPr>
        <w:rPr>
          <w:rFonts w:ascii="Times New Roman" w:hAnsi="Times New Roman" w:cs="Times New Roman"/>
          <w:sz w:val="24"/>
          <w:szCs w:val="24"/>
        </w:rPr>
      </w:pPr>
    </w:p>
    <w:p w:rsidR="003F4A85" w:rsidRDefault="003F4A85" w:rsidP="003F4A85">
      <w:pPr>
        <w:pStyle w:val="ListParagraph"/>
        <w:numPr>
          <w:ilvl w:val="0"/>
          <w:numId w:val="14"/>
        </w:numPr>
        <w:rPr>
          <w:rFonts w:ascii="Times New Roman" w:hAnsi="Times New Roman" w:cs="Times New Roman"/>
          <w:color w:val="365F91" w:themeColor="accent1" w:themeShade="BF"/>
          <w:sz w:val="32"/>
          <w:szCs w:val="32"/>
          <w:u w:val="single"/>
        </w:rPr>
      </w:pPr>
      <w:r w:rsidRPr="003F4A85">
        <w:rPr>
          <w:rFonts w:ascii="Times New Roman" w:hAnsi="Times New Roman" w:cs="Times New Roman"/>
          <w:color w:val="365F91" w:themeColor="accent1" w:themeShade="BF"/>
          <w:sz w:val="32"/>
          <w:szCs w:val="32"/>
          <w:u w:val="single"/>
        </w:rPr>
        <w:t>Μέτρηση ΔΕΚ</w:t>
      </w:r>
      <w:r w:rsidR="00EF1043">
        <w:rPr>
          <w:rFonts w:ascii="Times New Roman" w:hAnsi="Times New Roman" w:cs="Times New Roman"/>
          <w:color w:val="365F91" w:themeColor="accent1" w:themeShade="BF"/>
          <w:sz w:val="32"/>
          <w:szCs w:val="32"/>
          <w:u w:val="single"/>
        </w:rPr>
        <w:t xml:space="preserve"> (</w:t>
      </w:r>
      <w:r w:rsidR="00EF1043" w:rsidRPr="00EF1043">
        <w:rPr>
          <w:rFonts w:ascii="Times New Roman" w:hAnsi="Times New Roman" w:cs="Times New Roman"/>
          <w:i/>
          <w:color w:val="365F91" w:themeColor="accent1" w:themeShade="BF"/>
          <w:sz w:val="24"/>
          <w:szCs w:val="24"/>
          <w:u w:val="single"/>
        </w:rPr>
        <w:t>Πάγκαλης, 2008</w:t>
      </w:r>
      <w:r w:rsidR="00EF1043">
        <w:rPr>
          <w:rFonts w:ascii="Times New Roman" w:hAnsi="Times New Roman" w:cs="Times New Roman"/>
          <w:color w:val="365F91" w:themeColor="accent1" w:themeShade="BF"/>
          <w:sz w:val="32"/>
          <w:szCs w:val="32"/>
          <w:u w:val="single"/>
        </w:rPr>
        <w:t>)</w:t>
      </w:r>
    </w:p>
    <w:p w:rsidR="004034A3" w:rsidRPr="004034A3" w:rsidRDefault="004034A3" w:rsidP="004034A3">
      <w:pPr>
        <w:pStyle w:val="ListParagraph"/>
        <w:rPr>
          <w:rFonts w:ascii="Times New Roman" w:hAnsi="Times New Roman" w:cs="Times New Roman"/>
          <w:color w:val="365F91" w:themeColor="accent1" w:themeShade="BF"/>
          <w:sz w:val="32"/>
          <w:szCs w:val="32"/>
          <w:u w:val="single"/>
        </w:rPr>
      </w:pPr>
    </w:p>
    <w:p w:rsidR="003F4A85" w:rsidRDefault="003F4A85" w:rsidP="00D836A6">
      <w:pPr>
        <w:pStyle w:val="ListParagraph"/>
        <w:numPr>
          <w:ilvl w:val="0"/>
          <w:numId w:val="21"/>
        </w:numPr>
        <w:rPr>
          <w:rFonts w:ascii="Times New Roman" w:hAnsi="Times New Roman" w:cs="Times New Roman"/>
          <w:sz w:val="24"/>
          <w:szCs w:val="24"/>
        </w:rPr>
      </w:pPr>
      <w:r w:rsidRPr="003F4A85">
        <w:rPr>
          <w:rFonts w:ascii="Times New Roman" w:hAnsi="Times New Roman" w:cs="Times New Roman"/>
          <w:sz w:val="24"/>
          <w:szCs w:val="24"/>
        </w:rPr>
        <w:t>Ανάμειξη ίσων ποσοστήτων πρόσφατου ολικού αίματος και διαλύματος χρωστικής</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Επώαση σε υδατόλουτρο στους 37</w:t>
      </w:r>
      <w:r w:rsidRPr="003F4A85">
        <w:rPr>
          <w:rFonts w:ascii="Times New Roman" w:hAnsi="Times New Roman" w:cs="Times New Roman"/>
          <w:sz w:val="24"/>
          <w:szCs w:val="24"/>
          <w:vertAlign w:val="superscript"/>
        </w:rPr>
        <w:t>ο</w:t>
      </w:r>
      <w:r>
        <w:rPr>
          <w:rFonts w:ascii="Times New Roman" w:hAnsi="Times New Roman" w:cs="Times New Roman"/>
          <w:sz w:val="24"/>
          <w:szCs w:val="24"/>
        </w:rPr>
        <w:t xml:space="preserve"> </w:t>
      </w:r>
      <w:r>
        <w:rPr>
          <w:rFonts w:ascii="Times New Roman" w:hAnsi="Times New Roman" w:cs="Times New Roman"/>
          <w:sz w:val="24"/>
          <w:szCs w:val="24"/>
          <w:lang w:val="en-US"/>
        </w:rPr>
        <w:t>C</w:t>
      </w:r>
      <w:r w:rsidRPr="003F4A85">
        <w:rPr>
          <w:rFonts w:ascii="Times New Roman" w:hAnsi="Times New Roman" w:cs="Times New Roman"/>
          <w:sz w:val="24"/>
          <w:szCs w:val="24"/>
        </w:rPr>
        <w:t xml:space="preserve"> </w:t>
      </w:r>
      <w:r>
        <w:rPr>
          <w:rFonts w:ascii="Times New Roman" w:hAnsi="Times New Roman" w:cs="Times New Roman"/>
          <w:sz w:val="24"/>
          <w:szCs w:val="24"/>
        </w:rPr>
        <w:t>για 30 λεπτά</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Καλή ανακίνηση του μείγματος</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Επίστρωση</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Στέγνωμα</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Παρατήρηση με καταδυτικό φακό</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Μετρώνται ΔΕΚ και ερυθρά αιμοσφαίρια σε κάθε πεδίο</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Σταματάμε μόλις μετρήσουμε 1000 ερυθροκύτταρα</w:t>
      </w:r>
    </w:p>
    <w:p w:rsidR="003F4A85" w:rsidRDefault="003F4A85" w:rsidP="00D836A6">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Υπολογίζουμε τα ΔΕΚ με βάση τον παρακάτω τύπο:</w:t>
      </w:r>
    </w:p>
    <w:p w:rsidR="003F4A85" w:rsidRDefault="003F4A85" w:rsidP="003F4A85">
      <w:pPr>
        <w:pStyle w:val="ListParagraph"/>
        <w:rPr>
          <w:rFonts w:ascii="Times New Roman" w:hAnsi="Times New Roman" w:cs="Times New Roman"/>
          <w:sz w:val="24"/>
          <w:szCs w:val="24"/>
        </w:rPr>
      </w:pPr>
    </w:p>
    <w:p w:rsidR="00067FB4" w:rsidRDefault="003F4A85" w:rsidP="00CF4E4F">
      <w:pPr>
        <w:pStyle w:val="ListParagraph"/>
        <w:jc w:val="center"/>
        <w:rPr>
          <w:rFonts w:ascii="Times New Roman" w:hAnsi="Times New Roman" w:cs="Times New Roman"/>
          <w:b/>
          <w:sz w:val="24"/>
          <w:szCs w:val="24"/>
        </w:rPr>
      </w:pPr>
      <w:r w:rsidRPr="003F4A85">
        <w:rPr>
          <w:rFonts w:ascii="Times New Roman" w:hAnsi="Times New Roman" w:cs="Times New Roman"/>
          <w:b/>
          <w:sz w:val="24"/>
          <w:szCs w:val="24"/>
        </w:rPr>
        <w:t>ΔΕΚ(%) = ΔΕΚ/1000 (</w:t>
      </w:r>
      <w:r w:rsidRPr="003F4A85">
        <w:rPr>
          <w:rFonts w:ascii="Times New Roman" w:hAnsi="Times New Roman" w:cs="Times New Roman"/>
          <w:b/>
          <w:sz w:val="24"/>
          <w:szCs w:val="24"/>
          <w:lang w:val="en-US"/>
        </w:rPr>
        <w:t>RBCs</w:t>
      </w:r>
      <w:r w:rsidRPr="00F370CB">
        <w:rPr>
          <w:rFonts w:ascii="Times New Roman" w:hAnsi="Times New Roman" w:cs="Times New Roman"/>
          <w:b/>
          <w:sz w:val="24"/>
          <w:szCs w:val="24"/>
        </w:rPr>
        <w:t xml:space="preserve">) </w:t>
      </w:r>
      <w:r w:rsidRPr="003F4A85">
        <w:rPr>
          <w:rFonts w:ascii="Times New Roman" w:hAnsi="Times New Roman" w:cs="Times New Roman"/>
          <w:b/>
          <w:sz w:val="24"/>
          <w:szCs w:val="24"/>
          <w:lang w:val="en-US"/>
        </w:rPr>
        <w:t>x</w:t>
      </w:r>
      <w:r w:rsidRPr="00F370CB">
        <w:rPr>
          <w:rFonts w:ascii="Times New Roman" w:hAnsi="Times New Roman" w:cs="Times New Roman"/>
          <w:b/>
          <w:sz w:val="24"/>
          <w:szCs w:val="24"/>
        </w:rPr>
        <w:t xml:space="preserve"> 100</w:t>
      </w:r>
    </w:p>
    <w:p w:rsidR="00CF4E4F" w:rsidRPr="00067FB4" w:rsidRDefault="00CF4E4F" w:rsidP="00CF4E4F">
      <w:pPr>
        <w:pStyle w:val="ListParagraph"/>
        <w:jc w:val="center"/>
        <w:rPr>
          <w:rFonts w:ascii="Times New Roman" w:hAnsi="Times New Roman" w:cs="Times New Roman"/>
          <w:b/>
          <w:sz w:val="24"/>
          <w:szCs w:val="24"/>
        </w:rPr>
      </w:pPr>
    </w:p>
    <w:p w:rsidR="00067FB4" w:rsidRPr="00067FB4" w:rsidRDefault="00067FB4" w:rsidP="00067FB4">
      <w:pPr>
        <w:pStyle w:val="Caption"/>
        <w:keepNext/>
        <w:rPr>
          <w:rFonts w:ascii="Times New Roman" w:hAnsi="Times New Roman" w:cs="Times New Roman"/>
          <w:b w:val="0"/>
          <w:color w:val="auto"/>
          <w:sz w:val="24"/>
          <w:szCs w:val="24"/>
        </w:rPr>
      </w:pPr>
      <w:r>
        <w:rPr>
          <w:rFonts w:ascii="Times New Roman" w:hAnsi="Times New Roman" w:cs="Times New Roman"/>
          <w:color w:val="auto"/>
          <w:sz w:val="24"/>
          <w:szCs w:val="24"/>
        </w:rPr>
        <w:t xml:space="preserve">          </w:t>
      </w:r>
      <w:r w:rsidR="00AA579A">
        <w:rPr>
          <w:rFonts w:ascii="Times New Roman" w:hAnsi="Times New Roman" w:cs="Times New Roman"/>
          <w:color w:val="auto"/>
          <w:sz w:val="24"/>
          <w:szCs w:val="24"/>
        </w:rPr>
        <w:t>Πίνακας 4</w:t>
      </w:r>
      <w:r w:rsidRPr="00067FB4">
        <w:rPr>
          <w:rFonts w:ascii="Times New Roman" w:hAnsi="Times New Roman" w:cs="Times New Roman"/>
          <w:color w:val="auto"/>
          <w:sz w:val="24"/>
          <w:szCs w:val="24"/>
        </w:rPr>
        <w:t xml:space="preserve">: </w:t>
      </w:r>
      <w:r w:rsidRPr="00067FB4">
        <w:rPr>
          <w:rFonts w:ascii="Times New Roman" w:hAnsi="Times New Roman" w:cs="Times New Roman"/>
          <w:b w:val="0"/>
          <w:color w:val="auto"/>
          <w:sz w:val="24"/>
          <w:szCs w:val="24"/>
        </w:rPr>
        <w:t>Πίνακας καταγραφής αποτελεσμάτων ΔΕΚ.</w:t>
      </w:r>
    </w:p>
    <w:tbl>
      <w:tblPr>
        <w:tblStyle w:val="TableGrid"/>
        <w:tblW w:w="0" w:type="auto"/>
        <w:tblInd w:w="720" w:type="dxa"/>
        <w:tblLook w:val="04A0"/>
      </w:tblPr>
      <w:tblGrid>
        <w:gridCol w:w="2256"/>
        <w:gridCol w:w="2208"/>
        <w:gridCol w:w="2289"/>
      </w:tblGrid>
      <w:tr w:rsidR="00067FB4" w:rsidTr="00067FB4">
        <w:trPr>
          <w:trHeight w:val="718"/>
        </w:trPr>
        <w:tc>
          <w:tcPr>
            <w:tcW w:w="2256" w:type="dxa"/>
            <w:vAlign w:val="center"/>
          </w:tcPr>
          <w:p w:rsidR="00067FB4" w:rsidRPr="00067FB4" w:rsidRDefault="00067FB4" w:rsidP="00067FB4">
            <w:pPr>
              <w:pStyle w:val="ListParagraph"/>
              <w:ind w:left="0"/>
              <w:jc w:val="center"/>
              <w:rPr>
                <w:rFonts w:ascii="Times New Roman" w:hAnsi="Times New Roman" w:cs="Times New Roman"/>
                <w:b/>
                <w:sz w:val="24"/>
                <w:szCs w:val="24"/>
              </w:rPr>
            </w:pPr>
            <w:r w:rsidRPr="00067FB4">
              <w:rPr>
                <w:rFonts w:ascii="Times New Roman" w:hAnsi="Times New Roman" w:cs="Times New Roman"/>
                <w:b/>
                <w:sz w:val="24"/>
                <w:szCs w:val="24"/>
              </w:rPr>
              <w:t>Ημερομηνία</w:t>
            </w:r>
          </w:p>
        </w:tc>
        <w:tc>
          <w:tcPr>
            <w:tcW w:w="2208" w:type="dxa"/>
            <w:vAlign w:val="center"/>
          </w:tcPr>
          <w:p w:rsidR="00067FB4" w:rsidRPr="00067FB4" w:rsidRDefault="00067FB4" w:rsidP="00067FB4">
            <w:pPr>
              <w:pStyle w:val="ListParagraph"/>
              <w:ind w:left="0"/>
              <w:jc w:val="center"/>
              <w:rPr>
                <w:rFonts w:ascii="Times New Roman" w:hAnsi="Times New Roman" w:cs="Times New Roman"/>
                <w:b/>
                <w:sz w:val="24"/>
                <w:szCs w:val="24"/>
              </w:rPr>
            </w:pPr>
            <w:r w:rsidRPr="00067FB4">
              <w:rPr>
                <w:rFonts w:ascii="Times New Roman" w:hAnsi="Times New Roman" w:cs="Times New Roman"/>
                <w:b/>
                <w:sz w:val="24"/>
                <w:szCs w:val="24"/>
              </w:rPr>
              <w:t>Κωδικός</w:t>
            </w:r>
          </w:p>
        </w:tc>
        <w:tc>
          <w:tcPr>
            <w:tcW w:w="2289" w:type="dxa"/>
            <w:vAlign w:val="center"/>
          </w:tcPr>
          <w:p w:rsidR="00067FB4" w:rsidRPr="00067FB4" w:rsidRDefault="00067FB4" w:rsidP="00067FB4">
            <w:pPr>
              <w:pStyle w:val="ListParagraph"/>
              <w:ind w:left="0"/>
              <w:jc w:val="center"/>
              <w:rPr>
                <w:rFonts w:ascii="Times New Roman" w:hAnsi="Times New Roman" w:cs="Times New Roman"/>
                <w:b/>
                <w:sz w:val="24"/>
                <w:szCs w:val="24"/>
              </w:rPr>
            </w:pPr>
            <w:r w:rsidRPr="00067FB4">
              <w:rPr>
                <w:rFonts w:ascii="Times New Roman" w:hAnsi="Times New Roman" w:cs="Times New Roman"/>
                <w:b/>
                <w:sz w:val="24"/>
                <w:szCs w:val="24"/>
              </w:rPr>
              <w:t>ΔΕΚ/1000</w:t>
            </w:r>
            <w:r w:rsidRPr="00067FB4">
              <w:rPr>
                <w:rFonts w:ascii="Times New Roman" w:hAnsi="Times New Roman" w:cs="Times New Roman"/>
                <w:b/>
                <w:sz w:val="24"/>
                <w:szCs w:val="24"/>
                <w:lang w:val="en-US"/>
              </w:rPr>
              <w:t xml:space="preserve"> RBCsx100</w:t>
            </w:r>
            <w:r w:rsidRPr="00067FB4">
              <w:rPr>
                <w:rFonts w:ascii="Times New Roman" w:hAnsi="Times New Roman" w:cs="Times New Roman"/>
                <w:b/>
                <w:sz w:val="24"/>
                <w:szCs w:val="24"/>
              </w:rPr>
              <w:t>(%)</w:t>
            </w:r>
          </w:p>
        </w:tc>
      </w:tr>
      <w:tr w:rsidR="00067FB4" w:rsidTr="00067FB4">
        <w:trPr>
          <w:trHeight w:val="562"/>
        </w:trPr>
        <w:tc>
          <w:tcPr>
            <w:tcW w:w="2256" w:type="dxa"/>
          </w:tcPr>
          <w:p w:rsidR="00067FB4" w:rsidRDefault="00067FB4" w:rsidP="00067FB4">
            <w:pPr>
              <w:pStyle w:val="ListParagraph"/>
              <w:ind w:left="0"/>
              <w:rPr>
                <w:rFonts w:ascii="Times New Roman" w:hAnsi="Times New Roman" w:cs="Times New Roman"/>
                <w:sz w:val="24"/>
                <w:szCs w:val="24"/>
                <w:lang w:val="en-US"/>
              </w:rPr>
            </w:pPr>
          </w:p>
        </w:tc>
        <w:tc>
          <w:tcPr>
            <w:tcW w:w="2208" w:type="dxa"/>
          </w:tcPr>
          <w:p w:rsidR="00067FB4" w:rsidRDefault="00067FB4" w:rsidP="00067FB4">
            <w:pPr>
              <w:pStyle w:val="ListParagraph"/>
              <w:ind w:left="0"/>
              <w:rPr>
                <w:rFonts w:ascii="Times New Roman" w:hAnsi="Times New Roman" w:cs="Times New Roman"/>
                <w:sz w:val="24"/>
                <w:szCs w:val="24"/>
                <w:lang w:val="en-US"/>
              </w:rPr>
            </w:pPr>
          </w:p>
        </w:tc>
        <w:tc>
          <w:tcPr>
            <w:tcW w:w="2289" w:type="dxa"/>
          </w:tcPr>
          <w:p w:rsidR="00067FB4" w:rsidRDefault="00067FB4" w:rsidP="00067FB4">
            <w:pPr>
              <w:pStyle w:val="ListParagraph"/>
              <w:ind w:left="0"/>
              <w:rPr>
                <w:rFonts w:ascii="Times New Roman" w:hAnsi="Times New Roman" w:cs="Times New Roman"/>
                <w:sz w:val="24"/>
                <w:szCs w:val="24"/>
                <w:lang w:val="en-US"/>
              </w:rPr>
            </w:pPr>
          </w:p>
        </w:tc>
      </w:tr>
      <w:tr w:rsidR="00067FB4" w:rsidTr="00067FB4">
        <w:trPr>
          <w:trHeight w:val="599"/>
        </w:trPr>
        <w:tc>
          <w:tcPr>
            <w:tcW w:w="2256" w:type="dxa"/>
          </w:tcPr>
          <w:p w:rsidR="00067FB4" w:rsidRDefault="00067FB4" w:rsidP="00067FB4">
            <w:pPr>
              <w:pStyle w:val="ListParagraph"/>
              <w:ind w:left="0"/>
              <w:rPr>
                <w:rFonts w:ascii="Times New Roman" w:hAnsi="Times New Roman" w:cs="Times New Roman"/>
                <w:sz w:val="24"/>
                <w:szCs w:val="24"/>
                <w:lang w:val="en-US"/>
              </w:rPr>
            </w:pPr>
          </w:p>
        </w:tc>
        <w:tc>
          <w:tcPr>
            <w:tcW w:w="2208" w:type="dxa"/>
          </w:tcPr>
          <w:p w:rsidR="00067FB4" w:rsidRDefault="00067FB4" w:rsidP="00067FB4">
            <w:pPr>
              <w:pStyle w:val="ListParagraph"/>
              <w:ind w:left="0"/>
              <w:rPr>
                <w:rFonts w:ascii="Times New Roman" w:hAnsi="Times New Roman" w:cs="Times New Roman"/>
                <w:sz w:val="24"/>
                <w:szCs w:val="24"/>
                <w:lang w:val="en-US"/>
              </w:rPr>
            </w:pPr>
          </w:p>
        </w:tc>
        <w:tc>
          <w:tcPr>
            <w:tcW w:w="2289" w:type="dxa"/>
          </w:tcPr>
          <w:p w:rsidR="00067FB4" w:rsidRDefault="00067FB4" w:rsidP="00067FB4">
            <w:pPr>
              <w:pStyle w:val="ListParagraph"/>
              <w:ind w:left="0"/>
              <w:rPr>
                <w:rFonts w:ascii="Times New Roman" w:hAnsi="Times New Roman" w:cs="Times New Roman"/>
                <w:sz w:val="24"/>
                <w:szCs w:val="24"/>
                <w:lang w:val="en-US"/>
              </w:rPr>
            </w:pPr>
          </w:p>
        </w:tc>
      </w:tr>
      <w:tr w:rsidR="00067FB4" w:rsidTr="00067FB4">
        <w:trPr>
          <w:trHeight w:val="599"/>
        </w:trPr>
        <w:tc>
          <w:tcPr>
            <w:tcW w:w="2256" w:type="dxa"/>
          </w:tcPr>
          <w:p w:rsidR="00067FB4" w:rsidRDefault="00067FB4" w:rsidP="00067FB4">
            <w:pPr>
              <w:pStyle w:val="ListParagraph"/>
              <w:ind w:left="0"/>
              <w:rPr>
                <w:rFonts w:ascii="Times New Roman" w:hAnsi="Times New Roman" w:cs="Times New Roman"/>
                <w:sz w:val="24"/>
                <w:szCs w:val="24"/>
                <w:lang w:val="en-US"/>
              </w:rPr>
            </w:pPr>
          </w:p>
        </w:tc>
        <w:tc>
          <w:tcPr>
            <w:tcW w:w="2208" w:type="dxa"/>
          </w:tcPr>
          <w:p w:rsidR="00067FB4" w:rsidRDefault="00067FB4" w:rsidP="00067FB4">
            <w:pPr>
              <w:pStyle w:val="ListParagraph"/>
              <w:ind w:left="0"/>
              <w:rPr>
                <w:rFonts w:ascii="Times New Roman" w:hAnsi="Times New Roman" w:cs="Times New Roman"/>
                <w:sz w:val="24"/>
                <w:szCs w:val="24"/>
                <w:lang w:val="en-US"/>
              </w:rPr>
            </w:pPr>
          </w:p>
        </w:tc>
        <w:tc>
          <w:tcPr>
            <w:tcW w:w="2289" w:type="dxa"/>
          </w:tcPr>
          <w:p w:rsidR="00067FB4" w:rsidRDefault="00067FB4" w:rsidP="00067FB4">
            <w:pPr>
              <w:pStyle w:val="ListParagraph"/>
              <w:ind w:left="0"/>
              <w:rPr>
                <w:rFonts w:ascii="Times New Roman" w:hAnsi="Times New Roman" w:cs="Times New Roman"/>
                <w:sz w:val="24"/>
                <w:szCs w:val="24"/>
                <w:lang w:val="en-US"/>
              </w:rPr>
            </w:pPr>
          </w:p>
        </w:tc>
      </w:tr>
    </w:tbl>
    <w:p w:rsidR="008428F6" w:rsidRDefault="008428F6" w:rsidP="008428F6">
      <w:pPr>
        <w:rPr>
          <w:rFonts w:ascii="Times New Roman" w:hAnsi="Times New Roman" w:cs="Times New Roman"/>
          <w:sz w:val="24"/>
          <w:szCs w:val="24"/>
        </w:rPr>
      </w:pPr>
      <w:r>
        <w:rPr>
          <w:rFonts w:ascii="Times New Roman" w:hAnsi="Times New Roman" w:cs="Times New Roman"/>
          <w:sz w:val="24"/>
          <w:szCs w:val="24"/>
        </w:rPr>
        <w:lastRenderedPageBreak/>
        <w:t>Με την βοήθεια του δείκτη παραγωγής των ΔΕΚ (</w:t>
      </w:r>
      <w:r>
        <w:rPr>
          <w:rFonts w:ascii="Times New Roman" w:hAnsi="Times New Roman" w:cs="Times New Roman"/>
          <w:sz w:val="24"/>
          <w:szCs w:val="24"/>
          <w:lang w:val="en-US"/>
        </w:rPr>
        <w:t>RPI</w:t>
      </w:r>
      <w:r w:rsidRPr="006A694E">
        <w:rPr>
          <w:rFonts w:ascii="Times New Roman" w:hAnsi="Times New Roman" w:cs="Times New Roman"/>
          <w:sz w:val="24"/>
          <w:szCs w:val="24"/>
        </w:rPr>
        <w:t>,</w:t>
      </w:r>
      <w:r w:rsidRPr="00E73A9C">
        <w:rPr>
          <w:rFonts w:ascii="Times New Roman" w:hAnsi="Times New Roman" w:cs="Times New Roman"/>
          <w:sz w:val="24"/>
          <w:szCs w:val="24"/>
        </w:rPr>
        <w:t xml:space="preserve"> </w:t>
      </w:r>
      <w:r>
        <w:rPr>
          <w:rFonts w:ascii="Times New Roman" w:hAnsi="Times New Roman" w:cs="Times New Roman"/>
          <w:sz w:val="24"/>
          <w:szCs w:val="24"/>
          <w:lang w:val="en-US"/>
        </w:rPr>
        <w:t>reticulocyte</w:t>
      </w:r>
      <w:r w:rsidRPr="006A694E">
        <w:rPr>
          <w:rFonts w:ascii="Times New Roman" w:hAnsi="Times New Roman" w:cs="Times New Roman"/>
          <w:sz w:val="24"/>
          <w:szCs w:val="24"/>
        </w:rPr>
        <w:t xml:space="preserve"> </w:t>
      </w:r>
      <w:r>
        <w:rPr>
          <w:rFonts w:ascii="Times New Roman" w:hAnsi="Times New Roman" w:cs="Times New Roman"/>
          <w:sz w:val="24"/>
          <w:szCs w:val="24"/>
          <w:lang w:val="en-US"/>
        </w:rPr>
        <w:t>roduction</w:t>
      </w:r>
      <w:r w:rsidRPr="006A694E">
        <w:rPr>
          <w:rFonts w:ascii="Times New Roman" w:hAnsi="Times New Roman" w:cs="Times New Roman"/>
          <w:sz w:val="24"/>
          <w:szCs w:val="24"/>
        </w:rPr>
        <w:t xml:space="preserve"> </w:t>
      </w:r>
      <w:r>
        <w:rPr>
          <w:rFonts w:ascii="Times New Roman" w:hAnsi="Times New Roman" w:cs="Times New Roman"/>
          <w:sz w:val="24"/>
          <w:szCs w:val="24"/>
          <w:lang w:val="en-US"/>
        </w:rPr>
        <w:t>index</w:t>
      </w:r>
      <w:r w:rsidRPr="006A694E">
        <w:rPr>
          <w:rFonts w:ascii="Times New Roman" w:hAnsi="Times New Roman" w:cs="Times New Roman"/>
          <w:sz w:val="24"/>
          <w:szCs w:val="24"/>
        </w:rPr>
        <w:t xml:space="preserve">) </w:t>
      </w:r>
      <w:r>
        <w:rPr>
          <w:rFonts w:ascii="Times New Roman" w:hAnsi="Times New Roman" w:cs="Times New Roman"/>
          <w:sz w:val="24"/>
          <w:szCs w:val="24"/>
        </w:rPr>
        <w:t>ερμηνεύονται καλύτερα τα αποτελέσματα. Η % των ΔΕΚ μπορεί να είναι αυξημένη είτε σε πρώιμη απελευθέρωση ΔΕΚ είτε σε μείωση του αριθμού των ερυθρών αιμοσφαιρίων.</w:t>
      </w:r>
    </w:p>
    <w:p w:rsidR="00CF4E4F" w:rsidRPr="00A81BAA" w:rsidRDefault="00CF4E4F" w:rsidP="008428F6">
      <w:pPr>
        <w:rPr>
          <w:rFonts w:ascii="Times New Roman" w:hAnsi="Times New Roman" w:cs="Times New Roman"/>
          <w:sz w:val="24"/>
          <w:szCs w:val="24"/>
        </w:rPr>
      </w:pPr>
    </w:p>
    <w:p w:rsidR="008428F6" w:rsidRPr="00E54B9B" w:rsidRDefault="008428F6" w:rsidP="008428F6">
      <w:pPr>
        <w:rPr>
          <w:rFonts w:ascii="Times New Roman" w:hAnsi="Times New Roman" w:cs="Times New Roman"/>
          <w:b/>
          <w:sz w:val="24"/>
          <w:szCs w:val="24"/>
          <w:u w:val="single"/>
        </w:rPr>
      </w:pPr>
      <w:r>
        <w:rPr>
          <w:rFonts w:ascii="Times New Roman" w:hAnsi="Times New Roman" w:cs="Times New Roman"/>
          <w:b/>
          <w:sz w:val="24"/>
          <w:szCs w:val="24"/>
          <w:u w:val="single"/>
        </w:rPr>
        <w:t>Υπολογισμό</w:t>
      </w:r>
      <w:r w:rsidRPr="00E54B9B">
        <w:rPr>
          <w:rFonts w:ascii="Times New Roman" w:hAnsi="Times New Roman" w:cs="Times New Roman"/>
          <w:b/>
          <w:sz w:val="24"/>
          <w:szCs w:val="24"/>
          <w:u w:val="single"/>
        </w:rPr>
        <w:t xml:space="preserve">ς </w:t>
      </w:r>
      <w:r w:rsidRPr="00E54B9B">
        <w:rPr>
          <w:rFonts w:ascii="Times New Roman" w:hAnsi="Times New Roman" w:cs="Times New Roman"/>
          <w:b/>
          <w:sz w:val="24"/>
          <w:szCs w:val="24"/>
          <w:u w:val="single"/>
          <w:lang w:val="en-US"/>
        </w:rPr>
        <w:t>RPI</w:t>
      </w:r>
      <w:r w:rsidRPr="00E54B9B">
        <w:rPr>
          <w:rFonts w:ascii="Times New Roman" w:hAnsi="Times New Roman" w:cs="Times New Roman"/>
          <w:b/>
          <w:sz w:val="24"/>
          <w:szCs w:val="24"/>
          <w:u w:val="single"/>
        </w:rPr>
        <w:t xml:space="preserve"> :</w:t>
      </w:r>
      <w:r w:rsidRPr="00E54B9B">
        <w:rPr>
          <w:rFonts w:ascii="Times New Roman" w:hAnsi="Times New Roman" w:cs="Times New Roman"/>
          <w:b/>
          <w:sz w:val="24"/>
          <w:szCs w:val="24"/>
        </w:rPr>
        <w:t xml:space="preserve">    </w:t>
      </w:r>
      <w:r>
        <w:rPr>
          <w:rFonts w:ascii="Times New Roman" w:hAnsi="Times New Roman" w:cs="Times New Roman"/>
          <w:b/>
          <w:sz w:val="24"/>
          <w:szCs w:val="24"/>
          <w:u w:val="single"/>
        </w:rPr>
        <w:t>ΔΕΚ(%)</w:t>
      </w:r>
      <w:r>
        <w:rPr>
          <w:rFonts w:ascii="Times New Roman" w:hAnsi="Times New Roman" w:cs="Times New Roman"/>
          <w:b/>
          <w:sz w:val="24"/>
          <w:szCs w:val="24"/>
          <w:u w:val="single"/>
          <w:lang w:val="en-US"/>
        </w:rPr>
        <w:t>x</w:t>
      </w:r>
      <w:r>
        <w:rPr>
          <w:rFonts w:ascii="Times New Roman" w:hAnsi="Times New Roman" w:cs="Times New Roman"/>
          <w:b/>
          <w:sz w:val="24"/>
          <w:szCs w:val="24"/>
          <w:u w:val="single"/>
        </w:rPr>
        <w:t>(</w:t>
      </w:r>
      <w:r>
        <w:rPr>
          <w:rFonts w:ascii="Times New Roman" w:hAnsi="Times New Roman" w:cs="Times New Roman"/>
          <w:b/>
          <w:sz w:val="24"/>
          <w:szCs w:val="24"/>
          <w:u w:val="single"/>
          <w:lang w:val="en-US"/>
        </w:rPr>
        <w:t>HCT</w:t>
      </w:r>
      <w:r w:rsidRPr="00E54B9B">
        <w:rPr>
          <w:rFonts w:ascii="Times New Roman" w:hAnsi="Times New Roman" w:cs="Times New Roman"/>
          <w:b/>
          <w:sz w:val="24"/>
          <w:szCs w:val="24"/>
          <w:u w:val="single"/>
        </w:rPr>
        <w:t>/45%)</w:t>
      </w:r>
    </w:p>
    <w:p w:rsidR="008428F6" w:rsidRDefault="008428F6" w:rsidP="008428F6">
      <w:pPr>
        <w:rPr>
          <w:rFonts w:ascii="Times New Roman" w:hAnsi="Times New Roman" w:cs="Times New Roman"/>
          <w:b/>
          <w:sz w:val="24"/>
          <w:szCs w:val="24"/>
        </w:rPr>
      </w:pPr>
      <w:r w:rsidRPr="00E54B9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54B9B">
        <w:rPr>
          <w:rFonts w:ascii="Times New Roman" w:hAnsi="Times New Roman" w:cs="Times New Roman"/>
          <w:b/>
          <w:sz w:val="24"/>
          <w:szCs w:val="24"/>
        </w:rPr>
        <w:t xml:space="preserve"> Χρόνο</w:t>
      </w:r>
      <w:r>
        <w:rPr>
          <w:rFonts w:ascii="Times New Roman" w:hAnsi="Times New Roman" w:cs="Times New Roman"/>
          <w:b/>
          <w:sz w:val="24"/>
          <w:szCs w:val="24"/>
        </w:rPr>
        <w:t>ς</w:t>
      </w:r>
      <w:r w:rsidRPr="00E54B9B">
        <w:rPr>
          <w:rFonts w:ascii="Times New Roman" w:hAnsi="Times New Roman" w:cs="Times New Roman"/>
          <w:b/>
          <w:sz w:val="24"/>
          <w:szCs w:val="24"/>
        </w:rPr>
        <w:t xml:space="preserve"> ωρίμανσης</w:t>
      </w:r>
    </w:p>
    <w:p w:rsidR="008428F6" w:rsidRPr="00A81BAA" w:rsidRDefault="008428F6" w:rsidP="004034A3">
      <w:pPr>
        <w:rPr>
          <w:rFonts w:ascii="Times New Roman" w:hAnsi="Times New Roman" w:cs="Times New Roman"/>
          <w:sz w:val="24"/>
          <w:szCs w:val="24"/>
        </w:rPr>
      </w:pPr>
    </w:p>
    <w:p w:rsidR="00067FB4" w:rsidRPr="004034A3" w:rsidRDefault="008428F6" w:rsidP="004034A3">
      <w:pPr>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27872" behindDoc="1" locked="0" layoutInCell="1" allowOverlap="1">
            <wp:simplePos x="0" y="0"/>
            <wp:positionH relativeFrom="column">
              <wp:posOffset>333375</wp:posOffset>
            </wp:positionH>
            <wp:positionV relativeFrom="paragraph">
              <wp:posOffset>95250</wp:posOffset>
            </wp:positionV>
            <wp:extent cx="4872990" cy="3362325"/>
            <wp:effectExtent l="19050" t="0" r="3810" b="0"/>
            <wp:wrapTight wrapText="bothSides">
              <wp:wrapPolygon edited="0">
                <wp:start x="-84" y="0"/>
                <wp:lineTo x="-84" y="21539"/>
                <wp:lineTo x="21617" y="21539"/>
                <wp:lineTo x="21617" y="0"/>
                <wp:lineTo x="-84" y="0"/>
              </wp:wrapPolygon>
            </wp:wrapTight>
            <wp:docPr id="16" name="Picture 24" descr="δε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εκ.png"/>
                    <pic:cNvPicPr/>
                  </pic:nvPicPr>
                  <pic:blipFill>
                    <a:blip r:embed="rId26" cstate="print"/>
                    <a:stretch>
                      <a:fillRect/>
                    </a:stretch>
                  </pic:blipFill>
                  <pic:spPr>
                    <a:xfrm>
                      <a:off x="0" y="0"/>
                      <a:ext cx="4872990" cy="3362325"/>
                    </a:xfrm>
                    <a:prstGeom prst="rect">
                      <a:avLst/>
                    </a:prstGeom>
                  </pic:spPr>
                </pic:pic>
              </a:graphicData>
            </a:graphic>
          </wp:anchor>
        </w:drawing>
      </w:r>
    </w:p>
    <w:p w:rsidR="00F1140E" w:rsidRDefault="00F1140E"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8428F6" w:rsidP="00C754BA">
      <w:pPr>
        <w:rPr>
          <w:rFonts w:ascii="Times New Roman" w:hAnsi="Times New Roman" w:cs="Times New Roman"/>
          <w:b/>
          <w:sz w:val="32"/>
          <w:szCs w:val="32"/>
          <w:u w:val="single"/>
        </w:rPr>
      </w:pPr>
    </w:p>
    <w:p w:rsidR="008428F6" w:rsidRPr="00A81BAA" w:rsidRDefault="00CF4E4F" w:rsidP="00C754BA">
      <w:pPr>
        <w:rPr>
          <w:rFonts w:ascii="Times New Roman" w:hAnsi="Times New Roman" w:cs="Times New Roman"/>
          <w:b/>
          <w:sz w:val="32"/>
          <w:szCs w:val="32"/>
          <w:u w:val="single"/>
        </w:rPr>
      </w:pPr>
      <w:r w:rsidRPr="0076161D">
        <w:rPr>
          <w:noProof/>
        </w:rPr>
        <w:pict>
          <v:shape id="_x0000_s1053" type="#_x0000_t202" style="position:absolute;margin-left:26.15pt;margin-top:.9pt;width:354.3pt;height:41.4pt;z-index:251729920" wrapcoords="-46 0 -46 20965 21600 20965 21600 0 -46 0" stroked="f">
            <v:textbox style="mso-fit-shape-to-text:t" inset="0,0,0,0">
              <w:txbxContent>
                <w:p w:rsidR="00CF4E4F" w:rsidRDefault="001D32E1" w:rsidP="00CF4E4F">
                  <w:pPr>
                    <w:pStyle w:val="Caption"/>
                    <w:spacing w:after="0"/>
                    <w:rPr>
                      <w:rFonts w:ascii="Times New Roman" w:hAnsi="Times New Roman" w:cs="Times New Roman"/>
                      <w:b w:val="0"/>
                      <w:color w:val="auto"/>
                      <w:sz w:val="24"/>
                      <w:szCs w:val="24"/>
                    </w:rPr>
                  </w:pPr>
                  <w:r w:rsidRPr="008428F6">
                    <w:rPr>
                      <w:rFonts w:ascii="Times New Roman" w:hAnsi="Times New Roman" w:cs="Times New Roman"/>
                      <w:color w:val="auto"/>
                      <w:sz w:val="24"/>
                      <w:szCs w:val="24"/>
                    </w:rPr>
                    <w:t xml:space="preserve">Εικόνα </w:t>
                  </w:r>
                  <w:r w:rsidRPr="008428F6">
                    <w:rPr>
                      <w:rFonts w:ascii="Times New Roman" w:hAnsi="Times New Roman" w:cs="Times New Roman"/>
                      <w:color w:val="auto"/>
                      <w:sz w:val="24"/>
                      <w:szCs w:val="24"/>
                    </w:rPr>
                    <w:fldChar w:fldCharType="begin"/>
                  </w:r>
                  <w:r w:rsidRPr="008428F6">
                    <w:rPr>
                      <w:rFonts w:ascii="Times New Roman" w:hAnsi="Times New Roman" w:cs="Times New Roman"/>
                      <w:color w:val="auto"/>
                      <w:sz w:val="24"/>
                      <w:szCs w:val="24"/>
                    </w:rPr>
                    <w:instrText xml:space="preserve"> SEQ Εικόνα \* ARABIC </w:instrText>
                  </w:r>
                  <w:r w:rsidRPr="008428F6">
                    <w:rPr>
                      <w:rFonts w:ascii="Times New Roman" w:hAnsi="Times New Roman" w:cs="Times New Roman"/>
                      <w:color w:val="auto"/>
                      <w:sz w:val="24"/>
                      <w:szCs w:val="24"/>
                    </w:rPr>
                    <w:fldChar w:fldCharType="separate"/>
                  </w:r>
                  <w:r w:rsidRPr="008428F6">
                    <w:rPr>
                      <w:rFonts w:ascii="Times New Roman" w:hAnsi="Times New Roman" w:cs="Times New Roman"/>
                      <w:noProof/>
                      <w:color w:val="auto"/>
                      <w:sz w:val="24"/>
                      <w:szCs w:val="24"/>
                    </w:rPr>
                    <w:t>14</w:t>
                  </w:r>
                  <w:r w:rsidRPr="008428F6">
                    <w:rPr>
                      <w:rFonts w:ascii="Times New Roman" w:hAnsi="Times New Roman" w:cs="Times New Roman"/>
                      <w:color w:val="auto"/>
                      <w:sz w:val="24"/>
                      <w:szCs w:val="24"/>
                    </w:rPr>
                    <w:fldChar w:fldCharType="end"/>
                  </w:r>
                  <w:r w:rsidRPr="008428F6">
                    <w:rPr>
                      <w:rFonts w:ascii="Times New Roman" w:hAnsi="Times New Roman" w:cs="Times New Roman"/>
                      <w:color w:val="auto"/>
                      <w:sz w:val="24"/>
                      <w:szCs w:val="24"/>
                    </w:rPr>
                    <w:t>:</w:t>
                  </w:r>
                  <w:r w:rsidRPr="008428F6">
                    <w:rPr>
                      <w:rFonts w:ascii="Times New Roman" w:hAnsi="Times New Roman" w:cs="Times New Roman"/>
                      <w:b w:val="0"/>
                      <w:color w:val="auto"/>
                      <w:sz w:val="24"/>
                      <w:szCs w:val="24"/>
                    </w:rPr>
                    <w:t xml:space="preserve"> Διάγραμμα ωρίμανσης ΔΕΚ ανάλογα την παραμονή τους στο  περιφερικό αίμα και στο μυελό των οστών.</w:t>
                  </w:r>
                </w:p>
                <w:p w:rsidR="001D32E1" w:rsidRPr="00E22E37" w:rsidRDefault="001D32E1" w:rsidP="00CF4E4F">
                  <w:pPr>
                    <w:pStyle w:val="Caption"/>
                    <w:spacing w:after="0"/>
                    <w:rPr>
                      <w:rFonts w:ascii="Times New Roman" w:hAnsi="Times New Roman" w:cs="Times New Roman"/>
                      <w:b w:val="0"/>
                      <w:color w:val="auto"/>
                      <w:sz w:val="24"/>
                      <w:szCs w:val="24"/>
                    </w:rPr>
                  </w:pPr>
                  <w:r w:rsidRPr="00E22E37">
                    <w:rPr>
                      <w:rFonts w:ascii="Times New Roman" w:hAnsi="Times New Roman" w:cs="Times New Roman"/>
                      <w:color w:val="auto"/>
                      <w:sz w:val="24"/>
                      <w:szCs w:val="24"/>
                      <w:u w:val="single"/>
                    </w:rPr>
                    <w:t>Ανατύπωση από</w:t>
                  </w:r>
                  <w:r>
                    <w:rPr>
                      <w:rFonts w:ascii="Times New Roman" w:hAnsi="Times New Roman" w:cs="Times New Roman"/>
                      <w:b w:val="0"/>
                      <w:color w:val="auto"/>
                      <w:sz w:val="24"/>
                      <w:szCs w:val="24"/>
                    </w:rPr>
                    <w:t>: Κριεμπάρδης , 2011.</w:t>
                  </w:r>
                </w:p>
              </w:txbxContent>
            </v:textbox>
            <w10:wrap type="tight"/>
          </v:shape>
        </w:pict>
      </w:r>
    </w:p>
    <w:p w:rsidR="00CF4E4F" w:rsidRDefault="00CF4E4F" w:rsidP="00672F67">
      <w:pPr>
        <w:rPr>
          <w:rFonts w:ascii="Times New Roman" w:hAnsi="Times New Roman" w:cs="Times New Roman"/>
          <w:sz w:val="24"/>
          <w:szCs w:val="24"/>
        </w:rPr>
      </w:pPr>
    </w:p>
    <w:p w:rsidR="00CF4E4F" w:rsidRDefault="00CF4E4F" w:rsidP="00672F67">
      <w:pPr>
        <w:rPr>
          <w:rFonts w:ascii="Times New Roman" w:hAnsi="Times New Roman" w:cs="Times New Roman"/>
          <w:sz w:val="24"/>
          <w:szCs w:val="24"/>
        </w:rPr>
      </w:pPr>
    </w:p>
    <w:p w:rsidR="00672F67" w:rsidRPr="00672F67" w:rsidRDefault="00672F67" w:rsidP="00672F67">
      <w:pPr>
        <w:rPr>
          <w:rFonts w:ascii="Times New Roman" w:hAnsi="Times New Roman" w:cs="Times New Roman"/>
          <w:sz w:val="24"/>
          <w:szCs w:val="24"/>
        </w:rPr>
      </w:pPr>
      <w:r>
        <w:rPr>
          <w:rFonts w:ascii="Times New Roman" w:hAnsi="Times New Roman" w:cs="Times New Roman"/>
          <w:sz w:val="24"/>
          <w:szCs w:val="24"/>
        </w:rPr>
        <w:t>Ο χρόνος ωρίμανσης εξαρτάται από τον αιματοκρίτη και το δίαστημα όπου παραμένουν τα ΔΕΚ στον μυελό των οστών κσι στο περιφερικό αίμα.</w:t>
      </w:r>
    </w:p>
    <w:p w:rsidR="00672F67" w:rsidRPr="001F7F91" w:rsidRDefault="00672F67" w:rsidP="00672F67">
      <w:pPr>
        <w:rPr>
          <w:rFonts w:ascii="Times New Roman" w:hAnsi="Times New Roman" w:cs="Times New Roman"/>
          <w:b/>
          <w:sz w:val="24"/>
          <w:szCs w:val="24"/>
        </w:rPr>
      </w:pPr>
      <w:r w:rsidRPr="001F7F91">
        <w:rPr>
          <w:rFonts w:ascii="Times New Roman" w:hAnsi="Times New Roman" w:cs="Times New Roman"/>
          <w:b/>
          <w:sz w:val="24"/>
          <w:szCs w:val="24"/>
          <w:lang w:val="en-US"/>
        </w:rPr>
        <w:t>RPI</w:t>
      </w:r>
      <w:r>
        <w:rPr>
          <w:rFonts w:ascii="Times New Roman" w:hAnsi="Times New Roman" w:cs="Times New Roman"/>
          <w:b/>
          <w:sz w:val="24"/>
          <w:szCs w:val="24"/>
        </w:rPr>
        <w:t>&gt;3 μυελός των οστών</w:t>
      </w:r>
      <w:r w:rsidRPr="001F7F91">
        <w:rPr>
          <w:rFonts w:ascii="Times New Roman" w:hAnsi="Times New Roman" w:cs="Times New Roman"/>
          <w:b/>
          <w:sz w:val="24"/>
          <w:szCs w:val="24"/>
        </w:rPr>
        <w:t xml:space="preserve"> επαρκής για απάντηση</w:t>
      </w:r>
    </w:p>
    <w:p w:rsidR="00672F67" w:rsidRPr="00A81BAA" w:rsidRDefault="00672F67" w:rsidP="00672F67">
      <w:pPr>
        <w:rPr>
          <w:rFonts w:ascii="Times New Roman" w:hAnsi="Times New Roman" w:cs="Times New Roman"/>
          <w:b/>
          <w:sz w:val="24"/>
          <w:szCs w:val="24"/>
        </w:rPr>
      </w:pPr>
      <w:r w:rsidRPr="001F7F91">
        <w:rPr>
          <w:rFonts w:ascii="Times New Roman" w:hAnsi="Times New Roman" w:cs="Times New Roman"/>
          <w:b/>
          <w:sz w:val="24"/>
          <w:szCs w:val="24"/>
          <w:lang w:val="en-US"/>
        </w:rPr>
        <w:t>RPI</w:t>
      </w:r>
      <w:r w:rsidRPr="001F7F91">
        <w:rPr>
          <w:rFonts w:ascii="Times New Roman" w:hAnsi="Times New Roman" w:cs="Times New Roman"/>
          <w:b/>
          <w:sz w:val="24"/>
          <w:szCs w:val="24"/>
        </w:rPr>
        <w:t>&lt;2 ανεπαρκής απάντηση</w:t>
      </w:r>
    </w:p>
    <w:p w:rsidR="008428F6" w:rsidRPr="00A81BAA" w:rsidRDefault="008428F6" w:rsidP="00C754BA">
      <w:pPr>
        <w:rPr>
          <w:rFonts w:ascii="Times New Roman" w:hAnsi="Times New Roman" w:cs="Times New Roman"/>
          <w:b/>
          <w:sz w:val="32"/>
          <w:szCs w:val="32"/>
          <w:u w:val="single"/>
        </w:rPr>
      </w:pPr>
    </w:p>
    <w:p w:rsidR="00CF4E4F" w:rsidRDefault="00CF4E4F" w:rsidP="00C754BA">
      <w:pPr>
        <w:rPr>
          <w:rFonts w:ascii="Times New Roman" w:hAnsi="Times New Roman" w:cs="Times New Roman"/>
          <w:b/>
          <w:sz w:val="32"/>
          <w:szCs w:val="32"/>
          <w:u w:val="single"/>
        </w:rPr>
      </w:pPr>
    </w:p>
    <w:p w:rsidR="00C754BA" w:rsidRPr="00F370CB" w:rsidRDefault="00F2353C" w:rsidP="00C754BA">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Β</w:t>
      </w:r>
      <w:r w:rsidR="0026342D" w:rsidRPr="00F2353C">
        <w:rPr>
          <w:rFonts w:ascii="Times New Roman" w:hAnsi="Times New Roman" w:cs="Times New Roman"/>
          <w:b/>
          <w:sz w:val="32"/>
          <w:szCs w:val="32"/>
          <w:u w:val="single"/>
        </w:rPr>
        <w:t xml:space="preserve">.2  </w:t>
      </w:r>
      <w:r w:rsidR="00F370CB" w:rsidRPr="00F370CB">
        <w:rPr>
          <w:rFonts w:ascii="Times New Roman" w:hAnsi="Times New Roman" w:cs="Times New Roman"/>
          <w:b/>
          <w:sz w:val="32"/>
          <w:szCs w:val="32"/>
          <w:u w:val="single"/>
        </w:rPr>
        <w:t>Συλλογή και προετοιμασία δειγμάτων</w:t>
      </w:r>
    </w:p>
    <w:p w:rsidR="00F370CB" w:rsidRDefault="00F370CB" w:rsidP="00CE67BC">
      <w:pPr>
        <w:rPr>
          <w:rFonts w:ascii="Times New Roman" w:hAnsi="Times New Roman" w:cs="Times New Roman"/>
          <w:color w:val="365F91" w:themeColor="accent1" w:themeShade="BF"/>
          <w:sz w:val="24"/>
          <w:szCs w:val="24"/>
          <w:u w:val="single"/>
        </w:rPr>
      </w:pPr>
    </w:p>
    <w:p w:rsidR="00F370CB" w:rsidRDefault="00F370CB" w:rsidP="00D17FE3">
      <w:pPr>
        <w:ind w:firstLine="720"/>
        <w:jc w:val="both"/>
        <w:rPr>
          <w:rFonts w:ascii="Times New Roman" w:hAnsi="Times New Roman" w:cs="Times New Roman"/>
          <w:sz w:val="24"/>
          <w:szCs w:val="24"/>
        </w:rPr>
      </w:pPr>
      <w:r>
        <w:rPr>
          <w:rFonts w:ascii="Times New Roman" w:hAnsi="Times New Roman" w:cs="Times New Roman"/>
          <w:sz w:val="24"/>
          <w:szCs w:val="24"/>
        </w:rPr>
        <w:t xml:space="preserve">Τα δείγματα που χρησιμοποιήθηκαν στην παρούσα </w:t>
      </w:r>
      <w:r w:rsidR="00EF1043">
        <w:rPr>
          <w:rFonts w:ascii="Times New Roman" w:hAnsi="Times New Roman" w:cs="Times New Roman"/>
          <w:sz w:val="24"/>
          <w:szCs w:val="24"/>
        </w:rPr>
        <w:t>μελέτη</w:t>
      </w:r>
      <w:r>
        <w:rPr>
          <w:rFonts w:ascii="Times New Roman" w:hAnsi="Times New Roman" w:cs="Times New Roman"/>
          <w:sz w:val="24"/>
          <w:szCs w:val="24"/>
        </w:rPr>
        <w:t xml:space="preserve"> προήλθαν από ασθενείς με νεφροπάθεια τελικού σταδίου που υπόκεινταν</w:t>
      </w:r>
      <w:r w:rsidR="00F1140E">
        <w:rPr>
          <w:rFonts w:ascii="Times New Roman" w:hAnsi="Times New Roman" w:cs="Times New Roman"/>
          <w:sz w:val="24"/>
          <w:szCs w:val="24"/>
        </w:rPr>
        <w:t xml:space="preserve"> σε αιμοκάθαρση. Συλλέχτηκαν</w:t>
      </w:r>
      <w:r w:rsidR="0078350C">
        <w:rPr>
          <w:rFonts w:ascii="Times New Roman" w:hAnsi="Times New Roman" w:cs="Times New Roman"/>
          <w:sz w:val="24"/>
          <w:szCs w:val="24"/>
        </w:rPr>
        <w:t xml:space="preserve"> δείγματα πρίν και μετά την αιμοκάθαρση</w:t>
      </w:r>
      <w:r>
        <w:rPr>
          <w:rFonts w:ascii="Times New Roman" w:hAnsi="Times New Roman" w:cs="Times New Roman"/>
          <w:sz w:val="24"/>
          <w:szCs w:val="24"/>
        </w:rPr>
        <w:t xml:space="preserve"> </w:t>
      </w:r>
      <w:r w:rsidR="00EF1043">
        <w:rPr>
          <w:rFonts w:ascii="Times New Roman" w:hAnsi="Times New Roman" w:cs="Times New Roman"/>
          <w:sz w:val="24"/>
          <w:szCs w:val="24"/>
        </w:rPr>
        <w:t>για να γίνει</w:t>
      </w:r>
      <w:r w:rsidR="0078350C">
        <w:rPr>
          <w:rFonts w:ascii="Times New Roman" w:hAnsi="Times New Roman" w:cs="Times New Roman"/>
          <w:sz w:val="24"/>
          <w:szCs w:val="24"/>
        </w:rPr>
        <w:t xml:space="preserve"> η μελέτη αυτών που ανταποκρίνονταν καλά στην δόση της ερυθροποιητίνης και αυτών που δεν ανταποκρίνονταν παρά την αυξημένη χορηγούμενη δόση ερυθροποιητίνης.</w:t>
      </w:r>
    </w:p>
    <w:p w:rsidR="00E04275" w:rsidRDefault="00E04275" w:rsidP="00E04275">
      <w:pPr>
        <w:jc w:val="both"/>
        <w:rPr>
          <w:rFonts w:ascii="Times New Roman" w:hAnsi="Times New Roman" w:cs="Times New Roman"/>
          <w:sz w:val="24"/>
          <w:szCs w:val="24"/>
        </w:rPr>
      </w:pPr>
    </w:p>
    <w:p w:rsidR="005571D9" w:rsidRPr="003F1311" w:rsidRDefault="00E04275" w:rsidP="00D836A6">
      <w:pPr>
        <w:pStyle w:val="ListParagraph"/>
        <w:numPr>
          <w:ilvl w:val="0"/>
          <w:numId w:val="22"/>
        </w:numPr>
        <w:rPr>
          <w:rFonts w:ascii="Times New Roman" w:hAnsi="Times New Roman" w:cs="Times New Roman"/>
          <w:b/>
          <w:sz w:val="24"/>
          <w:szCs w:val="24"/>
        </w:rPr>
      </w:pPr>
      <w:r w:rsidRPr="00E04275">
        <w:rPr>
          <w:rFonts w:ascii="Times New Roman" w:hAnsi="Times New Roman" w:cs="Times New Roman"/>
          <w:b/>
          <w:sz w:val="24"/>
          <w:szCs w:val="24"/>
        </w:rPr>
        <w:t>Συλλογή</w:t>
      </w:r>
      <w:r>
        <w:rPr>
          <w:rFonts w:ascii="Times New Roman" w:hAnsi="Times New Roman" w:cs="Times New Roman"/>
          <w:b/>
          <w:sz w:val="24"/>
          <w:szCs w:val="24"/>
        </w:rPr>
        <w:t xml:space="preserve">:  </w:t>
      </w:r>
      <w:r>
        <w:rPr>
          <w:rFonts w:ascii="Times New Roman" w:hAnsi="Times New Roman" w:cs="Times New Roman"/>
          <w:sz w:val="24"/>
          <w:szCs w:val="24"/>
        </w:rPr>
        <w:t>Τα δείγματ</w:t>
      </w:r>
      <w:r w:rsidR="00E64246">
        <w:rPr>
          <w:rFonts w:ascii="Times New Roman" w:hAnsi="Times New Roman" w:cs="Times New Roman"/>
          <w:sz w:val="24"/>
          <w:szCs w:val="24"/>
        </w:rPr>
        <w:t>α συλλέχτηκαν σε σωληνάρια που εί</w:t>
      </w:r>
      <w:r>
        <w:rPr>
          <w:rFonts w:ascii="Times New Roman" w:hAnsi="Times New Roman" w:cs="Times New Roman"/>
          <w:sz w:val="24"/>
          <w:szCs w:val="24"/>
        </w:rPr>
        <w:t xml:space="preserve">χουν </w:t>
      </w:r>
      <w:r>
        <w:rPr>
          <w:rFonts w:ascii="Times New Roman" w:hAnsi="Times New Roman" w:cs="Times New Roman"/>
          <w:sz w:val="24"/>
          <w:szCs w:val="24"/>
          <w:lang w:val="en-US"/>
        </w:rPr>
        <w:t>EDTA</w:t>
      </w:r>
      <w:r>
        <w:rPr>
          <w:rFonts w:ascii="Times New Roman" w:hAnsi="Times New Roman" w:cs="Times New Roman"/>
          <w:sz w:val="24"/>
          <w:szCs w:val="24"/>
        </w:rPr>
        <w:t xml:space="preserve"> και προορίζονταν για γενική αίματος. Συλλέχτηκαν 2 γενικές αίματος πριν και μετά την αιμοκάθαρση.</w:t>
      </w:r>
    </w:p>
    <w:p w:rsidR="003F1311" w:rsidRPr="00E04275" w:rsidRDefault="003F1311" w:rsidP="00D836A6">
      <w:pPr>
        <w:pStyle w:val="ListParagraph"/>
        <w:numPr>
          <w:ilvl w:val="0"/>
          <w:numId w:val="22"/>
        </w:numPr>
        <w:rPr>
          <w:rFonts w:ascii="Times New Roman" w:hAnsi="Times New Roman" w:cs="Times New Roman"/>
          <w:b/>
          <w:sz w:val="24"/>
          <w:szCs w:val="24"/>
        </w:rPr>
      </w:pPr>
      <w:r>
        <w:rPr>
          <w:rFonts w:ascii="Times New Roman" w:hAnsi="Times New Roman" w:cs="Times New Roman"/>
          <w:b/>
          <w:sz w:val="24"/>
          <w:szCs w:val="24"/>
        </w:rPr>
        <w:t xml:space="preserve">Προετοιμασία: </w:t>
      </w:r>
      <w:r>
        <w:rPr>
          <w:rFonts w:ascii="Times New Roman" w:hAnsi="Times New Roman" w:cs="Times New Roman"/>
          <w:sz w:val="24"/>
          <w:szCs w:val="24"/>
        </w:rPr>
        <w:t>Τα δείγματα επεξεργάζονται κατά τέτοιο τρόπο που αναγράφεται στα πρωτόκολλα που θα χρησιμοποιηθούν</w:t>
      </w:r>
      <w:r w:rsidR="00A71BE6">
        <w:rPr>
          <w:rFonts w:ascii="Times New Roman" w:hAnsi="Times New Roman" w:cs="Times New Roman"/>
          <w:sz w:val="24"/>
          <w:szCs w:val="24"/>
        </w:rPr>
        <w:t>. Γίνεται διαχωριμσμός πλάσματος και έμμορφων συστατικών του αίματος.</w:t>
      </w:r>
    </w:p>
    <w:p w:rsidR="00F1140E" w:rsidRDefault="00F1140E" w:rsidP="003135A7">
      <w:pPr>
        <w:spacing w:after="0"/>
        <w:rPr>
          <w:rFonts w:ascii="Times New Roman" w:hAnsi="Times New Roman" w:cs="Times New Roman"/>
          <w:b/>
          <w:sz w:val="48"/>
          <w:szCs w:val="48"/>
          <w:u w:val="single"/>
        </w:rPr>
      </w:pPr>
    </w:p>
    <w:p w:rsidR="00CF4E4F" w:rsidRDefault="00CF4E4F" w:rsidP="003135A7">
      <w:pPr>
        <w:spacing w:after="0"/>
        <w:rPr>
          <w:rFonts w:ascii="Times New Roman" w:hAnsi="Times New Roman" w:cs="Times New Roman"/>
          <w:b/>
          <w:sz w:val="48"/>
          <w:szCs w:val="48"/>
          <w:u w:val="single"/>
        </w:rPr>
      </w:pPr>
    </w:p>
    <w:p w:rsidR="00B05140" w:rsidRPr="0026342D" w:rsidRDefault="00F2353C" w:rsidP="00B05140">
      <w:pPr>
        <w:rPr>
          <w:rFonts w:ascii="Times New Roman" w:hAnsi="Times New Roman" w:cs="Times New Roman"/>
          <w:b/>
          <w:sz w:val="28"/>
          <w:szCs w:val="28"/>
          <w:u w:val="single"/>
        </w:rPr>
      </w:pPr>
      <w:r>
        <w:rPr>
          <w:rFonts w:ascii="Times New Roman" w:hAnsi="Times New Roman" w:cs="Times New Roman"/>
          <w:b/>
          <w:sz w:val="28"/>
          <w:szCs w:val="28"/>
          <w:u w:val="single"/>
        </w:rPr>
        <w:t>Β</w:t>
      </w:r>
      <w:r w:rsidR="00B05140">
        <w:rPr>
          <w:rFonts w:ascii="Times New Roman" w:hAnsi="Times New Roman" w:cs="Times New Roman"/>
          <w:b/>
          <w:sz w:val="28"/>
          <w:szCs w:val="28"/>
          <w:u w:val="single"/>
        </w:rPr>
        <w:t>.3.</w:t>
      </w:r>
      <w:r w:rsidR="0026342D" w:rsidRPr="00F2353C">
        <w:rPr>
          <w:rFonts w:ascii="Times New Roman" w:hAnsi="Times New Roman" w:cs="Times New Roman"/>
          <w:b/>
          <w:sz w:val="28"/>
          <w:szCs w:val="28"/>
          <w:u w:val="single"/>
        </w:rPr>
        <w:t xml:space="preserve">  </w:t>
      </w:r>
      <w:r w:rsidR="0026342D">
        <w:rPr>
          <w:rFonts w:ascii="Times New Roman" w:hAnsi="Times New Roman" w:cs="Times New Roman"/>
          <w:b/>
          <w:sz w:val="28"/>
          <w:szCs w:val="28"/>
          <w:u w:val="single"/>
        </w:rPr>
        <w:t>Δότες και κριτήρια κατηγοριοποίησης</w:t>
      </w:r>
    </w:p>
    <w:p w:rsidR="00B05140" w:rsidRDefault="00B05140" w:rsidP="00B05140">
      <w:pPr>
        <w:rPr>
          <w:rFonts w:ascii="Times New Roman" w:hAnsi="Times New Roman" w:cs="Times New Roman"/>
          <w:b/>
          <w:sz w:val="24"/>
          <w:szCs w:val="24"/>
        </w:rPr>
      </w:pPr>
    </w:p>
    <w:p w:rsidR="00B05140" w:rsidRDefault="00B05140" w:rsidP="00B05140">
      <w:pPr>
        <w:jc w:val="both"/>
        <w:rPr>
          <w:rFonts w:ascii="Times New Roman" w:hAnsi="Times New Roman" w:cs="Times New Roman"/>
          <w:b/>
          <w:sz w:val="24"/>
          <w:szCs w:val="24"/>
        </w:rPr>
      </w:pPr>
      <w:r w:rsidRPr="00663ED6">
        <w:rPr>
          <w:rFonts w:ascii="Times New Roman" w:hAnsi="Times New Roman" w:cs="Times New Roman"/>
          <w:b/>
          <w:sz w:val="24"/>
          <w:szCs w:val="24"/>
        </w:rPr>
        <w:t xml:space="preserve">Σε αυτή την ενότητα </w:t>
      </w:r>
      <w:r w:rsidR="001C71F1">
        <w:rPr>
          <w:rFonts w:ascii="Times New Roman" w:hAnsi="Times New Roman" w:cs="Times New Roman"/>
          <w:b/>
          <w:sz w:val="24"/>
          <w:szCs w:val="24"/>
        </w:rPr>
        <w:t xml:space="preserve">φαίνονται </w:t>
      </w:r>
      <w:r w:rsidRPr="00663ED6">
        <w:rPr>
          <w:rFonts w:ascii="Times New Roman" w:hAnsi="Times New Roman" w:cs="Times New Roman"/>
          <w:b/>
          <w:sz w:val="24"/>
          <w:szCs w:val="24"/>
        </w:rPr>
        <w:t xml:space="preserve">τα κριτήρια με τα οποία </w:t>
      </w:r>
      <w:r>
        <w:rPr>
          <w:rFonts w:ascii="Times New Roman" w:hAnsi="Times New Roman" w:cs="Times New Roman"/>
          <w:b/>
          <w:sz w:val="24"/>
          <w:szCs w:val="24"/>
        </w:rPr>
        <w:t>έγινε η κατηγοριοποίηση των ασθενών</w:t>
      </w:r>
      <w:r w:rsidRPr="00663ED6">
        <w:rPr>
          <w:rFonts w:ascii="Times New Roman" w:hAnsi="Times New Roman" w:cs="Times New Roman"/>
          <w:b/>
          <w:sz w:val="24"/>
          <w:szCs w:val="24"/>
        </w:rPr>
        <w:t>.</w:t>
      </w:r>
      <w:r>
        <w:rPr>
          <w:rFonts w:ascii="Times New Roman" w:hAnsi="Times New Roman" w:cs="Times New Roman"/>
          <w:b/>
          <w:sz w:val="24"/>
          <w:szCs w:val="24"/>
        </w:rPr>
        <w:t xml:space="preserve"> Τα κριτήρια αυτά παρουσιάζονται στους 3</w:t>
      </w:r>
      <w:r w:rsidRPr="00663ED6">
        <w:rPr>
          <w:rFonts w:ascii="Times New Roman" w:hAnsi="Times New Roman" w:cs="Times New Roman"/>
          <w:b/>
          <w:sz w:val="24"/>
          <w:szCs w:val="24"/>
        </w:rPr>
        <w:t xml:space="preserve"> </w:t>
      </w:r>
      <w:r>
        <w:rPr>
          <w:rFonts w:ascii="Times New Roman" w:hAnsi="Times New Roman" w:cs="Times New Roman"/>
          <w:b/>
          <w:sz w:val="24"/>
          <w:szCs w:val="24"/>
        </w:rPr>
        <w:t xml:space="preserve">παρακάτω </w:t>
      </w:r>
      <w:r w:rsidRPr="00663ED6">
        <w:rPr>
          <w:rFonts w:ascii="Times New Roman" w:hAnsi="Times New Roman" w:cs="Times New Roman"/>
          <w:b/>
          <w:sz w:val="24"/>
          <w:szCs w:val="24"/>
        </w:rPr>
        <w:t>πίνακες.</w:t>
      </w:r>
    </w:p>
    <w:p w:rsidR="00945C62" w:rsidRDefault="00945C62" w:rsidP="00B05140">
      <w:pPr>
        <w:jc w:val="both"/>
        <w:rPr>
          <w:rFonts w:ascii="Times New Roman" w:hAnsi="Times New Roman" w:cs="Times New Roman"/>
          <w:b/>
          <w:sz w:val="24"/>
          <w:szCs w:val="24"/>
        </w:rPr>
      </w:pPr>
    </w:p>
    <w:p w:rsidR="00B05140" w:rsidRDefault="001C71F1" w:rsidP="003135A7">
      <w:pPr>
        <w:spacing w:after="0"/>
        <w:rPr>
          <w:rFonts w:ascii="Times New Roman" w:hAnsi="Times New Roman" w:cs="Times New Roman"/>
          <w:sz w:val="24"/>
          <w:szCs w:val="24"/>
        </w:rPr>
      </w:pPr>
      <w:r>
        <w:rPr>
          <w:rFonts w:ascii="Times New Roman" w:hAnsi="Times New Roman" w:cs="Times New Roman"/>
          <w:sz w:val="24"/>
          <w:szCs w:val="24"/>
        </w:rPr>
        <w:t xml:space="preserve">Στον </w:t>
      </w:r>
      <w:r w:rsidR="006E66B6">
        <w:rPr>
          <w:rFonts w:ascii="Times New Roman" w:hAnsi="Times New Roman" w:cs="Times New Roman"/>
          <w:sz w:val="24"/>
          <w:szCs w:val="24"/>
          <w:u w:val="single"/>
        </w:rPr>
        <w:t>π</w:t>
      </w:r>
      <w:r>
        <w:rPr>
          <w:rFonts w:ascii="Times New Roman" w:hAnsi="Times New Roman" w:cs="Times New Roman"/>
          <w:sz w:val="24"/>
          <w:szCs w:val="24"/>
          <w:u w:val="single"/>
        </w:rPr>
        <w:t>ίνακα</w:t>
      </w:r>
      <w:r w:rsidR="00AA579A">
        <w:rPr>
          <w:rFonts w:ascii="Times New Roman" w:hAnsi="Times New Roman" w:cs="Times New Roman"/>
          <w:sz w:val="24"/>
          <w:szCs w:val="24"/>
          <w:u w:val="single"/>
        </w:rPr>
        <w:t xml:space="preserve"> 5</w:t>
      </w:r>
      <w:r w:rsidR="006E66B6">
        <w:rPr>
          <w:rFonts w:ascii="Times New Roman" w:hAnsi="Times New Roman" w:cs="Times New Roman"/>
          <w:sz w:val="24"/>
          <w:szCs w:val="24"/>
          <w:u w:val="single"/>
        </w:rPr>
        <w:t xml:space="preserve"> </w:t>
      </w:r>
      <w:r w:rsidRPr="001C71F1">
        <w:rPr>
          <w:rFonts w:ascii="Times New Roman" w:hAnsi="Times New Roman" w:cs="Times New Roman"/>
          <w:sz w:val="24"/>
          <w:szCs w:val="24"/>
        </w:rPr>
        <w:t>παρακάτω</w:t>
      </w:r>
      <w:r>
        <w:rPr>
          <w:rFonts w:ascii="Times New Roman" w:hAnsi="Times New Roman" w:cs="Times New Roman"/>
          <w:sz w:val="24"/>
          <w:szCs w:val="24"/>
        </w:rPr>
        <w:t xml:space="preserve"> φαίνονται οι συμβολισμοί</w:t>
      </w:r>
      <w:r w:rsidR="00B05140" w:rsidRPr="0098318B">
        <w:rPr>
          <w:rFonts w:ascii="Times New Roman" w:hAnsi="Times New Roman" w:cs="Times New Roman"/>
          <w:sz w:val="24"/>
          <w:szCs w:val="24"/>
        </w:rPr>
        <w:t xml:space="preserve"> </w:t>
      </w:r>
      <w:r w:rsidR="00EF1043">
        <w:rPr>
          <w:rFonts w:ascii="Times New Roman" w:hAnsi="Times New Roman" w:cs="Times New Roman"/>
          <w:sz w:val="24"/>
          <w:szCs w:val="24"/>
        </w:rPr>
        <w:t xml:space="preserve">για </w:t>
      </w:r>
      <w:r>
        <w:rPr>
          <w:rFonts w:ascii="Times New Roman" w:hAnsi="Times New Roman" w:cs="Times New Roman"/>
          <w:sz w:val="24"/>
          <w:szCs w:val="24"/>
        </w:rPr>
        <w:t>κάθε ασθενή</w:t>
      </w:r>
      <w:r w:rsidR="00B05140" w:rsidRPr="0098318B">
        <w:rPr>
          <w:rFonts w:ascii="Times New Roman" w:hAnsi="Times New Roman" w:cs="Times New Roman"/>
          <w:sz w:val="24"/>
          <w:szCs w:val="24"/>
        </w:rPr>
        <w:t>.</w:t>
      </w:r>
      <w:r w:rsidR="00B05140">
        <w:rPr>
          <w:rFonts w:ascii="Times New Roman" w:hAnsi="Times New Roman" w:cs="Times New Roman"/>
          <w:sz w:val="24"/>
          <w:szCs w:val="24"/>
        </w:rPr>
        <w:t xml:space="preserve"> </w:t>
      </w:r>
      <w:r w:rsidR="00B05140" w:rsidRPr="0098318B">
        <w:rPr>
          <w:rFonts w:ascii="Times New Roman" w:hAnsi="Times New Roman" w:cs="Times New Roman"/>
          <w:sz w:val="24"/>
          <w:szCs w:val="24"/>
        </w:rPr>
        <w:t>Επίσης περιέχει ατομικά στοιχεία κάθε ασθενή όπως είναι</w:t>
      </w:r>
      <w:r w:rsidR="00EF1043">
        <w:rPr>
          <w:rFonts w:ascii="Times New Roman" w:hAnsi="Times New Roman" w:cs="Times New Roman"/>
          <w:sz w:val="24"/>
          <w:szCs w:val="24"/>
        </w:rPr>
        <w:t xml:space="preserve"> </w:t>
      </w:r>
      <w:r w:rsidR="00B05140">
        <w:rPr>
          <w:rFonts w:ascii="Times New Roman" w:hAnsi="Times New Roman" w:cs="Times New Roman"/>
          <w:sz w:val="24"/>
          <w:szCs w:val="24"/>
        </w:rPr>
        <w:t xml:space="preserve">οι </w:t>
      </w:r>
      <w:r w:rsidR="00B05140" w:rsidRPr="0098318B">
        <w:rPr>
          <w:rFonts w:ascii="Times New Roman" w:hAnsi="Times New Roman" w:cs="Times New Roman"/>
          <w:sz w:val="24"/>
          <w:szCs w:val="24"/>
        </w:rPr>
        <w:t>ημέρες και</w:t>
      </w:r>
      <w:r w:rsidR="00B05140">
        <w:rPr>
          <w:rFonts w:ascii="Times New Roman" w:hAnsi="Times New Roman" w:cs="Times New Roman"/>
          <w:sz w:val="24"/>
          <w:szCs w:val="24"/>
        </w:rPr>
        <w:t xml:space="preserve"> οι</w:t>
      </w:r>
      <w:r w:rsidR="00B05140" w:rsidRPr="0098318B">
        <w:rPr>
          <w:rFonts w:ascii="Times New Roman" w:hAnsi="Times New Roman" w:cs="Times New Roman"/>
          <w:sz w:val="24"/>
          <w:szCs w:val="24"/>
        </w:rPr>
        <w:t xml:space="preserve"> ώρες κάθαρσης,</w:t>
      </w:r>
      <w:r w:rsidR="00B05140">
        <w:rPr>
          <w:rFonts w:ascii="Times New Roman" w:hAnsi="Times New Roman" w:cs="Times New Roman"/>
          <w:sz w:val="24"/>
          <w:szCs w:val="24"/>
        </w:rPr>
        <w:t xml:space="preserve"> ο </w:t>
      </w:r>
      <w:r w:rsidR="00B05140" w:rsidRPr="0098318B">
        <w:rPr>
          <w:rFonts w:ascii="Times New Roman" w:hAnsi="Times New Roman" w:cs="Times New Roman"/>
          <w:sz w:val="24"/>
          <w:szCs w:val="24"/>
        </w:rPr>
        <w:t>τύπο</w:t>
      </w:r>
      <w:r w:rsidR="00B05140">
        <w:rPr>
          <w:rFonts w:ascii="Times New Roman" w:hAnsi="Times New Roman" w:cs="Times New Roman"/>
          <w:sz w:val="24"/>
          <w:szCs w:val="24"/>
        </w:rPr>
        <w:t>ς του</w:t>
      </w:r>
      <w:r w:rsidR="00B05140" w:rsidRPr="0098318B">
        <w:rPr>
          <w:rFonts w:ascii="Times New Roman" w:hAnsi="Times New Roman" w:cs="Times New Roman"/>
          <w:sz w:val="24"/>
          <w:szCs w:val="24"/>
        </w:rPr>
        <w:t xml:space="preserve"> φίλρου,</w:t>
      </w:r>
      <w:r w:rsidR="00B05140">
        <w:rPr>
          <w:rFonts w:ascii="Times New Roman" w:hAnsi="Times New Roman" w:cs="Times New Roman"/>
          <w:sz w:val="24"/>
          <w:szCs w:val="24"/>
        </w:rPr>
        <w:t xml:space="preserve">  η</w:t>
      </w:r>
      <w:r w:rsidR="00B05140" w:rsidRPr="0098318B">
        <w:rPr>
          <w:rFonts w:ascii="Times New Roman" w:hAnsi="Times New Roman" w:cs="Times New Roman"/>
          <w:sz w:val="24"/>
          <w:szCs w:val="24"/>
        </w:rPr>
        <w:t xml:space="preserve"> δόση τ</w:t>
      </w:r>
      <w:r w:rsidR="00945C62">
        <w:rPr>
          <w:rFonts w:ascii="Times New Roman" w:hAnsi="Times New Roman" w:cs="Times New Roman"/>
          <w:sz w:val="24"/>
          <w:szCs w:val="24"/>
        </w:rPr>
        <w:t>ης ερυθροποιητίνης,</w:t>
      </w:r>
      <w:r w:rsidR="00B05140">
        <w:rPr>
          <w:rFonts w:ascii="Times New Roman" w:hAnsi="Times New Roman" w:cs="Times New Roman"/>
          <w:sz w:val="24"/>
          <w:szCs w:val="24"/>
        </w:rPr>
        <w:t xml:space="preserve"> η ηλικία</w:t>
      </w:r>
      <w:r w:rsidR="00945C62">
        <w:rPr>
          <w:rFonts w:ascii="Times New Roman" w:hAnsi="Times New Roman" w:cs="Times New Roman"/>
          <w:sz w:val="24"/>
          <w:szCs w:val="24"/>
        </w:rPr>
        <w:t xml:space="preserve"> καθώς και το βάρος</w:t>
      </w:r>
      <w:r w:rsidR="00B05140">
        <w:rPr>
          <w:rFonts w:ascii="Times New Roman" w:hAnsi="Times New Roman" w:cs="Times New Roman"/>
          <w:sz w:val="24"/>
          <w:szCs w:val="24"/>
        </w:rPr>
        <w:t xml:space="preserve"> </w:t>
      </w:r>
      <w:r w:rsidR="00EF1043">
        <w:rPr>
          <w:rFonts w:ascii="Times New Roman" w:hAnsi="Times New Roman" w:cs="Times New Roman"/>
          <w:sz w:val="24"/>
          <w:szCs w:val="24"/>
        </w:rPr>
        <w:t xml:space="preserve">του </w:t>
      </w:r>
      <w:r w:rsidR="00B05140">
        <w:rPr>
          <w:rFonts w:ascii="Times New Roman" w:hAnsi="Times New Roman" w:cs="Times New Roman"/>
          <w:sz w:val="24"/>
          <w:szCs w:val="24"/>
        </w:rPr>
        <w:t>κάθε ασθενή</w:t>
      </w:r>
      <w:r>
        <w:rPr>
          <w:rFonts w:ascii="Times New Roman" w:hAnsi="Times New Roman" w:cs="Times New Roman"/>
          <w:sz w:val="24"/>
          <w:szCs w:val="24"/>
        </w:rPr>
        <w:t xml:space="preserve"> το οποίο δεν πρέπει να μεταβάλλεται</w:t>
      </w:r>
      <w:r w:rsidR="00945C62">
        <w:rPr>
          <w:rFonts w:ascii="Times New Roman" w:hAnsi="Times New Roman" w:cs="Times New Roman"/>
          <w:sz w:val="24"/>
          <w:szCs w:val="24"/>
        </w:rPr>
        <w:t xml:space="preserve"> μετά από κάθε αιμοκάθαρση</w:t>
      </w:r>
      <w:r w:rsidR="00B05140" w:rsidRPr="0098318B">
        <w:rPr>
          <w:rFonts w:ascii="Times New Roman" w:hAnsi="Times New Roman" w:cs="Times New Roman"/>
          <w:sz w:val="24"/>
          <w:szCs w:val="24"/>
        </w:rPr>
        <w:t>.</w:t>
      </w:r>
    </w:p>
    <w:p w:rsidR="00945C62" w:rsidRDefault="00945C62" w:rsidP="003135A7">
      <w:pPr>
        <w:spacing w:after="0"/>
        <w:rPr>
          <w:rFonts w:ascii="Times New Roman" w:hAnsi="Times New Roman" w:cs="Times New Roman"/>
          <w:sz w:val="24"/>
          <w:szCs w:val="24"/>
        </w:rPr>
      </w:pPr>
    </w:p>
    <w:p w:rsidR="00945C62" w:rsidRDefault="00945C62" w:rsidP="003135A7">
      <w:pPr>
        <w:spacing w:after="0"/>
        <w:rPr>
          <w:rFonts w:ascii="Times New Roman" w:hAnsi="Times New Roman" w:cs="Times New Roman"/>
          <w:sz w:val="24"/>
          <w:szCs w:val="24"/>
        </w:rPr>
      </w:pPr>
    </w:p>
    <w:p w:rsidR="00945C62" w:rsidRDefault="00945C62" w:rsidP="003135A7">
      <w:pPr>
        <w:spacing w:after="0"/>
        <w:rPr>
          <w:rFonts w:ascii="Times New Roman" w:hAnsi="Times New Roman" w:cs="Times New Roman"/>
          <w:b/>
          <w:sz w:val="48"/>
          <w:szCs w:val="48"/>
          <w:u w:val="single"/>
        </w:rPr>
      </w:pPr>
    </w:p>
    <w:p w:rsidR="00CF4E4F" w:rsidRDefault="00CF4E4F" w:rsidP="003135A7">
      <w:pPr>
        <w:spacing w:after="0"/>
        <w:rPr>
          <w:rFonts w:ascii="Times New Roman" w:hAnsi="Times New Roman" w:cs="Times New Roman"/>
          <w:b/>
          <w:sz w:val="48"/>
          <w:szCs w:val="48"/>
          <w:u w:val="single"/>
        </w:rPr>
      </w:pPr>
    </w:p>
    <w:p w:rsidR="00CF4E4F" w:rsidRDefault="00CF4E4F" w:rsidP="003135A7">
      <w:pPr>
        <w:spacing w:after="0"/>
        <w:rPr>
          <w:rFonts w:ascii="Times New Roman" w:hAnsi="Times New Roman" w:cs="Times New Roman"/>
          <w:b/>
          <w:sz w:val="48"/>
          <w:szCs w:val="48"/>
          <w:u w:val="single"/>
        </w:rPr>
      </w:pPr>
    </w:p>
    <w:tbl>
      <w:tblPr>
        <w:tblStyle w:val="MediumShading1-Accent4"/>
        <w:tblpPr w:leftFromText="180" w:rightFromText="180" w:vertAnchor="text" w:horzAnchor="margin" w:tblpXSpec="center" w:tblpY="366"/>
        <w:tblW w:w="8507" w:type="dxa"/>
        <w:tblLook w:val="04A0"/>
      </w:tblPr>
      <w:tblGrid>
        <w:gridCol w:w="623"/>
        <w:gridCol w:w="1440"/>
        <w:gridCol w:w="1658"/>
        <w:gridCol w:w="1410"/>
        <w:gridCol w:w="1436"/>
        <w:gridCol w:w="944"/>
        <w:gridCol w:w="996"/>
      </w:tblGrid>
      <w:tr w:rsidR="00B13748" w:rsidRPr="00663ED6" w:rsidTr="00B13748">
        <w:trPr>
          <w:cnfStyle w:val="100000000000"/>
          <w:trHeight w:val="632"/>
        </w:trPr>
        <w:tc>
          <w:tcPr>
            <w:cnfStyle w:val="001000000000"/>
            <w:tcW w:w="8507" w:type="dxa"/>
            <w:gridSpan w:val="7"/>
            <w:noWrap/>
            <w:vAlign w:val="center"/>
            <w:hideMark/>
          </w:tcPr>
          <w:p w:rsidR="00B13748" w:rsidRDefault="00B13748" w:rsidP="00B13748">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ΠΙΝΑΚΑΣ 5: Συμβολισμοί ασθενών και κριτήρια κατηγοριοποίησης</w:t>
            </w:r>
          </w:p>
        </w:tc>
      </w:tr>
      <w:tr w:rsidR="00945C62" w:rsidRPr="00663ED6" w:rsidTr="00B13748">
        <w:trPr>
          <w:cnfStyle w:val="000000100000"/>
          <w:trHeight w:val="632"/>
        </w:trPr>
        <w:tc>
          <w:tcPr>
            <w:cnfStyle w:val="001000000000"/>
            <w:tcW w:w="623" w:type="dxa"/>
            <w:noWrap/>
            <w:vAlign w:val="center"/>
            <w:hideMark/>
          </w:tcPr>
          <w:p w:rsidR="00945C62" w:rsidRPr="00663ED6" w:rsidRDefault="00945C62" w:rsidP="00EF1043">
            <w:pPr>
              <w:jc w:val="center"/>
              <w:rPr>
                <w:rFonts w:ascii="Calibri" w:eastAsia="Times New Roman" w:hAnsi="Calibri" w:cs="Times New Roman"/>
                <w:color w:val="000000"/>
                <w:lang w:eastAsia="el-GR"/>
              </w:rPr>
            </w:pP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ΗΜΕΡΕΣ</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ΩΡΑ ΚΑΘΑΡΣΗΣ</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HD-TYPE</w:t>
            </w:r>
          </w:p>
        </w:tc>
        <w:tc>
          <w:tcPr>
            <w:tcW w:w="1436" w:type="dxa"/>
            <w:noWrap/>
            <w:vAlign w:val="center"/>
            <w:hideMark/>
          </w:tcPr>
          <w:p w:rsidR="00945C62" w:rsidRDefault="00945C62" w:rsidP="00EF1043">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 xml:space="preserve"> ΔΟΣΗ</w:t>
            </w:r>
          </w:p>
          <w:p w:rsidR="00945C62" w:rsidRPr="00677D02" w:rsidRDefault="00945C62" w:rsidP="00EF1043">
            <w:pPr>
              <w:jc w:val="center"/>
              <w:cnfStyle w:val="00000010000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ΕΡΟ</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ΕΤΩΝ</w:t>
            </w:r>
          </w:p>
        </w:tc>
        <w:tc>
          <w:tcPr>
            <w:tcW w:w="996" w:type="dxa"/>
          </w:tcPr>
          <w:p w:rsidR="00945C62" w:rsidRPr="00945C62" w:rsidRDefault="00945C62" w:rsidP="00EF1043">
            <w:pPr>
              <w:jc w:val="center"/>
              <w:cnfStyle w:val="000000100000"/>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eastAsia="el-GR"/>
              </w:rPr>
              <w:t>ΞΗΡΟ ΒΑΡΟΣ (</w:t>
            </w:r>
            <w:r>
              <w:rPr>
                <w:rFonts w:ascii="Times New Roman" w:eastAsia="Times New Roman" w:hAnsi="Times New Roman" w:cs="Times New Roman"/>
                <w:sz w:val="24"/>
                <w:szCs w:val="24"/>
                <w:lang w:val="en-US" w:eastAsia="el-GR"/>
              </w:rPr>
              <w:t>kg)</w:t>
            </w:r>
          </w:p>
        </w:tc>
      </w:tr>
      <w:tr w:rsidR="00945C62" w:rsidRPr="00663ED6" w:rsidTr="00B13748">
        <w:trPr>
          <w:cnfStyle w:val="00000001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Α1</w:t>
            </w:r>
          </w:p>
        </w:tc>
        <w:tc>
          <w:tcPr>
            <w:tcW w:w="144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D9229E" w:rsidP="00EF1043">
            <w:pPr>
              <w:jc w:val="center"/>
              <w:cnfStyle w:val="000000010000"/>
              <w:rPr>
                <w:rFonts w:ascii="Times New Roman" w:eastAsia="Times New Roman" w:hAnsi="Times New Roman" w:cs="Times New Roman"/>
                <w:color w:val="000000"/>
                <w:lang w:eastAsia="el-GR"/>
              </w:rPr>
            </w:pPr>
            <w:r>
              <w:rPr>
                <w:rFonts w:ascii="Times New Roman" w:eastAsia="Times New Roman" w:hAnsi="Times New Roman" w:cs="Times New Roman"/>
                <w:color w:val="000000"/>
                <w:lang w:eastAsia="el-GR"/>
              </w:rPr>
              <w:t>on line HDF από 22/11/13</w:t>
            </w:r>
          </w:p>
        </w:tc>
        <w:tc>
          <w:tcPr>
            <w:tcW w:w="1436"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Φυσιολογική</w:t>
            </w:r>
          </w:p>
        </w:tc>
        <w:tc>
          <w:tcPr>
            <w:tcW w:w="944"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68</w:t>
            </w:r>
          </w:p>
        </w:tc>
        <w:tc>
          <w:tcPr>
            <w:tcW w:w="996" w:type="dxa"/>
            <w:vAlign w:val="center"/>
          </w:tcPr>
          <w:p w:rsidR="00945C62" w:rsidRPr="00A04DF2" w:rsidRDefault="00945C62" w:rsidP="00F17AB8">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61,5</w:t>
            </w:r>
          </w:p>
        </w:tc>
      </w:tr>
      <w:tr w:rsidR="00945C62" w:rsidRPr="00663ED6" w:rsidTr="00B13748">
        <w:trPr>
          <w:cnfStyle w:val="00000010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A2</w:t>
            </w: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HDF</w:t>
            </w:r>
          </w:p>
        </w:tc>
        <w:tc>
          <w:tcPr>
            <w:tcW w:w="1436"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Φυσιολογική</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41</w:t>
            </w:r>
          </w:p>
        </w:tc>
        <w:tc>
          <w:tcPr>
            <w:tcW w:w="996" w:type="dxa"/>
            <w:vAlign w:val="center"/>
          </w:tcPr>
          <w:p w:rsidR="00945C62" w:rsidRPr="00A04DF2" w:rsidRDefault="00945C62" w:rsidP="00F17AB8">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54</w:t>
            </w:r>
          </w:p>
        </w:tc>
      </w:tr>
      <w:tr w:rsidR="00945C62" w:rsidRPr="00663ED6" w:rsidTr="00B13748">
        <w:trPr>
          <w:cnfStyle w:val="00000001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A3</w:t>
            </w:r>
          </w:p>
        </w:tc>
        <w:tc>
          <w:tcPr>
            <w:tcW w:w="144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ΤΡ-ΠΕ-ΣΑ</w:t>
            </w:r>
          </w:p>
        </w:tc>
        <w:tc>
          <w:tcPr>
            <w:tcW w:w="1658"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HDF</w:t>
            </w:r>
          </w:p>
        </w:tc>
        <w:tc>
          <w:tcPr>
            <w:tcW w:w="1436"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Φυσιολογική</w:t>
            </w:r>
          </w:p>
        </w:tc>
        <w:tc>
          <w:tcPr>
            <w:tcW w:w="944"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73</w:t>
            </w:r>
          </w:p>
        </w:tc>
        <w:tc>
          <w:tcPr>
            <w:tcW w:w="996" w:type="dxa"/>
            <w:vAlign w:val="center"/>
          </w:tcPr>
          <w:p w:rsidR="00945C62" w:rsidRPr="00A04DF2" w:rsidRDefault="00945C62" w:rsidP="00F17AB8">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68</w:t>
            </w:r>
          </w:p>
        </w:tc>
      </w:tr>
      <w:tr w:rsidR="00945C62" w:rsidRPr="00663ED6" w:rsidTr="00B13748">
        <w:trPr>
          <w:cnfStyle w:val="00000010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A4</w:t>
            </w: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HDF</w:t>
            </w:r>
          </w:p>
        </w:tc>
        <w:tc>
          <w:tcPr>
            <w:tcW w:w="1436"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Φυσιολογική</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68</w:t>
            </w:r>
          </w:p>
        </w:tc>
        <w:tc>
          <w:tcPr>
            <w:tcW w:w="996" w:type="dxa"/>
            <w:vAlign w:val="center"/>
          </w:tcPr>
          <w:p w:rsidR="00945C62" w:rsidRPr="00A04DF2" w:rsidRDefault="00945C62" w:rsidP="00F17AB8">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76</w:t>
            </w:r>
          </w:p>
        </w:tc>
      </w:tr>
      <w:tr w:rsidR="00945C62" w:rsidRPr="00663ED6" w:rsidTr="00B13748">
        <w:trPr>
          <w:cnfStyle w:val="00000001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A5</w:t>
            </w:r>
          </w:p>
        </w:tc>
        <w:tc>
          <w:tcPr>
            <w:tcW w:w="144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HDF</w:t>
            </w:r>
          </w:p>
        </w:tc>
        <w:tc>
          <w:tcPr>
            <w:tcW w:w="1436"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Φυσιολογική</w:t>
            </w:r>
          </w:p>
        </w:tc>
        <w:tc>
          <w:tcPr>
            <w:tcW w:w="944"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80</w:t>
            </w:r>
          </w:p>
        </w:tc>
        <w:tc>
          <w:tcPr>
            <w:tcW w:w="996" w:type="dxa"/>
            <w:vAlign w:val="center"/>
          </w:tcPr>
          <w:p w:rsidR="00945C62" w:rsidRPr="00A04DF2" w:rsidRDefault="00945C62" w:rsidP="00F17AB8">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59</w:t>
            </w:r>
          </w:p>
        </w:tc>
      </w:tr>
      <w:tr w:rsidR="00945C62" w:rsidRPr="00663ED6" w:rsidTr="00B13748">
        <w:trPr>
          <w:cnfStyle w:val="00000010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A6</w:t>
            </w: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HDF</w:t>
            </w:r>
          </w:p>
        </w:tc>
        <w:tc>
          <w:tcPr>
            <w:tcW w:w="1436"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Φυσιολογική</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75</w:t>
            </w:r>
          </w:p>
        </w:tc>
        <w:tc>
          <w:tcPr>
            <w:tcW w:w="996" w:type="dxa"/>
            <w:vAlign w:val="center"/>
          </w:tcPr>
          <w:p w:rsidR="00945C62" w:rsidRPr="00A04DF2" w:rsidRDefault="00945C62" w:rsidP="00F17AB8">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79,5</w:t>
            </w:r>
          </w:p>
        </w:tc>
      </w:tr>
      <w:tr w:rsidR="00945C62" w:rsidRPr="00663ED6" w:rsidTr="00B13748">
        <w:trPr>
          <w:cnfStyle w:val="00000001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A7</w:t>
            </w:r>
          </w:p>
        </w:tc>
        <w:tc>
          <w:tcPr>
            <w:tcW w:w="144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ΤΡ-ΠΕ-ΣΑ</w:t>
            </w:r>
          </w:p>
        </w:tc>
        <w:tc>
          <w:tcPr>
            <w:tcW w:w="1658"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w:t>
            </w:r>
          </w:p>
        </w:tc>
        <w:tc>
          <w:tcPr>
            <w:tcW w:w="1436"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Υψηλή</w:t>
            </w:r>
          </w:p>
        </w:tc>
        <w:tc>
          <w:tcPr>
            <w:tcW w:w="944"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82</w:t>
            </w:r>
          </w:p>
        </w:tc>
        <w:tc>
          <w:tcPr>
            <w:tcW w:w="996" w:type="dxa"/>
            <w:vAlign w:val="center"/>
          </w:tcPr>
          <w:p w:rsidR="00945C62" w:rsidRPr="00A04DF2" w:rsidRDefault="00945C62" w:rsidP="00F17AB8">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50</w:t>
            </w:r>
          </w:p>
        </w:tc>
      </w:tr>
      <w:tr w:rsidR="00945C62" w:rsidRPr="00663ED6" w:rsidTr="00B13748">
        <w:trPr>
          <w:cnfStyle w:val="00000010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A8</w:t>
            </w: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w:t>
            </w:r>
          </w:p>
        </w:tc>
        <w:tc>
          <w:tcPr>
            <w:tcW w:w="1436"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Υψηλή</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72</w:t>
            </w:r>
          </w:p>
        </w:tc>
        <w:tc>
          <w:tcPr>
            <w:tcW w:w="996" w:type="dxa"/>
            <w:vAlign w:val="center"/>
          </w:tcPr>
          <w:p w:rsidR="00945C62" w:rsidRPr="00A04DF2" w:rsidRDefault="00945C62" w:rsidP="00F17AB8">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80</w:t>
            </w:r>
          </w:p>
        </w:tc>
      </w:tr>
      <w:tr w:rsidR="00945C62" w:rsidRPr="00663ED6" w:rsidTr="00B13748">
        <w:trPr>
          <w:cnfStyle w:val="00000001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A9</w:t>
            </w:r>
          </w:p>
        </w:tc>
        <w:tc>
          <w:tcPr>
            <w:tcW w:w="144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16:00</w:t>
            </w:r>
          </w:p>
        </w:tc>
        <w:tc>
          <w:tcPr>
            <w:tcW w:w="141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w:t>
            </w:r>
          </w:p>
        </w:tc>
        <w:tc>
          <w:tcPr>
            <w:tcW w:w="1436"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Υψηλή</w:t>
            </w:r>
          </w:p>
        </w:tc>
        <w:tc>
          <w:tcPr>
            <w:tcW w:w="944"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79</w:t>
            </w:r>
          </w:p>
        </w:tc>
        <w:tc>
          <w:tcPr>
            <w:tcW w:w="996" w:type="dxa"/>
            <w:vAlign w:val="center"/>
          </w:tcPr>
          <w:p w:rsidR="00945C62" w:rsidRPr="00A04DF2" w:rsidRDefault="00945C62" w:rsidP="00F17AB8">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79</w:t>
            </w:r>
          </w:p>
        </w:tc>
      </w:tr>
      <w:tr w:rsidR="00945C62" w:rsidRPr="00663ED6" w:rsidTr="00B13748">
        <w:trPr>
          <w:cnfStyle w:val="00000010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A10</w:t>
            </w: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w:t>
            </w:r>
          </w:p>
        </w:tc>
        <w:tc>
          <w:tcPr>
            <w:tcW w:w="1436"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Υψηλή</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84</w:t>
            </w:r>
          </w:p>
        </w:tc>
        <w:tc>
          <w:tcPr>
            <w:tcW w:w="996" w:type="dxa"/>
            <w:vAlign w:val="center"/>
          </w:tcPr>
          <w:p w:rsidR="00945C62" w:rsidRPr="00A04DF2" w:rsidRDefault="00945C62" w:rsidP="00F17AB8">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57</w:t>
            </w:r>
          </w:p>
        </w:tc>
      </w:tr>
      <w:tr w:rsidR="00945C62" w:rsidRPr="00663ED6" w:rsidTr="00B13748">
        <w:trPr>
          <w:cnfStyle w:val="00000001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A11</w:t>
            </w:r>
          </w:p>
        </w:tc>
        <w:tc>
          <w:tcPr>
            <w:tcW w:w="144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ΔΕ-ΤΕ-ΠΑ</w:t>
            </w:r>
          </w:p>
        </w:tc>
        <w:tc>
          <w:tcPr>
            <w:tcW w:w="1658"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16:00</w:t>
            </w:r>
          </w:p>
        </w:tc>
        <w:tc>
          <w:tcPr>
            <w:tcW w:w="1410"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w:t>
            </w:r>
          </w:p>
        </w:tc>
        <w:tc>
          <w:tcPr>
            <w:tcW w:w="1436"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Υψηλή</w:t>
            </w:r>
          </w:p>
        </w:tc>
        <w:tc>
          <w:tcPr>
            <w:tcW w:w="944" w:type="dxa"/>
            <w:noWrap/>
            <w:vAlign w:val="center"/>
            <w:hideMark/>
          </w:tcPr>
          <w:p w:rsidR="00945C62" w:rsidRPr="00677D02" w:rsidRDefault="00945C62" w:rsidP="00EF1043">
            <w:pPr>
              <w:jc w:val="center"/>
              <w:cnfStyle w:val="00000001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76</w:t>
            </w:r>
          </w:p>
        </w:tc>
        <w:tc>
          <w:tcPr>
            <w:tcW w:w="996" w:type="dxa"/>
            <w:vAlign w:val="center"/>
          </w:tcPr>
          <w:p w:rsidR="00945C62" w:rsidRPr="00A04DF2" w:rsidRDefault="00945C62" w:rsidP="00F17AB8">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82,5</w:t>
            </w:r>
          </w:p>
        </w:tc>
      </w:tr>
      <w:tr w:rsidR="00945C62" w:rsidRPr="00663ED6" w:rsidTr="00B13748">
        <w:trPr>
          <w:cnfStyle w:val="000000100000"/>
          <w:trHeight w:val="632"/>
        </w:trPr>
        <w:tc>
          <w:tcPr>
            <w:cnfStyle w:val="001000000000"/>
            <w:tcW w:w="623" w:type="dxa"/>
            <w:noWrap/>
            <w:vAlign w:val="center"/>
            <w:hideMark/>
          </w:tcPr>
          <w:p w:rsidR="00945C62" w:rsidRPr="00677D02" w:rsidRDefault="00945C62" w:rsidP="00EF1043">
            <w:pPr>
              <w:jc w:val="center"/>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A12</w:t>
            </w:r>
          </w:p>
        </w:tc>
        <w:tc>
          <w:tcPr>
            <w:tcW w:w="144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ΤΡ-ΠΕ-ΣΑ</w:t>
            </w:r>
          </w:p>
        </w:tc>
        <w:tc>
          <w:tcPr>
            <w:tcW w:w="1658"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6:00</w:t>
            </w:r>
          </w:p>
        </w:tc>
        <w:tc>
          <w:tcPr>
            <w:tcW w:w="1410"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HD</w:t>
            </w:r>
          </w:p>
        </w:tc>
        <w:tc>
          <w:tcPr>
            <w:tcW w:w="1436"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Υψηλή</w:t>
            </w:r>
          </w:p>
        </w:tc>
        <w:tc>
          <w:tcPr>
            <w:tcW w:w="944" w:type="dxa"/>
            <w:noWrap/>
            <w:vAlign w:val="center"/>
            <w:hideMark/>
          </w:tcPr>
          <w:p w:rsidR="00945C62" w:rsidRPr="00677D02" w:rsidRDefault="00945C62" w:rsidP="00EF1043">
            <w:pPr>
              <w:jc w:val="center"/>
              <w:cnfStyle w:val="000000100000"/>
              <w:rPr>
                <w:rFonts w:ascii="Times New Roman" w:eastAsia="Times New Roman" w:hAnsi="Times New Roman" w:cs="Times New Roman"/>
                <w:color w:val="000000"/>
                <w:lang w:eastAsia="el-GR"/>
              </w:rPr>
            </w:pPr>
            <w:r w:rsidRPr="00677D02">
              <w:rPr>
                <w:rFonts w:ascii="Times New Roman" w:eastAsia="Times New Roman" w:hAnsi="Times New Roman" w:cs="Times New Roman"/>
                <w:color w:val="000000"/>
                <w:lang w:eastAsia="el-GR"/>
              </w:rPr>
              <w:t>59</w:t>
            </w:r>
          </w:p>
        </w:tc>
        <w:tc>
          <w:tcPr>
            <w:tcW w:w="996" w:type="dxa"/>
            <w:vAlign w:val="center"/>
          </w:tcPr>
          <w:p w:rsidR="00945C62" w:rsidRPr="00A04DF2" w:rsidRDefault="00945C62" w:rsidP="00F17AB8">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113,5</w:t>
            </w:r>
          </w:p>
        </w:tc>
      </w:tr>
    </w:tbl>
    <w:p w:rsidR="00B05140" w:rsidRDefault="00B05140" w:rsidP="003135A7">
      <w:pPr>
        <w:spacing w:after="0"/>
        <w:rPr>
          <w:rFonts w:ascii="Times New Roman" w:hAnsi="Times New Roman" w:cs="Times New Roman"/>
          <w:b/>
          <w:sz w:val="48"/>
          <w:szCs w:val="48"/>
          <w:u w:val="single"/>
        </w:rPr>
      </w:pPr>
    </w:p>
    <w:p w:rsidR="004034A3" w:rsidRDefault="004034A3" w:rsidP="003135A7">
      <w:pPr>
        <w:spacing w:after="0"/>
        <w:rPr>
          <w:rFonts w:ascii="Times New Roman" w:hAnsi="Times New Roman" w:cs="Times New Roman"/>
          <w:b/>
          <w:sz w:val="48"/>
          <w:szCs w:val="48"/>
          <w:u w:val="single"/>
        </w:rPr>
      </w:pPr>
    </w:p>
    <w:p w:rsidR="00945C62" w:rsidRDefault="00945C62" w:rsidP="003135A7">
      <w:pPr>
        <w:spacing w:after="0"/>
        <w:rPr>
          <w:rFonts w:ascii="Times New Roman" w:hAnsi="Times New Roman" w:cs="Times New Roman"/>
          <w:sz w:val="24"/>
          <w:szCs w:val="24"/>
        </w:rPr>
      </w:pPr>
    </w:p>
    <w:p w:rsidR="00B05140" w:rsidRDefault="00B05140" w:rsidP="003135A7">
      <w:pPr>
        <w:spacing w:after="0"/>
        <w:rPr>
          <w:rFonts w:ascii="Times New Roman" w:hAnsi="Times New Roman" w:cs="Times New Roman"/>
          <w:b/>
          <w:sz w:val="48"/>
          <w:szCs w:val="48"/>
          <w:u w:val="single"/>
        </w:rPr>
      </w:pPr>
      <w:r w:rsidRPr="00761771">
        <w:rPr>
          <w:rFonts w:ascii="Times New Roman" w:hAnsi="Times New Roman" w:cs="Times New Roman"/>
          <w:sz w:val="24"/>
          <w:szCs w:val="24"/>
        </w:rPr>
        <w:t xml:space="preserve">Στον </w:t>
      </w:r>
      <w:r w:rsidRPr="00761771">
        <w:rPr>
          <w:rFonts w:ascii="Times New Roman" w:hAnsi="Times New Roman" w:cs="Times New Roman"/>
          <w:sz w:val="24"/>
          <w:szCs w:val="24"/>
          <w:u w:val="single"/>
        </w:rPr>
        <w:t>πίνακα</w:t>
      </w:r>
      <w:r w:rsidR="00AA579A">
        <w:rPr>
          <w:rFonts w:ascii="Times New Roman" w:hAnsi="Times New Roman" w:cs="Times New Roman"/>
          <w:sz w:val="24"/>
          <w:szCs w:val="24"/>
          <w:u w:val="single"/>
        </w:rPr>
        <w:t xml:space="preserve"> 6</w:t>
      </w:r>
      <w:r>
        <w:rPr>
          <w:rFonts w:ascii="Times New Roman" w:hAnsi="Times New Roman" w:cs="Times New Roman"/>
          <w:sz w:val="24"/>
          <w:szCs w:val="24"/>
        </w:rPr>
        <w:t xml:space="preserve"> </w:t>
      </w:r>
      <w:r w:rsidR="000B711B">
        <w:rPr>
          <w:rFonts w:ascii="Times New Roman" w:hAnsi="Times New Roman" w:cs="Times New Roman"/>
          <w:sz w:val="24"/>
          <w:szCs w:val="24"/>
        </w:rPr>
        <w:t xml:space="preserve"> </w:t>
      </w:r>
      <w:r>
        <w:rPr>
          <w:rFonts w:ascii="Times New Roman" w:hAnsi="Times New Roman" w:cs="Times New Roman"/>
          <w:sz w:val="24"/>
          <w:szCs w:val="24"/>
        </w:rPr>
        <w:t>παραθέτονται κά</w:t>
      </w:r>
      <w:r w:rsidRPr="00761771">
        <w:rPr>
          <w:rFonts w:ascii="Times New Roman" w:hAnsi="Times New Roman" w:cs="Times New Roman"/>
          <w:sz w:val="24"/>
          <w:szCs w:val="24"/>
        </w:rPr>
        <w:t>ποια επιπλέον κρι</w:t>
      </w:r>
      <w:r w:rsidR="000B711B">
        <w:rPr>
          <w:rFonts w:ascii="Times New Roman" w:hAnsi="Times New Roman" w:cs="Times New Roman"/>
          <w:sz w:val="24"/>
          <w:szCs w:val="24"/>
        </w:rPr>
        <w:t xml:space="preserve">τήρια-στοιχεία για τον κάθε </w:t>
      </w:r>
      <w:r w:rsidRPr="00761771">
        <w:rPr>
          <w:rFonts w:ascii="Times New Roman" w:hAnsi="Times New Roman" w:cs="Times New Roman"/>
          <w:sz w:val="24"/>
          <w:szCs w:val="24"/>
        </w:rPr>
        <w:t>δότη.</w:t>
      </w:r>
      <w:r>
        <w:rPr>
          <w:rFonts w:ascii="Times New Roman" w:hAnsi="Times New Roman" w:cs="Times New Roman"/>
          <w:sz w:val="24"/>
          <w:szCs w:val="24"/>
        </w:rPr>
        <w:t xml:space="preserve"> Οπως εί</w:t>
      </w:r>
      <w:r w:rsidRPr="00761771">
        <w:rPr>
          <w:rFonts w:ascii="Times New Roman" w:hAnsi="Times New Roman" w:cs="Times New Roman"/>
          <w:sz w:val="24"/>
          <w:szCs w:val="24"/>
        </w:rPr>
        <w:t>ναι το πότε ξεκίνησε την θεραπεία,</w:t>
      </w:r>
      <w:r>
        <w:rPr>
          <w:rFonts w:ascii="Times New Roman" w:hAnsi="Times New Roman" w:cs="Times New Roman"/>
          <w:sz w:val="24"/>
          <w:szCs w:val="24"/>
        </w:rPr>
        <w:t xml:space="preserve"> </w:t>
      </w:r>
      <w:r w:rsidRPr="00761771">
        <w:rPr>
          <w:rFonts w:ascii="Times New Roman" w:hAnsi="Times New Roman" w:cs="Times New Roman"/>
          <w:sz w:val="24"/>
          <w:szCs w:val="24"/>
        </w:rPr>
        <w:t>τα επίπεδα δόσης της ερυθροποιητίνης</w:t>
      </w:r>
      <w:r>
        <w:rPr>
          <w:rFonts w:ascii="Times New Roman" w:hAnsi="Times New Roman" w:cs="Times New Roman"/>
          <w:sz w:val="24"/>
          <w:szCs w:val="24"/>
        </w:rPr>
        <w:t xml:space="preserve"> (ανά εβδομάδα ή ανά</w:t>
      </w:r>
      <w:r w:rsidR="00945C62">
        <w:rPr>
          <w:rFonts w:ascii="Times New Roman" w:hAnsi="Times New Roman" w:cs="Times New Roman"/>
          <w:sz w:val="24"/>
          <w:szCs w:val="24"/>
        </w:rPr>
        <w:t xml:space="preserve"> ημέρες ανάλογα τον ασθενή) </w:t>
      </w:r>
      <w:r w:rsidRPr="00761771">
        <w:rPr>
          <w:rFonts w:ascii="Times New Roman" w:hAnsi="Times New Roman" w:cs="Times New Roman"/>
          <w:sz w:val="24"/>
          <w:szCs w:val="24"/>
        </w:rPr>
        <w:t>και τέλος την δόση του σιδήρου που μπορεί να λαμβάνουν</w:t>
      </w:r>
      <w:r>
        <w:rPr>
          <w:rFonts w:ascii="Times New Roman" w:hAnsi="Times New Roman" w:cs="Times New Roman"/>
          <w:sz w:val="24"/>
          <w:szCs w:val="24"/>
        </w:rPr>
        <w:t xml:space="preserve"> (ανά</w:t>
      </w:r>
      <w:r w:rsidRPr="00761771">
        <w:rPr>
          <w:rFonts w:ascii="Times New Roman" w:hAnsi="Times New Roman" w:cs="Times New Roman"/>
          <w:sz w:val="24"/>
          <w:szCs w:val="24"/>
        </w:rPr>
        <w:t xml:space="preserve"> εβδομάδα</w:t>
      </w:r>
      <w:r w:rsidRPr="00D81695">
        <w:rPr>
          <w:rFonts w:ascii="Times New Roman" w:hAnsi="Times New Roman" w:cs="Times New Roman"/>
          <w:sz w:val="24"/>
          <w:szCs w:val="24"/>
        </w:rPr>
        <w:t>).</w:t>
      </w:r>
    </w:p>
    <w:p w:rsidR="00B05140" w:rsidRDefault="00B05140" w:rsidP="003135A7">
      <w:pPr>
        <w:spacing w:after="0"/>
        <w:rPr>
          <w:rFonts w:ascii="Times New Roman" w:hAnsi="Times New Roman" w:cs="Times New Roman"/>
          <w:b/>
          <w:sz w:val="48"/>
          <w:szCs w:val="48"/>
          <w:u w:val="single"/>
        </w:rPr>
      </w:pPr>
    </w:p>
    <w:p w:rsidR="00CF4E4F" w:rsidRDefault="00CF4E4F" w:rsidP="003135A7">
      <w:pPr>
        <w:spacing w:after="0"/>
        <w:rPr>
          <w:rFonts w:ascii="Times New Roman" w:hAnsi="Times New Roman" w:cs="Times New Roman"/>
          <w:b/>
          <w:sz w:val="48"/>
          <w:szCs w:val="48"/>
          <w:u w:val="single"/>
        </w:rPr>
      </w:pPr>
    </w:p>
    <w:p w:rsidR="00B05140" w:rsidRDefault="00B05140" w:rsidP="003135A7">
      <w:pPr>
        <w:spacing w:after="0"/>
        <w:rPr>
          <w:rFonts w:ascii="Times New Roman" w:hAnsi="Times New Roman" w:cs="Times New Roman"/>
          <w:b/>
          <w:sz w:val="48"/>
          <w:szCs w:val="48"/>
          <w:u w:val="single"/>
        </w:rPr>
      </w:pPr>
    </w:p>
    <w:tbl>
      <w:tblPr>
        <w:tblStyle w:val="MediumShading1-Accent4"/>
        <w:tblW w:w="8738" w:type="dxa"/>
        <w:jc w:val="center"/>
        <w:tblInd w:w="-1413" w:type="dxa"/>
        <w:tblLook w:val="04A0"/>
      </w:tblPr>
      <w:tblGrid>
        <w:gridCol w:w="1791"/>
        <w:gridCol w:w="2199"/>
        <w:gridCol w:w="2072"/>
        <w:gridCol w:w="2676"/>
      </w:tblGrid>
      <w:tr w:rsidR="00B13748" w:rsidRPr="00013012" w:rsidTr="00B13748">
        <w:trPr>
          <w:cnfStyle w:val="100000000000"/>
          <w:trHeight w:val="484"/>
          <w:jc w:val="center"/>
        </w:trPr>
        <w:tc>
          <w:tcPr>
            <w:cnfStyle w:val="001000000000"/>
            <w:tcW w:w="8738" w:type="dxa"/>
            <w:gridSpan w:val="4"/>
            <w:vAlign w:val="center"/>
          </w:tcPr>
          <w:p w:rsidR="00B13748" w:rsidRPr="00677D02" w:rsidRDefault="00B13748" w:rsidP="00B13748">
            <w:pPr>
              <w:rPr>
                <w:rFonts w:ascii="Times New Roman" w:eastAsia="Times New Roman" w:hAnsi="Times New Roman" w:cs="Times New Roman"/>
                <w:lang w:eastAsia="el-GR"/>
              </w:rPr>
            </w:pPr>
            <w:r>
              <w:rPr>
                <w:rFonts w:ascii="Times New Roman" w:eastAsia="Times New Roman" w:hAnsi="Times New Roman" w:cs="Times New Roman"/>
                <w:sz w:val="24"/>
                <w:szCs w:val="24"/>
                <w:lang w:eastAsia="el-GR"/>
              </w:rPr>
              <w:t>ΠΙΝΑΚΑΣ 6: Συμβολισμοί ασθενών και κριτήρια κατηγοριοποίησης</w:t>
            </w:r>
          </w:p>
        </w:tc>
      </w:tr>
      <w:tr w:rsidR="00945C62" w:rsidRPr="00013012" w:rsidTr="00CF4E4F">
        <w:trPr>
          <w:cnfStyle w:val="000000100000"/>
          <w:trHeight w:val="484"/>
          <w:jc w:val="center"/>
        </w:trPr>
        <w:tc>
          <w:tcPr>
            <w:cnfStyle w:val="001000000000"/>
            <w:tcW w:w="1791" w:type="dxa"/>
            <w:vAlign w:val="center"/>
          </w:tcPr>
          <w:p w:rsidR="00945C62" w:rsidRPr="00677D02" w:rsidRDefault="00945C62" w:rsidP="00B05140">
            <w:pPr>
              <w:jc w:val="center"/>
              <w:rPr>
                <w:rFonts w:ascii="Times New Roman" w:eastAsia="Times New Roman" w:hAnsi="Times New Roman" w:cs="Times New Roman"/>
                <w:bCs w:val="0"/>
                <w:lang w:eastAsia="el-GR"/>
              </w:rPr>
            </w:pPr>
            <w:r w:rsidRPr="00677D02">
              <w:rPr>
                <w:rFonts w:ascii="Times New Roman" w:eastAsia="Times New Roman" w:hAnsi="Times New Roman" w:cs="Times New Roman"/>
                <w:bCs w:val="0"/>
                <w:lang w:eastAsia="el-GR"/>
              </w:rPr>
              <w:t>ΚΩΔΙΚΟΣ ΑΣΘΕΝΗ</w:t>
            </w:r>
          </w:p>
        </w:tc>
        <w:tc>
          <w:tcPr>
            <w:tcW w:w="2199" w:type="dxa"/>
            <w:noWrap/>
            <w:vAlign w:val="center"/>
            <w:hideMark/>
          </w:tcPr>
          <w:p w:rsidR="00945C62" w:rsidRPr="00677D02" w:rsidRDefault="00945C62" w:rsidP="00B05140">
            <w:pPr>
              <w:jc w:val="center"/>
              <w:cnfStyle w:val="000000100000"/>
              <w:rPr>
                <w:rFonts w:ascii="Times New Roman" w:eastAsia="Times New Roman" w:hAnsi="Times New Roman" w:cs="Times New Roman"/>
                <w:lang w:eastAsia="el-GR"/>
              </w:rPr>
            </w:pPr>
            <w:r w:rsidRPr="00677D02">
              <w:rPr>
                <w:rFonts w:ascii="Times New Roman" w:eastAsia="Times New Roman" w:hAnsi="Times New Roman" w:cs="Times New Roman"/>
                <w:lang w:eastAsia="el-GR"/>
              </w:rPr>
              <w:t>ΧΡΟΝΙΑ ΑΙΜΟΚΑΘΑΡΣΗΣ</w:t>
            </w:r>
          </w:p>
        </w:tc>
        <w:tc>
          <w:tcPr>
            <w:tcW w:w="2072" w:type="dxa"/>
            <w:noWrap/>
            <w:vAlign w:val="center"/>
            <w:hideMark/>
          </w:tcPr>
          <w:p w:rsidR="00945C62" w:rsidRPr="00677D02" w:rsidRDefault="00945C62" w:rsidP="00B05140">
            <w:pPr>
              <w:jc w:val="center"/>
              <w:cnfStyle w:val="000000100000"/>
              <w:rPr>
                <w:rFonts w:ascii="Times New Roman" w:eastAsia="Times New Roman" w:hAnsi="Times New Roman" w:cs="Times New Roman"/>
                <w:lang w:eastAsia="el-GR"/>
              </w:rPr>
            </w:pPr>
            <w:r w:rsidRPr="00677D02">
              <w:rPr>
                <w:rFonts w:ascii="Times New Roman" w:eastAsia="Times New Roman" w:hAnsi="Times New Roman" w:cs="Times New Roman"/>
                <w:lang w:eastAsia="el-GR"/>
              </w:rPr>
              <w:t>ΕΠΙΠΕΔΑ ΔΟΣΗΣ EPO</w:t>
            </w:r>
          </w:p>
        </w:tc>
        <w:tc>
          <w:tcPr>
            <w:tcW w:w="2676" w:type="dxa"/>
            <w:noWrap/>
            <w:vAlign w:val="center"/>
            <w:hideMark/>
          </w:tcPr>
          <w:p w:rsidR="00945C62" w:rsidRPr="00677D02" w:rsidRDefault="00945C62" w:rsidP="00B05140">
            <w:pPr>
              <w:jc w:val="center"/>
              <w:cnfStyle w:val="000000100000"/>
              <w:rPr>
                <w:rFonts w:ascii="Times New Roman" w:eastAsia="Times New Roman" w:hAnsi="Times New Roman" w:cs="Times New Roman"/>
                <w:lang w:eastAsia="el-GR"/>
              </w:rPr>
            </w:pPr>
            <w:r w:rsidRPr="00677D02">
              <w:rPr>
                <w:rFonts w:ascii="Times New Roman" w:eastAsia="Times New Roman" w:hAnsi="Times New Roman" w:cs="Times New Roman"/>
                <w:lang w:eastAsia="el-GR"/>
              </w:rPr>
              <w:t>ΣΙΔΗΡΟΣ</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Α1</w:t>
            </w: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24/09/09</w:t>
            </w: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8000/εβδομ</w:t>
            </w: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10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Α2</w:t>
            </w:r>
          </w:p>
        </w:tc>
        <w:tc>
          <w:tcPr>
            <w:tcW w:w="2199"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15/06/11</w:t>
            </w:r>
          </w:p>
        </w:tc>
        <w:tc>
          <w:tcPr>
            <w:tcW w:w="2072"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6000/εβδομ</w:t>
            </w:r>
          </w:p>
        </w:tc>
        <w:tc>
          <w:tcPr>
            <w:tcW w:w="2676"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Α3</w:t>
            </w: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03/02/10</w:t>
            </w: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6000/εβδομ</w:t>
            </w: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10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Α4</w:t>
            </w:r>
          </w:p>
        </w:tc>
        <w:tc>
          <w:tcPr>
            <w:tcW w:w="2199"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13/05/10</w:t>
            </w:r>
          </w:p>
        </w:tc>
        <w:tc>
          <w:tcPr>
            <w:tcW w:w="2072"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Darbepoetin 100/εβδομ</w:t>
            </w:r>
          </w:p>
        </w:tc>
        <w:tc>
          <w:tcPr>
            <w:tcW w:w="2676"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Α5</w:t>
            </w: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14/03/11</w:t>
            </w: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Darbepoetin 80/10 ημ</w:t>
            </w: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10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Α6</w:t>
            </w:r>
          </w:p>
        </w:tc>
        <w:tc>
          <w:tcPr>
            <w:tcW w:w="2199"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24/10/09</w:t>
            </w:r>
          </w:p>
        </w:tc>
        <w:tc>
          <w:tcPr>
            <w:tcW w:w="2072"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Darbepoetin 60/2 εβδομ</w:t>
            </w:r>
          </w:p>
        </w:tc>
        <w:tc>
          <w:tcPr>
            <w:tcW w:w="2676"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Α7</w:t>
            </w: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04/03/11</w:t>
            </w: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30000/εβδομ</w:t>
            </w: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10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Α8</w:t>
            </w:r>
          </w:p>
        </w:tc>
        <w:tc>
          <w:tcPr>
            <w:tcW w:w="2199"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27/12/12</w:t>
            </w:r>
          </w:p>
        </w:tc>
        <w:tc>
          <w:tcPr>
            <w:tcW w:w="2072"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Darbepoetin 80/15 ημ</w:t>
            </w:r>
          </w:p>
        </w:tc>
        <w:tc>
          <w:tcPr>
            <w:tcW w:w="2676"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Α9</w:t>
            </w: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01/06/12</w:t>
            </w: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18000/εβδομ</w:t>
            </w: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10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Α10</w:t>
            </w:r>
          </w:p>
        </w:tc>
        <w:tc>
          <w:tcPr>
            <w:tcW w:w="2199"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19/09/03</w:t>
            </w:r>
          </w:p>
        </w:tc>
        <w:tc>
          <w:tcPr>
            <w:tcW w:w="2072"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30000/εβδομ</w:t>
            </w:r>
          </w:p>
        </w:tc>
        <w:tc>
          <w:tcPr>
            <w:tcW w:w="2676"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Α11</w:t>
            </w: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02/08/12</w:t>
            </w: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Darbepoetin 80/εβδομ</w:t>
            </w: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10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Α12</w:t>
            </w:r>
          </w:p>
        </w:tc>
        <w:tc>
          <w:tcPr>
            <w:tcW w:w="2199"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από 02/08/13</w:t>
            </w:r>
          </w:p>
        </w:tc>
        <w:tc>
          <w:tcPr>
            <w:tcW w:w="2072"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epoA Rec 30000/εβδομ</w:t>
            </w:r>
          </w:p>
        </w:tc>
        <w:tc>
          <w:tcPr>
            <w:tcW w:w="2676" w:type="dxa"/>
            <w:noWrap/>
            <w:vAlign w:val="center"/>
            <w:hideMark/>
          </w:tcPr>
          <w:p w:rsidR="00945C62" w:rsidRPr="00A04DF2" w:rsidRDefault="00945C62" w:rsidP="00B05140">
            <w:pPr>
              <w:jc w:val="center"/>
              <w:cnfStyle w:val="00000010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ΣΟΥΚΡΟΖΙΚΟΣ ΣΙΔΗΡΟΣ/ΕΒΔΟΜ</w:t>
            </w:r>
          </w:p>
        </w:tc>
      </w:tr>
      <w:tr w:rsidR="00945C62" w:rsidRPr="00013012" w:rsidTr="00CF4E4F">
        <w:trPr>
          <w:cnfStyle w:val="000000010000"/>
          <w:trHeight w:val="484"/>
          <w:jc w:val="center"/>
        </w:trPr>
        <w:tc>
          <w:tcPr>
            <w:cnfStyle w:val="001000000000"/>
            <w:tcW w:w="1791" w:type="dxa"/>
            <w:vAlign w:val="center"/>
          </w:tcPr>
          <w:p w:rsidR="00945C62" w:rsidRPr="00A04DF2" w:rsidRDefault="00945C62" w:rsidP="00B05140">
            <w:pPr>
              <w:jc w:val="center"/>
              <w:rPr>
                <w:rFonts w:ascii="Times New Roman" w:eastAsia="Times New Roman" w:hAnsi="Times New Roman" w:cs="Times New Roman"/>
                <w:color w:val="000000"/>
                <w:lang w:eastAsia="el-GR"/>
              </w:rPr>
            </w:pPr>
          </w:p>
        </w:tc>
        <w:tc>
          <w:tcPr>
            <w:tcW w:w="2199"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p>
        </w:tc>
        <w:tc>
          <w:tcPr>
            <w:tcW w:w="2072"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p>
        </w:tc>
        <w:tc>
          <w:tcPr>
            <w:tcW w:w="2676" w:type="dxa"/>
            <w:noWrap/>
            <w:vAlign w:val="center"/>
            <w:hideMark/>
          </w:tcPr>
          <w:p w:rsidR="00945C62" w:rsidRPr="00A04DF2" w:rsidRDefault="00945C62" w:rsidP="00B05140">
            <w:pPr>
              <w:jc w:val="center"/>
              <w:cnfStyle w:val="000000010000"/>
              <w:rPr>
                <w:rFonts w:ascii="Times New Roman" w:eastAsia="Times New Roman" w:hAnsi="Times New Roman" w:cs="Times New Roman"/>
                <w:color w:val="000000"/>
                <w:lang w:eastAsia="el-GR"/>
              </w:rPr>
            </w:pPr>
            <w:r w:rsidRPr="00A04DF2">
              <w:rPr>
                <w:rFonts w:ascii="Times New Roman" w:eastAsia="Times New Roman" w:hAnsi="Times New Roman" w:cs="Times New Roman"/>
                <w:color w:val="000000"/>
                <w:lang w:eastAsia="el-GR"/>
              </w:rPr>
              <w:t>Φεριτήνη ?</w:t>
            </w:r>
          </w:p>
        </w:tc>
      </w:tr>
    </w:tbl>
    <w:p w:rsidR="00B05140" w:rsidRDefault="00B05140" w:rsidP="003135A7">
      <w:pPr>
        <w:spacing w:after="0"/>
        <w:rPr>
          <w:rFonts w:ascii="Times New Roman" w:hAnsi="Times New Roman" w:cs="Times New Roman"/>
          <w:b/>
          <w:sz w:val="48"/>
          <w:szCs w:val="48"/>
          <w:u w:val="single"/>
        </w:rPr>
      </w:pPr>
    </w:p>
    <w:p w:rsidR="00B13748" w:rsidRDefault="00B13748" w:rsidP="00B13748">
      <w:pPr>
        <w:spacing w:after="0"/>
        <w:rPr>
          <w:rFonts w:ascii="Times New Roman" w:hAnsi="Times New Roman" w:cs="Times New Roman"/>
          <w:sz w:val="24"/>
          <w:szCs w:val="24"/>
        </w:rPr>
      </w:pPr>
    </w:p>
    <w:p w:rsidR="00B13748" w:rsidRDefault="00B13748" w:rsidP="00B13748">
      <w:pPr>
        <w:spacing w:after="0"/>
        <w:rPr>
          <w:rFonts w:ascii="Times New Roman" w:hAnsi="Times New Roman" w:cs="Times New Roman"/>
          <w:sz w:val="24"/>
          <w:szCs w:val="24"/>
        </w:rPr>
      </w:pPr>
    </w:p>
    <w:p w:rsidR="00B13748" w:rsidRDefault="00B13748" w:rsidP="00B13748">
      <w:pPr>
        <w:spacing w:after="0"/>
        <w:rPr>
          <w:rFonts w:ascii="Times New Roman" w:hAnsi="Times New Roman" w:cs="Times New Roman"/>
          <w:sz w:val="24"/>
          <w:szCs w:val="24"/>
        </w:rPr>
      </w:pPr>
    </w:p>
    <w:p w:rsidR="00B13748" w:rsidRDefault="00B13748" w:rsidP="00B13748">
      <w:pPr>
        <w:spacing w:after="0"/>
        <w:rPr>
          <w:rFonts w:ascii="Times New Roman" w:hAnsi="Times New Roman" w:cs="Times New Roman"/>
          <w:sz w:val="24"/>
          <w:szCs w:val="24"/>
        </w:rPr>
      </w:pPr>
      <w:r w:rsidRPr="007942FF">
        <w:rPr>
          <w:rFonts w:ascii="Times New Roman" w:hAnsi="Times New Roman" w:cs="Times New Roman"/>
          <w:sz w:val="24"/>
          <w:szCs w:val="24"/>
        </w:rPr>
        <w:t>Στον</w:t>
      </w:r>
      <w:r>
        <w:rPr>
          <w:rFonts w:ascii="Times New Roman" w:hAnsi="Times New Roman" w:cs="Times New Roman"/>
          <w:sz w:val="24"/>
          <w:szCs w:val="24"/>
        </w:rPr>
        <w:t xml:space="preserve"> </w:t>
      </w:r>
      <w:r w:rsidRPr="006221E2">
        <w:rPr>
          <w:rFonts w:ascii="Times New Roman" w:hAnsi="Times New Roman" w:cs="Times New Roman"/>
          <w:sz w:val="24"/>
          <w:szCs w:val="24"/>
          <w:u w:val="single"/>
        </w:rPr>
        <w:t>πίνακα</w:t>
      </w:r>
      <w:r>
        <w:rPr>
          <w:rFonts w:ascii="Times New Roman" w:hAnsi="Times New Roman" w:cs="Times New Roman"/>
          <w:sz w:val="24"/>
          <w:szCs w:val="24"/>
          <w:u w:val="single"/>
        </w:rPr>
        <w:t xml:space="preserve"> 7</w:t>
      </w:r>
      <w:r w:rsidRPr="007942FF">
        <w:rPr>
          <w:rFonts w:ascii="Times New Roman" w:hAnsi="Times New Roman" w:cs="Times New Roman"/>
          <w:sz w:val="24"/>
          <w:szCs w:val="24"/>
        </w:rPr>
        <w:t xml:space="preserve"> </w:t>
      </w:r>
      <w:r>
        <w:rPr>
          <w:rFonts w:ascii="Times New Roman" w:hAnsi="Times New Roman" w:cs="Times New Roman"/>
          <w:sz w:val="24"/>
          <w:szCs w:val="24"/>
        </w:rPr>
        <w:t xml:space="preserve">φαίνονται </w:t>
      </w:r>
      <w:r w:rsidRPr="007942FF">
        <w:rPr>
          <w:rFonts w:ascii="Times New Roman" w:hAnsi="Times New Roman" w:cs="Times New Roman"/>
          <w:sz w:val="24"/>
          <w:szCs w:val="24"/>
        </w:rPr>
        <w:t xml:space="preserve">τα φίλτρα τα οποία χρησιμοποιεί </w:t>
      </w:r>
      <w:r>
        <w:rPr>
          <w:rFonts w:ascii="Times New Roman" w:hAnsi="Times New Roman" w:cs="Times New Roman"/>
          <w:sz w:val="24"/>
          <w:szCs w:val="24"/>
        </w:rPr>
        <w:t xml:space="preserve">κάθε δότης κατά την αιμοκάθαρση και τις αιτίες </w:t>
      </w:r>
      <w:r w:rsidRPr="007942FF">
        <w:rPr>
          <w:rFonts w:ascii="Times New Roman" w:hAnsi="Times New Roman" w:cs="Times New Roman"/>
          <w:sz w:val="24"/>
          <w:szCs w:val="24"/>
        </w:rPr>
        <w:t>που αναγκάστηκε να προβεί σε αιμοκάθαρση.</w:t>
      </w:r>
      <w:r>
        <w:rPr>
          <w:rFonts w:ascii="Times New Roman" w:hAnsi="Times New Roman" w:cs="Times New Roman"/>
          <w:sz w:val="24"/>
          <w:szCs w:val="24"/>
        </w:rPr>
        <w:t xml:space="preserve"> Τέλος ως κριτήριο παρατίθεται και η πρόσληψη ή όχι της βιταμίνης Ε.</w:t>
      </w:r>
    </w:p>
    <w:p w:rsidR="00B13748" w:rsidRDefault="00B13748" w:rsidP="003135A7">
      <w:pPr>
        <w:spacing w:after="0"/>
        <w:rPr>
          <w:rFonts w:ascii="Times New Roman" w:hAnsi="Times New Roman" w:cs="Times New Roman"/>
          <w:b/>
          <w:sz w:val="48"/>
          <w:szCs w:val="48"/>
          <w:u w:val="single"/>
        </w:rPr>
      </w:pPr>
    </w:p>
    <w:p w:rsidR="00B13748" w:rsidRDefault="00B13748" w:rsidP="003135A7">
      <w:pPr>
        <w:spacing w:after="0"/>
        <w:rPr>
          <w:rFonts w:ascii="Times New Roman" w:hAnsi="Times New Roman" w:cs="Times New Roman"/>
          <w:b/>
          <w:sz w:val="48"/>
          <w:szCs w:val="48"/>
          <w:u w:val="single"/>
        </w:rPr>
      </w:pPr>
    </w:p>
    <w:p w:rsidR="00B13748" w:rsidRDefault="00B13748" w:rsidP="003135A7">
      <w:pPr>
        <w:spacing w:after="0"/>
        <w:rPr>
          <w:rFonts w:ascii="Times New Roman" w:hAnsi="Times New Roman" w:cs="Times New Roman"/>
          <w:b/>
          <w:sz w:val="48"/>
          <w:szCs w:val="48"/>
          <w:u w:val="single"/>
        </w:rPr>
      </w:pPr>
    </w:p>
    <w:p w:rsidR="00B13748" w:rsidRDefault="00B13748" w:rsidP="003135A7">
      <w:pPr>
        <w:spacing w:after="0"/>
        <w:rPr>
          <w:rFonts w:ascii="Times New Roman" w:hAnsi="Times New Roman" w:cs="Times New Roman"/>
          <w:b/>
          <w:sz w:val="48"/>
          <w:szCs w:val="48"/>
          <w:u w:val="single"/>
        </w:rPr>
      </w:pPr>
    </w:p>
    <w:tbl>
      <w:tblPr>
        <w:tblStyle w:val="MediumShading1-Accent4"/>
        <w:tblpPr w:leftFromText="180" w:rightFromText="180" w:vertAnchor="text" w:horzAnchor="margin" w:tblpXSpec="center" w:tblpY="-419"/>
        <w:tblW w:w="9795" w:type="dxa"/>
        <w:tblLook w:val="04A0"/>
      </w:tblPr>
      <w:tblGrid>
        <w:gridCol w:w="2087"/>
        <w:gridCol w:w="2009"/>
        <w:gridCol w:w="4283"/>
        <w:gridCol w:w="1416"/>
      </w:tblGrid>
      <w:tr w:rsidR="00B13748" w:rsidRPr="00677D02" w:rsidTr="00B13748">
        <w:trPr>
          <w:cnfStyle w:val="100000000000"/>
          <w:trHeight w:val="406"/>
        </w:trPr>
        <w:tc>
          <w:tcPr>
            <w:cnfStyle w:val="001000000000"/>
            <w:tcW w:w="9795" w:type="dxa"/>
            <w:gridSpan w:val="4"/>
            <w:vAlign w:val="center"/>
          </w:tcPr>
          <w:p w:rsidR="00B13748" w:rsidRPr="00677D02" w:rsidRDefault="00B13748" w:rsidP="00B13748">
            <w:pP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ΠΙΝΑΚΑΣ 7</w:t>
            </w:r>
            <w:r>
              <w:rPr>
                <w:rFonts w:ascii="Times New Roman" w:eastAsia="Times New Roman" w:hAnsi="Times New Roman" w:cs="Times New Roman"/>
                <w:sz w:val="24"/>
                <w:szCs w:val="24"/>
                <w:lang w:eastAsia="el-GR"/>
              </w:rPr>
              <w:t>: Συμβολισμοί ασθενών και κριτήρια κατηγοριοποίησης</w:t>
            </w:r>
          </w:p>
        </w:tc>
      </w:tr>
      <w:tr w:rsidR="00B13748" w:rsidRPr="00677D02" w:rsidTr="00B13748">
        <w:trPr>
          <w:cnfStyle w:val="000000100000"/>
          <w:trHeight w:val="325"/>
        </w:trPr>
        <w:tc>
          <w:tcPr>
            <w:cnfStyle w:val="001000000000"/>
            <w:tcW w:w="2087" w:type="dxa"/>
            <w:vAlign w:val="center"/>
          </w:tcPr>
          <w:p w:rsidR="00B13748" w:rsidRPr="00677D02" w:rsidRDefault="00B13748" w:rsidP="00B13748">
            <w:pPr>
              <w:jc w:val="center"/>
              <w:rPr>
                <w:rFonts w:ascii="Times New Roman" w:eastAsia="Times New Roman" w:hAnsi="Times New Roman" w:cs="Times New Roman"/>
                <w:bCs w:val="0"/>
                <w:lang w:eastAsia="el-GR"/>
              </w:rPr>
            </w:pPr>
            <w:r w:rsidRPr="00677D02">
              <w:rPr>
                <w:rFonts w:ascii="Times New Roman" w:eastAsia="Times New Roman" w:hAnsi="Times New Roman" w:cs="Times New Roman"/>
                <w:bCs w:val="0"/>
                <w:lang w:eastAsia="el-GR"/>
              </w:rPr>
              <w:t>ΚΩΔΙΚΟΣ ΑΣΘΕΝΗ</w:t>
            </w:r>
          </w:p>
        </w:tc>
        <w:tc>
          <w:tcPr>
            <w:tcW w:w="2009" w:type="dxa"/>
            <w:noWrap/>
            <w:vAlign w:val="center"/>
            <w:hideMark/>
          </w:tcPr>
          <w:p w:rsidR="00B13748" w:rsidRPr="00677D02" w:rsidRDefault="00B13748" w:rsidP="00B13748">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ΦΙΛΤΡΑ</w:t>
            </w:r>
          </w:p>
        </w:tc>
        <w:tc>
          <w:tcPr>
            <w:tcW w:w="4283" w:type="dxa"/>
            <w:noWrap/>
            <w:vAlign w:val="center"/>
            <w:hideMark/>
          </w:tcPr>
          <w:p w:rsidR="00B13748" w:rsidRPr="00677D02" w:rsidRDefault="00B13748" w:rsidP="00B13748">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ESRD ΑΙΤΙΑ</w:t>
            </w:r>
          </w:p>
        </w:tc>
        <w:tc>
          <w:tcPr>
            <w:tcW w:w="1416" w:type="dxa"/>
            <w:noWrap/>
            <w:vAlign w:val="center"/>
            <w:hideMark/>
          </w:tcPr>
          <w:p w:rsidR="00B13748" w:rsidRPr="00677D02" w:rsidRDefault="00B13748" w:rsidP="00B13748">
            <w:pPr>
              <w:jc w:val="center"/>
              <w:cnfStyle w:val="000000100000"/>
              <w:rPr>
                <w:rFonts w:ascii="Times New Roman" w:eastAsia="Times New Roman" w:hAnsi="Times New Roman" w:cs="Times New Roman"/>
                <w:sz w:val="24"/>
                <w:szCs w:val="24"/>
                <w:lang w:eastAsia="el-GR"/>
              </w:rPr>
            </w:pPr>
            <w:r w:rsidRPr="00677D02">
              <w:rPr>
                <w:rFonts w:ascii="Times New Roman" w:eastAsia="Times New Roman" w:hAnsi="Times New Roman" w:cs="Times New Roman"/>
                <w:sz w:val="24"/>
                <w:szCs w:val="24"/>
                <w:lang w:eastAsia="el-GR"/>
              </w:rPr>
              <w:t>ΒΙΤΑΜΙΝΗ E</w:t>
            </w:r>
          </w:p>
        </w:tc>
      </w:tr>
      <w:tr w:rsidR="00B13748" w:rsidRPr="007942FF" w:rsidTr="00B13748">
        <w:trPr>
          <w:cnfStyle w:val="000000010000"/>
          <w:trHeight w:val="550"/>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Α1</w:t>
            </w:r>
          </w:p>
        </w:tc>
        <w:tc>
          <w:tcPr>
            <w:tcW w:w="2009"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Polyamide</w:t>
            </w:r>
          </w:p>
        </w:tc>
        <w:tc>
          <w:tcPr>
            <w:tcW w:w="4283"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Στένωση/απόφραξη νεφρ.αρτηριών</w:t>
            </w:r>
          </w:p>
        </w:tc>
        <w:tc>
          <w:tcPr>
            <w:tcW w:w="1416"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400 mg/d</w:t>
            </w:r>
          </w:p>
        </w:tc>
      </w:tr>
      <w:tr w:rsidR="00B13748" w:rsidRPr="007942FF" w:rsidTr="00B13748">
        <w:trPr>
          <w:cnfStyle w:val="000000100000"/>
          <w:trHeight w:val="494"/>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Α2</w:t>
            </w:r>
          </w:p>
        </w:tc>
        <w:tc>
          <w:tcPr>
            <w:tcW w:w="2009"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polyacrilonitrile</w:t>
            </w:r>
          </w:p>
        </w:tc>
        <w:tc>
          <w:tcPr>
            <w:tcW w:w="4283"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Άγνωστη σπειραματονεφρίτιδα</w:t>
            </w:r>
          </w:p>
        </w:tc>
        <w:tc>
          <w:tcPr>
            <w:tcW w:w="1416"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010000"/>
          <w:trHeight w:val="452"/>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Α3</w:t>
            </w:r>
          </w:p>
        </w:tc>
        <w:tc>
          <w:tcPr>
            <w:tcW w:w="2009"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Polyamix</w:t>
            </w:r>
          </w:p>
        </w:tc>
        <w:tc>
          <w:tcPr>
            <w:tcW w:w="4283"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IgΑ Νεφροπάθεια</w:t>
            </w:r>
          </w:p>
        </w:tc>
        <w:tc>
          <w:tcPr>
            <w:tcW w:w="1416"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100000"/>
          <w:trHeight w:val="325"/>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Α4</w:t>
            </w:r>
          </w:p>
        </w:tc>
        <w:tc>
          <w:tcPr>
            <w:tcW w:w="2009"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Acrilonitrile</w:t>
            </w:r>
          </w:p>
        </w:tc>
        <w:tc>
          <w:tcPr>
            <w:tcW w:w="4283"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Χρόνια διάμεση νεφρίτιδα+ εστιακή σπειρ/ση</w:t>
            </w:r>
          </w:p>
        </w:tc>
        <w:tc>
          <w:tcPr>
            <w:tcW w:w="1416"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300mg/d</w:t>
            </w:r>
          </w:p>
        </w:tc>
      </w:tr>
      <w:tr w:rsidR="00B13748" w:rsidRPr="007942FF" w:rsidTr="00B13748">
        <w:trPr>
          <w:cnfStyle w:val="000000010000"/>
          <w:trHeight w:val="434"/>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Α5</w:t>
            </w:r>
          </w:p>
        </w:tc>
        <w:tc>
          <w:tcPr>
            <w:tcW w:w="2009"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Polyamix</w:t>
            </w:r>
          </w:p>
        </w:tc>
        <w:tc>
          <w:tcPr>
            <w:tcW w:w="4283"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Άγνωστη</w:t>
            </w:r>
          </w:p>
        </w:tc>
        <w:tc>
          <w:tcPr>
            <w:tcW w:w="1416"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100000"/>
          <w:trHeight w:val="441"/>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Α6</w:t>
            </w:r>
          </w:p>
        </w:tc>
        <w:tc>
          <w:tcPr>
            <w:tcW w:w="2009"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Polyamix</w:t>
            </w:r>
          </w:p>
        </w:tc>
        <w:tc>
          <w:tcPr>
            <w:tcW w:w="4283"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Μικροσκοπική πολυαρτηρίτιδα</w:t>
            </w:r>
          </w:p>
        </w:tc>
        <w:tc>
          <w:tcPr>
            <w:tcW w:w="1416"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010000"/>
          <w:trHeight w:val="521"/>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Α7</w:t>
            </w:r>
          </w:p>
        </w:tc>
        <w:tc>
          <w:tcPr>
            <w:tcW w:w="2009"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Polyamix</w:t>
            </w:r>
          </w:p>
        </w:tc>
        <w:tc>
          <w:tcPr>
            <w:tcW w:w="4283"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Άγνωστη</w:t>
            </w:r>
          </w:p>
        </w:tc>
        <w:tc>
          <w:tcPr>
            <w:tcW w:w="1416"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100000"/>
          <w:trHeight w:val="479"/>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Α8</w:t>
            </w:r>
          </w:p>
        </w:tc>
        <w:tc>
          <w:tcPr>
            <w:tcW w:w="2009"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Polyamide</w:t>
            </w:r>
          </w:p>
        </w:tc>
        <w:tc>
          <w:tcPr>
            <w:tcW w:w="4283"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νεφροσκλήρυνση</w:t>
            </w:r>
          </w:p>
        </w:tc>
        <w:tc>
          <w:tcPr>
            <w:tcW w:w="1416"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010000"/>
          <w:trHeight w:val="424"/>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Α9</w:t>
            </w:r>
          </w:p>
        </w:tc>
        <w:tc>
          <w:tcPr>
            <w:tcW w:w="2009"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Polyamix</w:t>
            </w:r>
          </w:p>
        </w:tc>
        <w:tc>
          <w:tcPr>
            <w:tcW w:w="4283"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Πολυκυστική νόσο</w:t>
            </w:r>
          </w:p>
        </w:tc>
        <w:tc>
          <w:tcPr>
            <w:tcW w:w="1416"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100000"/>
          <w:trHeight w:val="446"/>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Α10</w:t>
            </w:r>
          </w:p>
        </w:tc>
        <w:tc>
          <w:tcPr>
            <w:tcW w:w="2009"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Polyamide</w:t>
            </w:r>
          </w:p>
        </w:tc>
        <w:tc>
          <w:tcPr>
            <w:tcW w:w="4283"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Άγνωστη(πιθανά)</w:t>
            </w:r>
          </w:p>
        </w:tc>
        <w:tc>
          <w:tcPr>
            <w:tcW w:w="1416"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010000"/>
          <w:trHeight w:val="449"/>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Α11</w:t>
            </w:r>
          </w:p>
        </w:tc>
        <w:tc>
          <w:tcPr>
            <w:tcW w:w="2009"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Polyamix</w:t>
            </w:r>
          </w:p>
        </w:tc>
        <w:tc>
          <w:tcPr>
            <w:tcW w:w="4283"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Άγνωστη νεφροσκλήρυνση</w:t>
            </w:r>
          </w:p>
        </w:tc>
        <w:tc>
          <w:tcPr>
            <w:tcW w:w="1416" w:type="dxa"/>
            <w:noWrap/>
            <w:vAlign w:val="center"/>
            <w:hideMark/>
          </w:tcPr>
          <w:p w:rsidR="00B13748" w:rsidRPr="00A04DF2" w:rsidRDefault="00B13748" w:rsidP="00B13748">
            <w:pPr>
              <w:jc w:val="center"/>
              <w:cnfStyle w:val="00000001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r w:rsidR="00B13748" w:rsidRPr="007942FF" w:rsidTr="00B13748">
        <w:trPr>
          <w:cnfStyle w:val="000000100000"/>
          <w:trHeight w:val="623"/>
        </w:trPr>
        <w:tc>
          <w:tcPr>
            <w:cnfStyle w:val="001000000000"/>
            <w:tcW w:w="2087" w:type="dxa"/>
            <w:vAlign w:val="center"/>
          </w:tcPr>
          <w:p w:rsidR="00B13748" w:rsidRPr="00A04DF2" w:rsidRDefault="00B13748" w:rsidP="00B13748">
            <w:pPr>
              <w:jc w:val="center"/>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Α12</w:t>
            </w:r>
          </w:p>
        </w:tc>
        <w:tc>
          <w:tcPr>
            <w:tcW w:w="2009"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Polyamide</w:t>
            </w:r>
          </w:p>
        </w:tc>
        <w:tc>
          <w:tcPr>
            <w:tcW w:w="4283"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RSGS??? Επί μονονέφρου</w:t>
            </w:r>
          </w:p>
        </w:tc>
        <w:tc>
          <w:tcPr>
            <w:tcW w:w="1416" w:type="dxa"/>
            <w:noWrap/>
            <w:vAlign w:val="center"/>
            <w:hideMark/>
          </w:tcPr>
          <w:p w:rsidR="00B13748" w:rsidRPr="00A04DF2" w:rsidRDefault="00B13748" w:rsidP="00B13748">
            <w:pPr>
              <w:jc w:val="center"/>
              <w:cnfStyle w:val="000000100000"/>
              <w:rPr>
                <w:rFonts w:ascii="Times New Roman" w:eastAsia="Times New Roman" w:hAnsi="Times New Roman" w:cs="Times New Roman"/>
                <w:color w:val="000000"/>
                <w:sz w:val="24"/>
                <w:szCs w:val="24"/>
                <w:lang w:eastAsia="el-GR"/>
              </w:rPr>
            </w:pPr>
            <w:r w:rsidRPr="00A04DF2">
              <w:rPr>
                <w:rFonts w:ascii="Times New Roman" w:eastAsia="Times New Roman" w:hAnsi="Times New Roman" w:cs="Times New Roman"/>
                <w:color w:val="000000"/>
                <w:sz w:val="24"/>
                <w:szCs w:val="24"/>
                <w:lang w:eastAsia="el-GR"/>
              </w:rPr>
              <w:t>~</w:t>
            </w:r>
          </w:p>
        </w:tc>
      </w:tr>
    </w:tbl>
    <w:p w:rsidR="00B13748" w:rsidRDefault="00B13748" w:rsidP="003135A7">
      <w:pPr>
        <w:spacing w:after="0"/>
        <w:rPr>
          <w:rFonts w:ascii="Times New Roman" w:hAnsi="Times New Roman" w:cs="Times New Roman"/>
          <w:b/>
          <w:sz w:val="48"/>
          <w:szCs w:val="48"/>
          <w:u w:val="single"/>
        </w:rPr>
      </w:pPr>
    </w:p>
    <w:p w:rsidR="00B05140" w:rsidRDefault="00B05140" w:rsidP="003135A7">
      <w:pPr>
        <w:spacing w:after="0"/>
        <w:rPr>
          <w:rFonts w:ascii="Times New Roman" w:hAnsi="Times New Roman" w:cs="Times New Roman"/>
          <w:b/>
          <w:sz w:val="48"/>
          <w:szCs w:val="48"/>
          <w:u w:val="single"/>
        </w:rPr>
      </w:pPr>
    </w:p>
    <w:p w:rsidR="00B05140" w:rsidRDefault="00810485" w:rsidP="00B05140">
      <w:pPr>
        <w:rPr>
          <w:rFonts w:ascii="Times New Roman" w:hAnsi="Times New Roman" w:cs="Times New Roman"/>
          <w:sz w:val="24"/>
          <w:szCs w:val="24"/>
        </w:rPr>
      </w:pPr>
      <w:r>
        <w:rPr>
          <w:rFonts w:ascii="Times New Roman" w:hAnsi="Times New Roman" w:cs="Times New Roman"/>
          <w:sz w:val="24"/>
          <w:szCs w:val="24"/>
        </w:rPr>
        <w:t xml:space="preserve">Επιπλέον </w:t>
      </w:r>
      <w:r w:rsidR="0080049E">
        <w:rPr>
          <w:rFonts w:ascii="Times New Roman" w:hAnsi="Times New Roman" w:cs="Times New Roman"/>
          <w:sz w:val="24"/>
          <w:szCs w:val="24"/>
        </w:rPr>
        <w:t>συμμετείχαν</w:t>
      </w:r>
      <w:r w:rsidR="00B05140" w:rsidRPr="00246134">
        <w:rPr>
          <w:rFonts w:ascii="Times New Roman" w:hAnsi="Times New Roman" w:cs="Times New Roman"/>
          <w:sz w:val="24"/>
          <w:szCs w:val="24"/>
        </w:rPr>
        <w:t xml:space="preserve"> δότες οι οποί</w:t>
      </w:r>
      <w:r w:rsidR="005F5894">
        <w:rPr>
          <w:rFonts w:ascii="Times New Roman" w:hAnsi="Times New Roman" w:cs="Times New Roman"/>
          <w:sz w:val="24"/>
          <w:szCs w:val="24"/>
        </w:rPr>
        <w:t>οι δεν ήταν αιμοκαθαιρόμενοι</w:t>
      </w:r>
      <w:r w:rsidR="00B05140" w:rsidRPr="00246134">
        <w:rPr>
          <w:rFonts w:ascii="Times New Roman" w:hAnsi="Times New Roman" w:cs="Times New Roman"/>
          <w:sz w:val="24"/>
          <w:szCs w:val="24"/>
        </w:rPr>
        <w:t>.</w:t>
      </w:r>
      <w:r w:rsidR="00B05140">
        <w:rPr>
          <w:rFonts w:ascii="Times New Roman" w:hAnsi="Times New Roman" w:cs="Times New Roman"/>
          <w:sz w:val="24"/>
          <w:szCs w:val="24"/>
        </w:rPr>
        <w:t xml:space="preserve"> </w:t>
      </w:r>
      <w:r w:rsidR="00B05140" w:rsidRPr="00246134">
        <w:rPr>
          <w:rFonts w:ascii="Times New Roman" w:hAnsi="Times New Roman" w:cs="Times New Roman"/>
          <w:sz w:val="24"/>
          <w:szCs w:val="24"/>
        </w:rPr>
        <w:t xml:space="preserve">Αυτοί οι δότες </w:t>
      </w:r>
      <w:r w:rsidR="00B05140">
        <w:rPr>
          <w:rFonts w:ascii="Times New Roman" w:hAnsi="Times New Roman" w:cs="Times New Roman"/>
          <w:sz w:val="24"/>
          <w:szCs w:val="24"/>
        </w:rPr>
        <w:t>αποτελούν και τους</w:t>
      </w:r>
      <w:r>
        <w:rPr>
          <w:rFonts w:ascii="Times New Roman" w:hAnsi="Times New Roman" w:cs="Times New Roman"/>
          <w:sz w:val="24"/>
          <w:szCs w:val="24"/>
        </w:rPr>
        <w:t xml:space="preserve"> μάρτυρες</w:t>
      </w:r>
      <w:r w:rsidR="005F5894">
        <w:rPr>
          <w:rFonts w:ascii="Times New Roman" w:hAnsi="Times New Roman" w:cs="Times New Roman"/>
          <w:sz w:val="24"/>
          <w:szCs w:val="24"/>
        </w:rPr>
        <w:t xml:space="preserve"> της μελέτης</w:t>
      </w:r>
      <w:r w:rsidR="00B05140" w:rsidRPr="00246134">
        <w:rPr>
          <w:rFonts w:ascii="Times New Roman" w:hAnsi="Times New Roman" w:cs="Times New Roman"/>
          <w:sz w:val="24"/>
          <w:szCs w:val="24"/>
        </w:rPr>
        <w:t>.</w:t>
      </w:r>
      <w:r w:rsidR="00EA26A8">
        <w:rPr>
          <w:rFonts w:ascii="Times New Roman" w:hAnsi="Times New Roman" w:cs="Times New Roman"/>
          <w:sz w:val="24"/>
          <w:szCs w:val="24"/>
        </w:rPr>
        <w:t xml:space="preserve"> </w:t>
      </w:r>
      <w:r w:rsidR="00B05140" w:rsidRPr="00246134">
        <w:rPr>
          <w:rFonts w:ascii="Times New Roman" w:hAnsi="Times New Roman" w:cs="Times New Roman"/>
          <w:sz w:val="24"/>
          <w:szCs w:val="24"/>
        </w:rPr>
        <w:t xml:space="preserve">Οι </w:t>
      </w:r>
      <w:r w:rsidR="00B05140" w:rsidRPr="00EA26A8">
        <w:rPr>
          <w:rFonts w:ascii="Times New Roman" w:hAnsi="Times New Roman" w:cs="Times New Roman"/>
          <w:sz w:val="24"/>
          <w:szCs w:val="24"/>
        </w:rPr>
        <w:t>μάρτυρες</w:t>
      </w:r>
      <w:r>
        <w:rPr>
          <w:rFonts w:ascii="Times New Roman" w:hAnsi="Times New Roman" w:cs="Times New Roman"/>
          <w:sz w:val="24"/>
          <w:szCs w:val="24"/>
        </w:rPr>
        <w:t>,</w:t>
      </w:r>
      <w:r w:rsidR="00B05140" w:rsidRPr="00246134">
        <w:rPr>
          <w:rFonts w:ascii="Times New Roman" w:hAnsi="Times New Roman" w:cs="Times New Roman"/>
          <w:sz w:val="24"/>
          <w:szCs w:val="24"/>
        </w:rPr>
        <w:t xml:space="preserve"> βοήθησαν </w:t>
      </w:r>
      <w:r w:rsidR="00B05140">
        <w:rPr>
          <w:rFonts w:ascii="Times New Roman" w:hAnsi="Times New Roman" w:cs="Times New Roman"/>
          <w:sz w:val="24"/>
          <w:szCs w:val="24"/>
        </w:rPr>
        <w:t>σ</w:t>
      </w:r>
      <w:r w:rsidR="005F5894">
        <w:rPr>
          <w:rFonts w:ascii="Times New Roman" w:hAnsi="Times New Roman" w:cs="Times New Roman"/>
          <w:sz w:val="24"/>
          <w:szCs w:val="24"/>
        </w:rPr>
        <w:t>την σύγκριση των αποτελεσμάτων</w:t>
      </w:r>
      <w:r w:rsidR="00B05140">
        <w:rPr>
          <w:rFonts w:ascii="Times New Roman" w:hAnsi="Times New Roman" w:cs="Times New Roman"/>
          <w:sz w:val="24"/>
          <w:szCs w:val="24"/>
        </w:rPr>
        <w:t>.</w:t>
      </w:r>
    </w:p>
    <w:p w:rsidR="00B13748" w:rsidRDefault="00B13748" w:rsidP="00B05140">
      <w:pPr>
        <w:rPr>
          <w:rFonts w:ascii="Times New Roman" w:hAnsi="Times New Roman" w:cs="Times New Roman"/>
          <w:sz w:val="24"/>
          <w:szCs w:val="24"/>
        </w:rPr>
      </w:pPr>
    </w:p>
    <w:tbl>
      <w:tblPr>
        <w:tblStyle w:val="MediumShading1-Accent4"/>
        <w:tblpPr w:leftFromText="180" w:rightFromText="180" w:vertAnchor="text" w:horzAnchor="margin" w:tblpY="35"/>
        <w:tblW w:w="5352" w:type="dxa"/>
        <w:tblLook w:val="04A0"/>
      </w:tblPr>
      <w:tblGrid>
        <w:gridCol w:w="2676"/>
        <w:gridCol w:w="2676"/>
      </w:tblGrid>
      <w:tr w:rsidR="00B13748" w:rsidTr="00B13748">
        <w:trPr>
          <w:cnfStyle w:val="100000000000"/>
          <w:trHeight w:val="419"/>
        </w:trPr>
        <w:tc>
          <w:tcPr>
            <w:cnfStyle w:val="001000000000"/>
            <w:tcW w:w="5352" w:type="dxa"/>
            <w:gridSpan w:val="2"/>
            <w:vAlign w:val="center"/>
          </w:tcPr>
          <w:p w:rsidR="00B13748" w:rsidRDefault="00B13748" w:rsidP="00B13748">
            <w:pPr>
              <w:rPr>
                <w:rFonts w:ascii="Times New Roman" w:hAnsi="Times New Roman" w:cs="Times New Roman"/>
                <w:sz w:val="24"/>
                <w:szCs w:val="24"/>
              </w:rPr>
            </w:pPr>
            <w:r>
              <w:rPr>
                <w:rFonts w:ascii="Times New Roman" w:hAnsi="Times New Roman" w:cs="Times New Roman"/>
                <w:sz w:val="24"/>
                <w:szCs w:val="24"/>
              </w:rPr>
              <w:t>ΠΙΝΑΚΑΣ 8: Μάρτυρες</w:t>
            </w:r>
          </w:p>
        </w:tc>
      </w:tr>
      <w:tr w:rsidR="00810485" w:rsidTr="00810485">
        <w:trPr>
          <w:cnfStyle w:val="000000100000"/>
          <w:trHeight w:val="419"/>
        </w:trPr>
        <w:tc>
          <w:tcPr>
            <w:cnfStyle w:val="001000000000"/>
            <w:tcW w:w="2676" w:type="dxa"/>
            <w:vAlign w:val="center"/>
          </w:tcPr>
          <w:p w:rsidR="00810485" w:rsidRPr="00F109B8" w:rsidRDefault="00810485" w:rsidP="006E66B6">
            <w:pPr>
              <w:jc w:val="center"/>
              <w:rPr>
                <w:rFonts w:ascii="Times New Roman" w:hAnsi="Times New Roman" w:cs="Times New Roman"/>
                <w:sz w:val="24"/>
                <w:szCs w:val="24"/>
              </w:rPr>
            </w:pPr>
            <w:r w:rsidRPr="00F109B8">
              <w:rPr>
                <w:rFonts w:ascii="Times New Roman" w:hAnsi="Times New Roman" w:cs="Times New Roman"/>
                <w:sz w:val="24"/>
                <w:szCs w:val="24"/>
              </w:rPr>
              <w:t>Κ</w:t>
            </w:r>
            <w:r>
              <w:rPr>
                <w:rFonts w:ascii="Times New Roman" w:hAnsi="Times New Roman" w:cs="Times New Roman"/>
                <w:sz w:val="24"/>
                <w:szCs w:val="24"/>
              </w:rPr>
              <w:t>ΩΔΙΚΟΣ ΜΑΡΤΥΡΑ</w:t>
            </w:r>
          </w:p>
        </w:tc>
        <w:tc>
          <w:tcPr>
            <w:tcW w:w="2676" w:type="dxa"/>
            <w:vAlign w:val="center"/>
          </w:tcPr>
          <w:p w:rsidR="00810485" w:rsidRPr="00F109B8" w:rsidRDefault="00810485" w:rsidP="00810485">
            <w:pPr>
              <w:jc w:val="center"/>
              <w:cnfStyle w:val="000000100000"/>
              <w:rPr>
                <w:rFonts w:ascii="Times New Roman" w:hAnsi="Times New Roman" w:cs="Times New Roman"/>
                <w:sz w:val="24"/>
                <w:szCs w:val="24"/>
              </w:rPr>
            </w:pPr>
            <w:r>
              <w:rPr>
                <w:rFonts w:ascii="Times New Roman" w:hAnsi="Times New Roman" w:cs="Times New Roman"/>
                <w:sz w:val="24"/>
                <w:szCs w:val="24"/>
              </w:rPr>
              <w:t>ΦΥΛΟ ΜΆΡΤΥΡΑ</w:t>
            </w:r>
          </w:p>
        </w:tc>
      </w:tr>
      <w:tr w:rsidR="00810485" w:rsidTr="0080049E">
        <w:trPr>
          <w:cnfStyle w:val="000000010000"/>
          <w:trHeight w:val="338"/>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Φ1</w:t>
            </w:r>
          </w:p>
        </w:tc>
        <w:tc>
          <w:tcPr>
            <w:tcW w:w="2676" w:type="dxa"/>
            <w:vAlign w:val="center"/>
          </w:tcPr>
          <w:p w:rsidR="00810485" w:rsidRPr="00122237" w:rsidRDefault="008129A2" w:rsidP="0080049E">
            <w:pPr>
              <w:jc w:val="center"/>
              <w:cnfStyle w:val="000000010000"/>
              <w:rPr>
                <w:rFonts w:ascii="Times New Roman" w:hAnsi="Times New Roman" w:cs="Times New Roman"/>
                <w:sz w:val="24"/>
                <w:szCs w:val="24"/>
              </w:rPr>
            </w:pPr>
            <w:r>
              <w:rPr>
                <w:rFonts w:ascii="Times New Roman" w:hAnsi="Times New Roman" w:cs="Times New Roman"/>
                <w:sz w:val="24"/>
                <w:szCs w:val="24"/>
              </w:rPr>
              <w:t>Άρ</w:t>
            </w:r>
            <w:r w:rsidR="00780491">
              <w:rPr>
                <w:rFonts w:ascii="Times New Roman" w:hAnsi="Times New Roman" w:cs="Times New Roman"/>
                <w:sz w:val="24"/>
                <w:szCs w:val="24"/>
              </w:rPr>
              <w:t>ρ</w:t>
            </w:r>
            <w:r w:rsidR="005F5894">
              <w:rPr>
                <w:rFonts w:ascii="Times New Roman" w:hAnsi="Times New Roman" w:cs="Times New Roman"/>
                <w:sz w:val="24"/>
                <w:szCs w:val="24"/>
              </w:rPr>
              <w:t>εν</w:t>
            </w:r>
          </w:p>
        </w:tc>
      </w:tr>
      <w:tr w:rsidR="00810485" w:rsidTr="0080049E">
        <w:trPr>
          <w:cnfStyle w:val="000000100000"/>
          <w:trHeight w:val="419"/>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Φ2</w:t>
            </w:r>
          </w:p>
        </w:tc>
        <w:tc>
          <w:tcPr>
            <w:tcW w:w="2676" w:type="dxa"/>
            <w:vAlign w:val="center"/>
          </w:tcPr>
          <w:p w:rsidR="00810485" w:rsidRPr="00122237" w:rsidRDefault="008129A2" w:rsidP="0080049E">
            <w:pPr>
              <w:jc w:val="center"/>
              <w:cnfStyle w:val="000000100000"/>
              <w:rPr>
                <w:rFonts w:ascii="Times New Roman" w:hAnsi="Times New Roman" w:cs="Times New Roman"/>
                <w:sz w:val="24"/>
                <w:szCs w:val="24"/>
              </w:rPr>
            </w:pPr>
            <w:r>
              <w:rPr>
                <w:rFonts w:ascii="Times New Roman" w:hAnsi="Times New Roman" w:cs="Times New Roman"/>
                <w:sz w:val="24"/>
                <w:szCs w:val="24"/>
              </w:rPr>
              <w:t>Θή</w:t>
            </w:r>
            <w:r w:rsidR="00780491">
              <w:rPr>
                <w:rFonts w:ascii="Times New Roman" w:hAnsi="Times New Roman" w:cs="Times New Roman"/>
                <w:sz w:val="24"/>
                <w:szCs w:val="24"/>
              </w:rPr>
              <w:t>λυ</w:t>
            </w:r>
          </w:p>
        </w:tc>
      </w:tr>
      <w:tr w:rsidR="00810485" w:rsidTr="0080049E">
        <w:trPr>
          <w:cnfStyle w:val="000000010000"/>
          <w:trHeight w:val="390"/>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Φ3</w:t>
            </w:r>
          </w:p>
        </w:tc>
        <w:tc>
          <w:tcPr>
            <w:tcW w:w="2676" w:type="dxa"/>
            <w:vAlign w:val="center"/>
          </w:tcPr>
          <w:p w:rsidR="00810485" w:rsidRPr="00122237" w:rsidRDefault="008129A2" w:rsidP="0080049E">
            <w:pPr>
              <w:jc w:val="center"/>
              <w:cnfStyle w:val="000000010000"/>
              <w:rPr>
                <w:rFonts w:ascii="Times New Roman" w:hAnsi="Times New Roman" w:cs="Times New Roman"/>
                <w:sz w:val="24"/>
                <w:szCs w:val="24"/>
              </w:rPr>
            </w:pPr>
            <w:r>
              <w:rPr>
                <w:rFonts w:ascii="Times New Roman" w:hAnsi="Times New Roman" w:cs="Times New Roman"/>
                <w:sz w:val="24"/>
                <w:szCs w:val="24"/>
              </w:rPr>
              <w:t>Άρ</w:t>
            </w:r>
            <w:r w:rsidR="00780491">
              <w:rPr>
                <w:rFonts w:ascii="Times New Roman" w:hAnsi="Times New Roman" w:cs="Times New Roman"/>
                <w:sz w:val="24"/>
                <w:szCs w:val="24"/>
              </w:rPr>
              <w:t>ρ</w:t>
            </w:r>
            <w:r w:rsidR="005F5894">
              <w:rPr>
                <w:rFonts w:ascii="Times New Roman" w:hAnsi="Times New Roman" w:cs="Times New Roman"/>
                <w:sz w:val="24"/>
                <w:szCs w:val="24"/>
              </w:rPr>
              <w:t>εν</w:t>
            </w:r>
          </w:p>
        </w:tc>
      </w:tr>
      <w:tr w:rsidR="00810485" w:rsidTr="0080049E">
        <w:trPr>
          <w:cnfStyle w:val="000000100000"/>
          <w:trHeight w:val="394"/>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Φ4</w:t>
            </w:r>
          </w:p>
        </w:tc>
        <w:tc>
          <w:tcPr>
            <w:tcW w:w="2676" w:type="dxa"/>
            <w:vAlign w:val="center"/>
          </w:tcPr>
          <w:p w:rsidR="00810485" w:rsidRPr="00122237" w:rsidRDefault="008129A2" w:rsidP="0080049E">
            <w:pPr>
              <w:jc w:val="center"/>
              <w:cnfStyle w:val="000000100000"/>
              <w:rPr>
                <w:rFonts w:ascii="Times New Roman" w:hAnsi="Times New Roman" w:cs="Times New Roman"/>
                <w:sz w:val="24"/>
                <w:szCs w:val="24"/>
              </w:rPr>
            </w:pPr>
            <w:r>
              <w:rPr>
                <w:rFonts w:ascii="Times New Roman" w:hAnsi="Times New Roman" w:cs="Times New Roman"/>
                <w:sz w:val="24"/>
                <w:szCs w:val="24"/>
              </w:rPr>
              <w:t>Θή</w:t>
            </w:r>
            <w:r w:rsidR="00780491">
              <w:rPr>
                <w:rFonts w:ascii="Times New Roman" w:hAnsi="Times New Roman" w:cs="Times New Roman"/>
                <w:sz w:val="24"/>
                <w:szCs w:val="24"/>
              </w:rPr>
              <w:t>λυ</w:t>
            </w:r>
          </w:p>
        </w:tc>
      </w:tr>
      <w:tr w:rsidR="00810485" w:rsidTr="0080049E">
        <w:trPr>
          <w:cnfStyle w:val="000000010000"/>
          <w:trHeight w:val="387"/>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Φ5</w:t>
            </w:r>
          </w:p>
        </w:tc>
        <w:tc>
          <w:tcPr>
            <w:tcW w:w="2676" w:type="dxa"/>
            <w:vAlign w:val="center"/>
          </w:tcPr>
          <w:p w:rsidR="00810485" w:rsidRPr="00122237" w:rsidRDefault="008129A2" w:rsidP="0080049E">
            <w:pPr>
              <w:jc w:val="center"/>
              <w:cnfStyle w:val="000000010000"/>
              <w:rPr>
                <w:rFonts w:ascii="Times New Roman" w:hAnsi="Times New Roman" w:cs="Times New Roman"/>
                <w:sz w:val="24"/>
                <w:szCs w:val="24"/>
              </w:rPr>
            </w:pPr>
            <w:r>
              <w:rPr>
                <w:rFonts w:ascii="Times New Roman" w:hAnsi="Times New Roman" w:cs="Times New Roman"/>
                <w:sz w:val="24"/>
                <w:szCs w:val="24"/>
              </w:rPr>
              <w:t>Θή</w:t>
            </w:r>
            <w:r w:rsidR="00780491">
              <w:rPr>
                <w:rFonts w:ascii="Times New Roman" w:hAnsi="Times New Roman" w:cs="Times New Roman"/>
                <w:sz w:val="24"/>
                <w:szCs w:val="24"/>
              </w:rPr>
              <w:t>λυ</w:t>
            </w:r>
          </w:p>
        </w:tc>
      </w:tr>
      <w:tr w:rsidR="00810485" w:rsidTr="0080049E">
        <w:trPr>
          <w:cnfStyle w:val="000000100000"/>
          <w:trHeight w:val="378"/>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Φ6</w:t>
            </w:r>
          </w:p>
        </w:tc>
        <w:tc>
          <w:tcPr>
            <w:tcW w:w="2676" w:type="dxa"/>
            <w:vAlign w:val="center"/>
          </w:tcPr>
          <w:p w:rsidR="00810485" w:rsidRPr="00122237" w:rsidRDefault="008129A2" w:rsidP="0080049E">
            <w:pPr>
              <w:jc w:val="center"/>
              <w:cnfStyle w:val="000000100000"/>
              <w:rPr>
                <w:rFonts w:ascii="Times New Roman" w:hAnsi="Times New Roman" w:cs="Times New Roman"/>
                <w:sz w:val="24"/>
                <w:szCs w:val="24"/>
              </w:rPr>
            </w:pPr>
            <w:r>
              <w:rPr>
                <w:rFonts w:ascii="Times New Roman" w:hAnsi="Times New Roman" w:cs="Times New Roman"/>
                <w:sz w:val="24"/>
                <w:szCs w:val="24"/>
              </w:rPr>
              <w:t>Θή</w:t>
            </w:r>
            <w:r w:rsidR="00780491">
              <w:rPr>
                <w:rFonts w:ascii="Times New Roman" w:hAnsi="Times New Roman" w:cs="Times New Roman"/>
                <w:sz w:val="24"/>
                <w:szCs w:val="24"/>
              </w:rPr>
              <w:t>λυ</w:t>
            </w:r>
          </w:p>
        </w:tc>
      </w:tr>
      <w:tr w:rsidR="00810485" w:rsidTr="0080049E">
        <w:trPr>
          <w:cnfStyle w:val="000000010000"/>
          <w:trHeight w:val="385"/>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Φ7</w:t>
            </w:r>
          </w:p>
        </w:tc>
        <w:tc>
          <w:tcPr>
            <w:tcW w:w="2676" w:type="dxa"/>
            <w:vAlign w:val="center"/>
          </w:tcPr>
          <w:p w:rsidR="00810485" w:rsidRPr="00122237" w:rsidRDefault="008129A2" w:rsidP="0080049E">
            <w:pPr>
              <w:jc w:val="center"/>
              <w:cnfStyle w:val="000000010000"/>
              <w:rPr>
                <w:rFonts w:ascii="Times New Roman" w:hAnsi="Times New Roman" w:cs="Times New Roman"/>
                <w:sz w:val="24"/>
                <w:szCs w:val="24"/>
              </w:rPr>
            </w:pPr>
            <w:r>
              <w:rPr>
                <w:rFonts w:ascii="Times New Roman" w:hAnsi="Times New Roman" w:cs="Times New Roman"/>
                <w:sz w:val="24"/>
                <w:szCs w:val="24"/>
              </w:rPr>
              <w:t>Θή</w:t>
            </w:r>
            <w:r w:rsidR="00780491">
              <w:rPr>
                <w:rFonts w:ascii="Times New Roman" w:hAnsi="Times New Roman" w:cs="Times New Roman"/>
                <w:sz w:val="24"/>
                <w:szCs w:val="24"/>
              </w:rPr>
              <w:t>λυ</w:t>
            </w:r>
          </w:p>
        </w:tc>
      </w:tr>
      <w:tr w:rsidR="00810485" w:rsidTr="0080049E">
        <w:trPr>
          <w:cnfStyle w:val="000000100000"/>
          <w:trHeight w:val="390"/>
        </w:trPr>
        <w:tc>
          <w:tcPr>
            <w:cnfStyle w:val="001000000000"/>
            <w:tcW w:w="2676" w:type="dxa"/>
            <w:vAlign w:val="center"/>
          </w:tcPr>
          <w:p w:rsidR="00810485" w:rsidRPr="00122237" w:rsidRDefault="00810485" w:rsidP="006E66B6">
            <w:pPr>
              <w:jc w:val="center"/>
              <w:rPr>
                <w:rFonts w:ascii="Times New Roman" w:hAnsi="Times New Roman" w:cs="Times New Roman"/>
                <w:sz w:val="24"/>
                <w:szCs w:val="24"/>
              </w:rPr>
            </w:pPr>
            <w:r w:rsidRPr="00122237">
              <w:rPr>
                <w:rFonts w:ascii="Times New Roman" w:hAnsi="Times New Roman" w:cs="Times New Roman"/>
                <w:sz w:val="24"/>
                <w:szCs w:val="24"/>
              </w:rPr>
              <w:t>Φ8</w:t>
            </w:r>
          </w:p>
        </w:tc>
        <w:tc>
          <w:tcPr>
            <w:tcW w:w="2676" w:type="dxa"/>
            <w:vAlign w:val="center"/>
          </w:tcPr>
          <w:p w:rsidR="00810485" w:rsidRPr="00122237" w:rsidRDefault="008129A2" w:rsidP="0080049E">
            <w:pPr>
              <w:jc w:val="center"/>
              <w:cnfStyle w:val="000000100000"/>
              <w:rPr>
                <w:rFonts w:ascii="Times New Roman" w:hAnsi="Times New Roman" w:cs="Times New Roman"/>
                <w:sz w:val="24"/>
                <w:szCs w:val="24"/>
              </w:rPr>
            </w:pPr>
            <w:r>
              <w:rPr>
                <w:rFonts w:ascii="Times New Roman" w:hAnsi="Times New Roman" w:cs="Times New Roman"/>
                <w:sz w:val="24"/>
                <w:szCs w:val="24"/>
              </w:rPr>
              <w:t>Θή</w:t>
            </w:r>
            <w:r w:rsidR="00780491">
              <w:rPr>
                <w:rFonts w:ascii="Times New Roman" w:hAnsi="Times New Roman" w:cs="Times New Roman"/>
                <w:sz w:val="24"/>
                <w:szCs w:val="24"/>
              </w:rPr>
              <w:t>λυ</w:t>
            </w:r>
          </w:p>
        </w:tc>
      </w:tr>
    </w:tbl>
    <w:p w:rsidR="00F1140E" w:rsidRDefault="00F1140E" w:rsidP="00B05140">
      <w:pPr>
        <w:rPr>
          <w:rFonts w:ascii="Times New Roman" w:hAnsi="Times New Roman" w:cs="Times New Roman"/>
          <w:b/>
          <w:sz w:val="28"/>
          <w:szCs w:val="28"/>
          <w:u w:val="single"/>
        </w:rPr>
      </w:pPr>
    </w:p>
    <w:p w:rsidR="0080049E" w:rsidRDefault="0080049E" w:rsidP="00B05140">
      <w:pPr>
        <w:rPr>
          <w:rFonts w:ascii="Times New Roman" w:hAnsi="Times New Roman" w:cs="Times New Roman"/>
          <w:b/>
          <w:sz w:val="28"/>
          <w:szCs w:val="28"/>
          <w:u w:val="single"/>
        </w:rPr>
      </w:pPr>
    </w:p>
    <w:p w:rsidR="0080049E" w:rsidRDefault="0080049E" w:rsidP="00B05140">
      <w:pPr>
        <w:rPr>
          <w:rFonts w:ascii="Times New Roman" w:hAnsi="Times New Roman" w:cs="Times New Roman"/>
          <w:b/>
          <w:sz w:val="28"/>
          <w:szCs w:val="28"/>
          <w:u w:val="single"/>
        </w:rPr>
      </w:pPr>
    </w:p>
    <w:p w:rsidR="0080049E" w:rsidRDefault="0080049E" w:rsidP="00B05140">
      <w:pPr>
        <w:rPr>
          <w:rFonts w:ascii="Times New Roman" w:hAnsi="Times New Roman" w:cs="Times New Roman"/>
          <w:b/>
          <w:sz w:val="28"/>
          <w:szCs w:val="28"/>
          <w:u w:val="single"/>
        </w:rPr>
      </w:pPr>
    </w:p>
    <w:p w:rsidR="0080049E" w:rsidRDefault="0080049E" w:rsidP="00B05140">
      <w:pPr>
        <w:rPr>
          <w:rFonts w:ascii="Times New Roman" w:hAnsi="Times New Roman" w:cs="Times New Roman"/>
          <w:b/>
          <w:sz w:val="28"/>
          <w:szCs w:val="28"/>
          <w:u w:val="single"/>
        </w:rPr>
      </w:pPr>
    </w:p>
    <w:p w:rsidR="0080049E" w:rsidRDefault="0080049E" w:rsidP="00B05140">
      <w:pPr>
        <w:rPr>
          <w:rFonts w:ascii="Times New Roman" w:hAnsi="Times New Roman" w:cs="Times New Roman"/>
          <w:b/>
          <w:sz w:val="28"/>
          <w:szCs w:val="28"/>
          <w:u w:val="single"/>
        </w:rPr>
      </w:pPr>
    </w:p>
    <w:p w:rsidR="00B05140" w:rsidRPr="00905464" w:rsidRDefault="00B05140" w:rsidP="003135A7">
      <w:pPr>
        <w:spacing w:after="0"/>
        <w:rPr>
          <w:rFonts w:ascii="Times New Roman" w:hAnsi="Times New Roman" w:cs="Times New Roman"/>
          <w:b/>
          <w:sz w:val="48"/>
          <w:szCs w:val="48"/>
          <w:u w:val="single"/>
        </w:rPr>
      </w:pPr>
    </w:p>
    <w:p w:rsidR="00027A52" w:rsidRPr="00EA26A8" w:rsidRDefault="003155C3" w:rsidP="003135A7">
      <w:pPr>
        <w:spacing w:after="0"/>
        <w:rPr>
          <w:rFonts w:ascii="Times New Roman" w:hAnsi="Times New Roman" w:cs="Times New Roman"/>
          <w:b/>
          <w:sz w:val="44"/>
          <w:szCs w:val="44"/>
          <w:u w:val="single"/>
        </w:rPr>
      </w:pPr>
      <w:r w:rsidRPr="00EA26A8">
        <w:rPr>
          <w:rFonts w:ascii="Times New Roman" w:hAnsi="Times New Roman" w:cs="Times New Roman"/>
          <w:b/>
          <w:sz w:val="44"/>
          <w:szCs w:val="44"/>
          <w:u w:val="single"/>
        </w:rPr>
        <w:lastRenderedPageBreak/>
        <w:t>Κεφάλαιο 4</w:t>
      </w:r>
    </w:p>
    <w:p w:rsidR="003135A7" w:rsidRDefault="003135A7" w:rsidP="003135A7">
      <w:pPr>
        <w:spacing w:after="0"/>
        <w:rPr>
          <w:rFonts w:ascii="Times New Roman" w:hAnsi="Times New Roman" w:cs="Times New Roman"/>
          <w:sz w:val="48"/>
          <w:szCs w:val="48"/>
        </w:rPr>
      </w:pPr>
    </w:p>
    <w:p w:rsidR="00CF4E4F" w:rsidRDefault="00CF4E4F" w:rsidP="003135A7">
      <w:pPr>
        <w:spacing w:after="0"/>
        <w:rPr>
          <w:rFonts w:ascii="Times New Roman" w:hAnsi="Times New Roman" w:cs="Times New Roman"/>
          <w:sz w:val="48"/>
          <w:szCs w:val="48"/>
        </w:rPr>
      </w:pPr>
    </w:p>
    <w:p w:rsidR="003155C3" w:rsidRPr="00EA26A8" w:rsidRDefault="00EA26A8" w:rsidP="00FF5C5C">
      <w:pPr>
        <w:spacing w:after="0"/>
        <w:rPr>
          <w:rFonts w:ascii="Times New Roman" w:hAnsi="Times New Roman" w:cs="Times New Roman"/>
          <w:sz w:val="40"/>
          <w:szCs w:val="40"/>
          <w:u w:val="single"/>
        </w:rPr>
      </w:pPr>
      <w:r w:rsidRPr="00EA26A8">
        <w:rPr>
          <w:rFonts w:ascii="Times New Roman" w:hAnsi="Times New Roman" w:cs="Times New Roman"/>
          <w:sz w:val="40"/>
          <w:szCs w:val="40"/>
          <w:u w:val="single"/>
        </w:rPr>
        <w:t>3.</w:t>
      </w:r>
      <w:r w:rsidR="003155C3" w:rsidRPr="00EA26A8">
        <w:rPr>
          <w:rFonts w:ascii="Times New Roman" w:hAnsi="Times New Roman" w:cs="Times New Roman"/>
          <w:sz w:val="40"/>
          <w:szCs w:val="40"/>
          <w:u w:val="single"/>
        </w:rPr>
        <w:t>Αποτελέσματα</w:t>
      </w:r>
    </w:p>
    <w:p w:rsidR="003135A7" w:rsidRDefault="003135A7" w:rsidP="003135A7">
      <w:pPr>
        <w:spacing w:after="0"/>
        <w:rPr>
          <w:rFonts w:ascii="Times New Roman" w:hAnsi="Times New Roman" w:cs="Times New Roman"/>
          <w:sz w:val="48"/>
          <w:szCs w:val="48"/>
        </w:rPr>
      </w:pPr>
    </w:p>
    <w:p w:rsidR="003135A7" w:rsidRPr="00950C92" w:rsidRDefault="00772147" w:rsidP="00772147">
      <w:pPr>
        <w:jc w:val="both"/>
        <w:rPr>
          <w:rFonts w:ascii="Times New Roman" w:hAnsi="Times New Roman" w:cs="Times New Roman"/>
          <w:sz w:val="24"/>
          <w:szCs w:val="24"/>
        </w:rPr>
      </w:pPr>
      <w:r w:rsidRPr="00950C92">
        <w:rPr>
          <w:rFonts w:ascii="Times New Roman" w:hAnsi="Times New Roman" w:cs="Times New Roman"/>
          <w:sz w:val="24"/>
          <w:szCs w:val="24"/>
        </w:rPr>
        <w:t>Στα δείγματα των ασθενών έγινε προσδιορισμός της ομάδας αίματος κατά ΑΒΟ</w:t>
      </w:r>
      <w:r w:rsidR="00D74AD4" w:rsidRPr="00950C92">
        <w:rPr>
          <w:rFonts w:ascii="Times New Roman" w:hAnsi="Times New Roman" w:cs="Times New Roman"/>
          <w:sz w:val="24"/>
          <w:szCs w:val="24"/>
        </w:rPr>
        <w:t>, του συστήματος Κ</w:t>
      </w:r>
      <w:r w:rsidR="00DC2BFB">
        <w:rPr>
          <w:rFonts w:ascii="Times New Roman" w:hAnsi="Times New Roman" w:cs="Times New Roman"/>
          <w:sz w:val="24"/>
          <w:szCs w:val="24"/>
          <w:lang w:val="en-US"/>
        </w:rPr>
        <w:t>ell</w:t>
      </w:r>
      <w:r w:rsidR="00D74AD4" w:rsidRPr="00950C92">
        <w:rPr>
          <w:rFonts w:ascii="Times New Roman" w:hAnsi="Times New Roman" w:cs="Times New Roman"/>
          <w:sz w:val="24"/>
          <w:szCs w:val="24"/>
        </w:rPr>
        <w:t xml:space="preserve"> </w:t>
      </w:r>
      <w:r w:rsidRPr="00950C92">
        <w:rPr>
          <w:rFonts w:ascii="Times New Roman" w:hAnsi="Times New Roman" w:cs="Times New Roman"/>
          <w:sz w:val="24"/>
          <w:szCs w:val="24"/>
        </w:rPr>
        <w:t xml:space="preserve">καθώς και του συστήματος </w:t>
      </w:r>
      <w:r w:rsidRPr="00950C92">
        <w:rPr>
          <w:rFonts w:ascii="Times New Roman" w:hAnsi="Times New Roman" w:cs="Times New Roman"/>
          <w:sz w:val="24"/>
          <w:szCs w:val="24"/>
          <w:lang w:val="en-US"/>
        </w:rPr>
        <w:t>Rhesus</w:t>
      </w:r>
      <w:r w:rsidR="00D74AD4" w:rsidRPr="00950C92">
        <w:rPr>
          <w:rFonts w:ascii="Times New Roman" w:hAnsi="Times New Roman" w:cs="Times New Roman"/>
          <w:sz w:val="24"/>
          <w:szCs w:val="24"/>
        </w:rPr>
        <w:t xml:space="preserve">. Το σύστημα </w:t>
      </w:r>
      <w:r w:rsidR="00D74AD4" w:rsidRPr="00950C92">
        <w:rPr>
          <w:rFonts w:ascii="Times New Roman" w:hAnsi="Times New Roman" w:cs="Times New Roman"/>
          <w:sz w:val="24"/>
          <w:szCs w:val="24"/>
          <w:lang w:val="en-US"/>
        </w:rPr>
        <w:t>Rhesus</w:t>
      </w:r>
      <w:r w:rsidR="00D74AD4" w:rsidRPr="00950C92">
        <w:rPr>
          <w:rFonts w:ascii="Times New Roman" w:hAnsi="Times New Roman" w:cs="Times New Roman"/>
          <w:sz w:val="24"/>
          <w:szCs w:val="24"/>
        </w:rPr>
        <w:t xml:space="preserve">, </w:t>
      </w:r>
      <w:r w:rsidRPr="00950C92">
        <w:rPr>
          <w:rFonts w:ascii="Times New Roman" w:hAnsi="Times New Roman" w:cs="Times New Roman"/>
          <w:sz w:val="24"/>
          <w:szCs w:val="24"/>
        </w:rPr>
        <w:t xml:space="preserve">ελέγχεται από δυο γονίδια που εντοπίζονται στην ίδια θέση στο χρωμόσωμα 1. Το γονίδιο </w:t>
      </w:r>
      <w:r w:rsidRPr="00950C92">
        <w:rPr>
          <w:rFonts w:ascii="Times New Roman" w:hAnsi="Times New Roman" w:cs="Times New Roman"/>
          <w:sz w:val="24"/>
          <w:szCs w:val="24"/>
          <w:lang w:val="en-US"/>
        </w:rPr>
        <w:t>RHD</w:t>
      </w:r>
      <w:r w:rsidRPr="00950C92">
        <w:rPr>
          <w:rFonts w:ascii="Times New Roman" w:hAnsi="Times New Roman" w:cs="Times New Roman"/>
          <w:sz w:val="24"/>
          <w:szCs w:val="24"/>
        </w:rPr>
        <w:t xml:space="preserve"> (</w:t>
      </w:r>
      <w:r w:rsidRPr="00950C92">
        <w:rPr>
          <w:rFonts w:ascii="Times New Roman" w:hAnsi="Times New Roman" w:cs="Times New Roman"/>
          <w:sz w:val="24"/>
          <w:szCs w:val="24"/>
          <w:lang w:val="en-US"/>
        </w:rPr>
        <w:t>Rhesus</w:t>
      </w:r>
      <w:r w:rsidRPr="00950C92">
        <w:rPr>
          <w:rFonts w:ascii="Times New Roman" w:hAnsi="Times New Roman" w:cs="Times New Roman"/>
          <w:sz w:val="24"/>
          <w:szCs w:val="24"/>
        </w:rPr>
        <w:t xml:space="preserve"> </w:t>
      </w:r>
      <w:r w:rsidRPr="00950C92">
        <w:rPr>
          <w:rFonts w:ascii="Times New Roman" w:hAnsi="Times New Roman" w:cs="Times New Roman"/>
          <w:sz w:val="24"/>
          <w:szCs w:val="24"/>
          <w:lang w:val="en-US"/>
        </w:rPr>
        <w:t>D</w:t>
      </w:r>
      <w:r w:rsidRPr="00950C92">
        <w:rPr>
          <w:rFonts w:ascii="Times New Roman" w:hAnsi="Times New Roman" w:cs="Times New Roman"/>
          <w:sz w:val="24"/>
          <w:szCs w:val="24"/>
        </w:rPr>
        <w:t xml:space="preserve">) που κωδικοποιεί ή δεν κωδικοποιεί το αντιγόνο </w:t>
      </w:r>
      <w:r w:rsidRPr="00950C92">
        <w:rPr>
          <w:rFonts w:ascii="Times New Roman" w:hAnsi="Times New Roman" w:cs="Times New Roman"/>
          <w:sz w:val="24"/>
          <w:szCs w:val="24"/>
          <w:lang w:val="en-US"/>
        </w:rPr>
        <w:t>D</w:t>
      </w:r>
      <w:r w:rsidRPr="00950C92">
        <w:rPr>
          <w:rFonts w:ascii="Times New Roman" w:hAnsi="Times New Roman" w:cs="Times New Roman"/>
          <w:sz w:val="24"/>
          <w:szCs w:val="24"/>
        </w:rPr>
        <w:t xml:space="preserve"> και το γονίδιο </w:t>
      </w:r>
      <w:r w:rsidRPr="00950C92">
        <w:rPr>
          <w:rFonts w:ascii="Times New Roman" w:hAnsi="Times New Roman" w:cs="Times New Roman"/>
          <w:sz w:val="24"/>
          <w:szCs w:val="24"/>
          <w:lang w:val="en-US"/>
        </w:rPr>
        <w:t>RHCE</w:t>
      </w:r>
      <w:r w:rsidRPr="00950C92">
        <w:rPr>
          <w:rFonts w:ascii="Times New Roman" w:hAnsi="Times New Roman" w:cs="Times New Roman"/>
          <w:sz w:val="24"/>
          <w:szCs w:val="24"/>
        </w:rPr>
        <w:t xml:space="preserve"> (</w:t>
      </w:r>
      <w:r w:rsidRPr="00950C92">
        <w:rPr>
          <w:rFonts w:ascii="Times New Roman" w:hAnsi="Times New Roman" w:cs="Times New Roman"/>
          <w:sz w:val="24"/>
          <w:szCs w:val="24"/>
          <w:lang w:val="en-US"/>
        </w:rPr>
        <w:t>Rhesus</w:t>
      </w:r>
      <w:r w:rsidRPr="00950C92">
        <w:rPr>
          <w:rFonts w:ascii="Times New Roman" w:hAnsi="Times New Roman" w:cs="Times New Roman"/>
          <w:sz w:val="24"/>
          <w:szCs w:val="24"/>
        </w:rPr>
        <w:t xml:space="preserve"> </w:t>
      </w:r>
      <w:r w:rsidRPr="00950C92">
        <w:rPr>
          <w:rFonts w:ascii="Times New Roman" w:hAnsi="Times New Roman" w:cs="Times New Roman"/>
          <w:sz w:val="24"/>
          <w:szCs w:val="24"/>
          <w:lang w:val="en-US"/>
        </w:rPr>
        <w:t>CE</w:t>
      </w:r>
      <w:r w:rsidRPr="00950C92">
        <w:rPr>
          <w:rFonts w:ascii="Times New Roman" w:hAnsi="Times New Roman" w:cs="Times New Roman"/>
          <w:sz w:val="24"/>
          <w:szCs w:val="24"/>
        </w:rPr>
        <w:t xml:space="preserve">) το οποίο φέρει δύο αλληλόμορφα που προέρχονται από μετάλλαξη του γονιδίου </w:t>
      </w:r>
      <w:r w:rsidRPr="00950C92">
        <w:rPr>
          <w:rFonts w:ascii="Times New Roman" w:hAnsi="Times New Roman" w:cs="Times New Roman"/>
          <w:sz w:val="24"/>
          <w:szCs w:val="24"/>
          <w:lang w:val="en-US"/>
        </w:rPr>
        <w:t>RHCE</w:t>
      </w:r>
      <w:r w:rsidRPr="00950C92">
        <w:rPr>
          <w:rFonts w:ascii="Times New Roman" w:hAnsi="Times New Roman" w:cs="Times New Roman"/>
          <w:sz w:val="24"/>
          <w:szCs w:val="24"/>
        </w:rPr>
        <w:t xml:space="preserve"> και τα οποία κωδικοποιούν τα αντιγόνα </w:t>
      </w:r>
      <w:r w:rsidRPr="00950C92">
        <w:rPr>
          <w:rFonts w:ascii="Times New Roman" w:hAnsi="Times New Roman" w:cs="Times New Roman"/>
          <w:sz w:val="24"/>
          <w:szCs w:val="24"/>
          <w:lang w:val="en-US"/>
        </w:rPr>
        <w:t>Cc</w:t>
      </w:r>
      <w:r w:rsidRPr="00950C92">
        <w:rPr>
          <w:rFonts w:ascii="Times New Roman" w:hAnsi="Times New Roman" w:cs="Times New Roman"/>
          <w:sz w:val="24"/>
          <w:szCs w:val="24"/>
        </w:rPr>
        <w:t xml:space="preserve"> και </w:t>
      </w:r>
      <w:r w:rsidRPr="00950C92">
        <w:rPr>
          <w:rFonts w:ascii="Times New Roman" w:hAnsi="Times New Roman" w:cs="Times New Roman"/>
          <w:sz w:val="24"/>
          <w:szCs w:val="24"/>
          <w:lang w:val="en-US"/>
        </w:rPr>
        <w:t>Ee</w:t>
      </w:r>
      <w:r w:rsidRPr="00950C92">
        <w:rPr>
          <w:rFonts w:ascii="Times New Roman" w:hAnsi="Times New Roman" w:cs="Times New Roman"/>
          <w:sz w:val="24"/>
          <w:szCs w:val="24"/>
        </w:rPr>
        <w:t xml:space="preserve">. </w:t>
      </w:r>
      <w:r w:rsidRPr="00950C92">
        <w:rPr>
          <w:rFonts w:ascii="Times New Roman" w:hAnsi="Times New Roman" w:cs="Times New Roman"/>
          <w:sz w:val="24"/>
          <w:szCs w:val="24"/>
          <w:lang w:val="en-US"/>
        </w:rPr>
        <w:t>T</w:t>
      </w:r>
      <w:r w:rsidRPr="00950C92">
        <w:rPr>
          <w:rFonts w:ascii="Times New Roman" w:hAnsi="Times New Roman" w:cs="Times New Roman"/>
          <w:sz w:val="24"/>
          <w:szCs w:val="24"/>
        </w:rPr>
        <w:t>α</w:t>
      </w:r>
      <w:r w:rsidR="009B7A74">
        <w:rPr>
          <w:rFonts w:ascii="Times New Roman" w:hAnsi="Times New Roman" w:cs="Times New Roman"/>
          <w:sz w:val="24"/>
          <w:szCs w:val="24"/>
        </w:rPr>
        <w:t xml:space="preserve"> αποτελέσματα παρουσιάζονται στο</w:t>
      </w:r>
      <w:r w:rsidRPr="00950C92">
        <w:rPr>
          <w:rFonts w:ascii="Times New Roman" w:hAnsi="Times New Roman" w:cs="Times New Roman"/>
          <w:sz w:val="24"/>
          <w:szCs w:val="24"/>
        </w:rPr>
        <w:t>ν ακόλουθο πίνακα.</w:t>
      </w:r>
    </w:p>
    <w:p w:rsidR="002D4F40" w:rsidRDefault="002D4F40" w:rsidP="00772147">
      <w:pPr>
        <w:jc w:val="both"/>
        <w:rPr>
          <w:rFonts w:ascii="Times New Roman" w:hAnsi="Times New Roman" w:cs="Times New Roman"/>
          <w:sz w:val="28"/>
          <w:szCs w:val="28"/>
        </w:rPr>
      </w:pPr>
    </w:p>
    <w:tbl>
      <w:tblPr>
        <w:tblW w:w="9073" w:type="dxa"/>
        <w:tblInd w:w="91" w:type="dxa"/>
        <w:tblLook w:val="04A0"/>
      </w:tblPr>
      <w:tblGrid>
        <w:gridCol w:w="1830"/>
        <w:gridCol w:w="1273"/>
        <w:gridCol w:w="1793"/>
        <w:gridCol w:w="2017"/>
        <w:gridCol w:w="2160"/>
      </w:tblGrid>
      <w:tr w:rsidR="00557D50" w:rsidRPr="00557D50" w:rsidTr="00557D50">
        <w:trPr>
          <w:trHeight w:val="303"/>
        </w:trPr>
        <w:tc>
          <w:tcPr>
            <w:tcW w:w="9073" w:type="dxa"/>
            <w:gridSpan w:val="5"/>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557D50" w:rsidRPr="00557D50" w:rsidRDefault="00B13748" w:rsidP="00557D50">
            <w:pPr>
              <w:spacing w:after="0" w:line="240" w:lineRule="auto"/>
              <w:rPr>
                <w:rFonts w:ascii="Times New Roman" w:eastAsia="Times New Roman" w:hAnsi="Times New Roman" w:cs="Times New Roman"/>
                <w:b/>
                <w:bCs/>
                <w:color w:val="000000"/>
                <w:lang w:eastAsia="el-GR"/>
              </w:rPr>
            </w:pPr>
            <w:r>
              <w:rPr>
                <w:rFonts w:ascii="Times New Roman" w:eastAsia="Times New Roman" w:hAnsi="Times New Roman" w:cs="Times New Roman"/>
                <w:b/>
                <w:bCs/>
                <w:color w:val="000000"/>
                <w:lang w:eastAsia="el-GR"/>
              </w:rPr>
              <w:t>ΠΙΝΑΚΑΣ 5</w:t>
            </w:r>
            <w:r w:rsidR="00557D50">
              <w:rPr>
                <w:rFonts w:ascii="Times New Roman" w:eastAsia="Times New Roman" w:hAnsi="Times New Roman" w:cs="Times New Roman"/>
                <w:b/>
                <w:bCs/>
                <w:color w:val="000000"/>
                <w:lang w:eastAsia="el-GR"/>
              </w:rPr>
              <w:t>:  ΟΜΑΔΕΣ ΑΙΜΑΤΟΣ ΑΣΘΕΝΩΝ</w:t>
            </w:r>
          </w:p>
        </w:tc>
      </w:tr>
      <w:tr w:rsidR="00557D50" w:rsidRPr="00557D50" w:rsidTr="00557D50">
        <w:trPr>
          <w:trHeight w:val="303"/>
        </w:trPr>
        <w:tc>
          <w:tcPr>
            <w:tcW w:w="1830" w:type="dxa"/>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557D50" w:rsidRPr="00557D50" w:rsidRDefault="00557D50" w:rsidP="00557D50">
            <w:pPr>
              <w:spacing w:after="0" w:line="240" w:lineRule="auto"/>
              <w:jc w:val="center"/>
              <w:rPr>
                <w:rFonts w:ascii="Times New Roman" w:eastAsia="Times New Roman" w:hAnsi="Times New Roman" w:cs="Times New Roman"/>
                <w:b/>
                <w:bCs/>
                <w:color w:val="000000"/>
                <w:lang w:eastAsia="el-GR"/>
              </w:rPr>
            </w:pPr>
            <w:r w:rsidRPr="00557D50">
              <w:rPr>
                <w:rFonts w:ascii="Times New Roman" w:eastAsia="Times New Roman" w:hAnsi="Times New Roman" w:cs="Times New Roman"/>
                <w:b/>
                <w:bCs/>
                <w:color w:val="000000"/>
                <w:lang w:eastAsia="el-GR"/>
              </w:rPr>
              <w:t>ΗΜΕΡΟΜΗΝΙΑ</w:t>
            </w:r>
          </w:p>
        </w:tc>
        <w:tc>
          <w:tcPr>
            <w:tcW w:w="1273" w:type="dxa"/>
            <w:tcBorders>
              <w:top w:val="single" w:sz="4" w:space="0" w:color="auto"/>
              <w:left w:val="nil"/>
              <w:bottom w:val="single" w:sz="4" w:space="0" w:color="auto"/>
              <w:right w:val="single" w:sz="4" w:space="0" w:color="auto"/>
            </w:tcBorders>
            <w:shd w:val="clear" w:color="000000" w:fill="E6B9B8"/>
            <w:noWrap/>
            <w:vAlign w:val="center"/>
            <w:hideMark/>
          </w:tcPr>
          <w:p w:rsidR="00557D50" w:rsidRPr="00557D50" w:rsidRDefault="00557D50" w:rsidP="00557D50">
            <w:pPr>
              <w:spacing w:after="0" w:line="240" w:lineRule="auto"/>
              <w:jc w:val="center"/>
              <w:rPr>
                <w:rFonts w:ascii="Times New Roman" w:eastAsia="Times New Roman" w:hAnsi="Times New Roman" w:cs="Times New Roman"/>
                <w:b/>
                <w:bCs/>
                <w:color w:val="000000"/>
                <w:lang w:eastAsia="el-GR"/>
              </w:rPr>
            </w:pPr>
            <w:r w:rsidRPr="00557D50">
              <w:rPr>
                <w:rFonts w:ascii="Times New Roman" w:eastAsia="Times New Roman" w:hAnsi="Times New Roman" w:cs="Times New Roman"/>
                <w:b/>
                <w:bCs/>
                <w:color w:val="000000"/>
                <w:lang w:eastAsia="el-GR"/>
              </w:rPr>
              <w:t>ΚΩΔΙΚΟΣ</w:t>
            </w:r>
          </w:p>
        </w:tc>
        <w:tc>
          <w:tcPr>
            <w:tcW w:w="1793" w:type="dxa"/>
            <w:tcBorders>
              <w:top w:val="single" w:sz="4" w:space="0" w:color="auto"/>
              <w:left w:val="nil"/>
              <w:bottom w:val="single" w:sz="4" w:space="0" w:color="auto"/>
              <w:right w:val="single" w:sz="4" w:space="0" w:color="auto"/>
            </w:tcBorders>
            <w:shd w:val="clear" w:color="000000" w:fill="E6B9B8"/>
            <w:noWrap/>
            <w:vAlign w:val="center"/>
            <w:hideMark/>
          </w:tcPr>
          <w:p w:rsidR="00557D50" w:rsidRPr="00557D50" w:rsidRDefault="00557D50" w:rsidP="00557D50">
            <w:pPr>
              <w:spacing w:after="0" w:line="240" w:lineRule="auto"/>
              <w:jc w:val="center"/>
              <w:rPr>
                <w:rFonts w:ascii="Times New Roman" w:eastAsia="Times New Roman" w:hAnsi="Times New Roman" w:cs="Times New Roman"/>
                <w:b/>
                <w:bCs/>
                <w:color w:val="000000"/>
                <w:lang w:eastAsia="el-GR"/>
              </w:rPr>
            </w:pPr>
            <w:r w:rsidRPr="00557D50">
              <w:rPr>
                <w:rFonts w:ascii="Times New Roman" w:eastAsia="Times New Roman" w:hAnsi="Times New Roman" w:cs="Times New Roman"/>
                <w:b/>
                <w:bCs/>
                <w:color w:val="000000"/>
                <w:lang w:eastAsia="el-GR"/>
              </w:rPr>
              <w:t>ΟΜΑΔΑ ΑΙΜΑΤΟΣ</w:t>
            </w:r>
          </w:p>
        </w:tc>
        <w:tc>
          <w:tcPr>
            <w:tcW w:w="2017" w:type="dxa"/>
            <w:tcBorders>
              <w:top w:val="single" w:sz="4" w:space="0" w:color="auto"/>
              <w:left w:val="nil"/>
              <w:bottom w:val="single" w:sz="4" w:space="0" w:color="auto"/>
              <w:right w:val="single" w:sz="4" w:space="0" w:color="auto"/>
            </w:tcBorders>
            <w:shd w:val="clear" w:color="000000" w:fill="E6B9B8"/>
            <w:noWrap/>
            <w:vAlign w:val="center"/>
            <w:hideMark/>
          </w:tcPr>
          <w:p w:rsidR="00557D50" w:rsidRPr="00557D50" w:rsidRDefault="00557D50" w:rsidP="00557D50">
            <w:pPr>
              <w:spacing w:after="0" w:line="240" w:lineRule="auto"/>
              <w:jc w:val="center"/>
              <w:rPr>
                <w:rFonts w:ascii="Times New Roman" w:eastAsia="Times New Roman" w:hAnsi="Times New Roman" w:cs="Times New Roman"/>
                <w:b/>
                <w:bCs/>
                <w:color w:val="000000"/>
                <w:lang w:eastAsia="el-GR"/>
              </w:rPr>
            </w:pPr>
            <w:r w:rsidRPr="00557D50">
              <w:rPr>
                <w:rFonts w:ascii="Times New Roman" w:eastAsia="Times New Roman" w:hAnsi="Times New Roman" w:cs="Times New Roman"/>
                <w:b/>
                <w:bCs/>
                <w:color w:val="000000"/>
                <w:lang w:eastAsia="el-GR"/>
              </w:rPr>
              <w:t>ΤΥΠΟΣ RH (C c D E e)</w:t>
            </w:r>
          </w:p>
        </w:tc>
        <w:tc>
          <w:tcPr>
            <w:tcW w:w="2160" w:type="dxa"/>
            <w:tcBorders>
              <w:top w:val="single" w:sz="4" w:space="0" w:color="auto"/>
              <w:left w:val="nil"/>
              <w:bottom w:val="single" w:sz="4" w:space="0" w:color="auto"/>
              <w:right w:val="single" w:sz="4" w:space="0" w:color="auto"/>
            </w:tcBorders>
            <w:shd w:val="clear" w:color="000000" w:fill="E6B9B8"/>
            <w:noWrap/>
            <w:vAlign w:val="center"/>
            <w:hideMark/>
          </w:tcPr>
          <w:p w:rsidR="00557D50" w:rsidRPr="00557D50" w:rsidRDefault="00557D50" w:rsidP="00557D50">
            <w:pPr>
              <w:spacing w:after="0" w:line="240" w:lineRule="auto"/>
              <w:jc w:val="center"/>
              <w:rPr>
                <w:rFonts w:ascii="Times New Roman" w:eastAsia="Times New Roman" w:hAnsi="Times New Roman" w:cs="Times New Roman"/>
                <w:b/>
                <w:bCs/>
                <w:color w:val="000000"/>
                <w:lang w:eastAsia="el-GR"/>
              </w:rPr>
            </w:pPr>
            <w:r w:rsidRPr="00557D50">
              <w:rPr>
                <w:rFonts w:ascii="Times New Roman" w:eastAsia="Times New Roman" w:hAnsi="Times New Roman" w:cs="Times New Roman"/>
                <w:b/>
                <w:bCs/>
                <w:color w:val="000000"/>
                <w:lang w:eastAsia="el-GR"/>
              </w:rPr>
              <w:t>ΣΥΣΤΗΜΑ Κ</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14/1/2014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Α3</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14/1/2014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Α7</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14/1/2014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Α12</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 (θετικό σε k cellano)</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29/1/2014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Α2</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 (θετικό σε k cellano)</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29/1/2014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Α9</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29/1/2014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Α11</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 (θετικό σε k cellano)</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19/2/2014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Α1</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19/2/2014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Α4</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ΑΒ</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19/2/2014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Α5</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ΑΒ</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19/3/2014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A10</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19/3/2014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A6</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19/3/2014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A8</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3/4/2014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Φ1</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3/4/2014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Φ2</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Ο</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3/4/2014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Φ3</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3/4/2014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Φ4</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Α</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4/4/2014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Φ5</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B</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4/4/2014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Φ6</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O</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4/4/2014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Φ7</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r w:rsidR="00557D50" w:rsidRPr="00557D50" w:rsidTr="00DD31E4">
        <w:trPr>
          <w:trHeight w:val="303"/>
        </w:trPr>
        <w:tc>
          <w:tcPr>
            <w:tcW w:w="1830" w:type="dxa"/>
            <w:tcBorders>
              <w:top w:val="nil"/>
              <w:left w:val="single" w:sz="4" w:space="0" w:color="auto"/>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4/4/2014</w:t>
            </w:r>
          </w:p>
        </w:tc>
        <w:tc>
          <w:tcPr>
            <w:tcW w:w="127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Φ8</w:t>
            </w:r>
          </w:p>
        </w:tc>
        <w:tc>
          <w:tcPr>
            <w:tcW w:w="1793"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A</w:t>
            </w:r>
          </w:p>
        </w:tc>
        <w:tc>
          <w:tcPr>
            <w:tcW w:w="2017"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CcDEe</w:t>
            </w:r>
          </w:p>
        </w:tc>
        <w:tc>
          <w:tcPr>
            <w:tcW w:w="2160" w:type="dxa"/>
            <w:tcBorders>
              <w:top w:val="nil"/>
              <w:left w:val="nil"/>
              <w:bottom w:val="single" w:sz="4" w:space="0" w:color="auto"/>
              <w:right w:val="single" w:sz="4" w:space="0" w:color="auto"/>
            </w:tcBorders>
            <w:shd w:val="clear" w:color="auto" w:fill="auto"/>
            <w:noWrap/>
            <w:vAlign w:val="center"/>
            <w:hideMark/>
          </w:tcPr>
          <w:p w:rsidR="00557D50" w:rsidRPr="00557D50" w:rsidRDefault="00557D50" w:rsidP="00DD31E4">
            <w:pPr>
              <w:spacing w:after="0" w:line="240" w:lineRule="auto"/>
              <w:jc w:val="center"/>
              <w:rPr>
                <w:rFonts w:ascii="Calibri" w:eastAsia="Times New Roman" w:hAnsi="Calibri" w:cs="Times New Roman"/>
                <w:color w:val="000000"/>
                <w:lang w:eastAsia="el-GR"/>
              </w:rPr>
            </w:pPr>
            <w:r w:rsidRPr="00557D50">
              <w:rPr>
                <w:rFonts w:ascii="Calibri" w:eastAsia="Times New Roman" w:hAnsi="Calibri" w:cs="Times New Roman"/>
                <w:color w:val="000000"/>
                <w:lang w:eastAsia="el-GR"/>
              </w:rPr>
              <w:t>k</w:t>
            </w:r>
          </w:p>
        </w:tc>
      </w:tr>
    </w:tbl>
    <w:p w:rsidR="000C491B" w:rsidRPr="006E2AAF" w:rsidRDefault="000C491B" w:rsidP="00772147">
      <w:pPr>
        <w:jc w:val="both"/>
        <w:rPr>
          <w:rFonts w:ascii="Times New Roman" w:hAnsi="Times New Roman" w:cs="Times New Roman"/>
          <w:sz w:val="28"/>
          <w:szCs w:val="28"/>
          <w:lang w:val="en-US"/>
        </w:rPr>
      </w:pPr>
    </w:p>
    <w:p w:rsidR="003135A7" w:rsidRDefault="003135A7" w:rsidP="00027A52">
      <w:pPr>
        <w:rPr>
          <w:rFonts w:ascii="Times New Roman" w:hAnsi="Times New Roman" w:cs="Times New Roman"/>
          <w:b/>
          <w:sz w:val="28"/>
          <w:szCs w:val="28"/>
          <w:u w:val="single"/>
        </w:rPr>
      </w:pPr>
      <w:r w:rsidRPr="003135A7">
        <w:rPr>
          <w:rFonts w:ascii="Times New Roman" w:hAnsi="Times New Roman" w:cs="Times New Roman"/>
          <w:b/>
          <w:sz w:val="28"/>
          <w:szCs w:val="28"/>
          <w:u w:val="single"/>
        </w:rPr>
        <w:t>Αιματολογική ανάλυση</w:t>
      </w:r>
    </w:p>
    <w:p w:rsidR="00F1140E" w:rsidRDefault="00F1140E" w:rsidP="00027A52">
      <w:pPr>
        <w:rPr>
          <w:rFonts w:ascii="Times New Roman" w:hAnsi="Times New Roman" w:cs="Times New Roman"/>
          <w:b/>
          <w:sz w:val="28"/>
          <w:szCs w:val="28"/>
          <w:u w:val="single"/>
        </w:rPr>
      </w:pPr>
    </w:p>
    <w:p w:rsidR="00B05140" w:rsidRPr="00CE43B8" w:rsidRDefault="003135A7" w:rsidP="008535F7">
      <w:pPr>
        <w:jc w:val="both"/>
        <w:rPr>
          <w:rFonts w:ascii="Times New Roman" w:hAnsi="Times New Roman" w:cs="Times New Roman"/>
          <w:sz w:val="24"/>
          <w:szCs w:val="24"/>
        </w:rPr>
      </w:pPr>
      <w:r>
        <w:rPr>
          <w:rFonts w:ascii="Times New Roman" w:hAnsi="Times New Roman" w:cs="Times New Roman"/>
          <w:sz w:val="24"/>
          <w:szCs w:val="24"/>
        </w:rPr>
        <w:t>Η αιματολογική ανάλυση περιλαμβάνει την γενική εξέταση αίματος και πιο συγκεκριμένα την αρίθμηση των λευκών αιμοσφαιρίων, των ερυθρών αιμοσφαιρίων και των αιμοπεταλίων, συμπεριλαμβανομένου των ερυθροκυτταρικών δεικτών, της αιμοσφ</w:t>
      </w:r>
      <w:r w:rsidR="00FF5C5C">
        <w:rPr>
          <w:rFonts w:ascii="Times New Roman" w:hAnsi="Times New Roman" w:cs="Times New Roman"/>
          <w:sz w:val="24"/>
          <w:szCs w:val="24"/>
        </w:rPr>
        <w:t>αι</w:t>
      </w:r>
      <w:r>
        <w:rPr>
          <w:rFonts w:ascii="Times New Roman" w:hAnsi="Times New Roman" w:cs="Times New Roman"/>
          <w:sz w:val="24"/>
          <w:szCs w:val="24"/>
        </w:rPr>
        <w:t>ρίνης</w:t>
      </w:r>
      <w:r w:rsidR="00FF5C5C">
        <w:rPr>
          <w:rFonts w:ascii="Times New Roman" w:hAnsi="Times New Roman" w:cs="Times New Roman"/>
          <w:sz w:val="24"/>
          <w:szCs w:val="24"/>
        </w:rPr>
        <w:t xml:space="preserve"> και</w:t>
      </w:r>
      <w:r>
        <w:rPr>
          <w:rFonts w:ascii="Times New Roman" w:hAnsi="Times New Roman" w:cs="Times New Roman"/>
          <w:sz w:val="24"/>
          <w:szCs w:val="24"/>
        </w:rPr>
        <w:t xml:space="preserve"> του αιματοκρίτη</w:t>
      </w:r>
      <w:r w:rsidR="00F17AB8">
        <w:rPr>
          <w:rFonts w:ascii="Times New Roman" w:hAnsi="Times New Roman" w:cs="Times New Roman"/>
          <w:sz w:val="24"/>
          <w:szCs w:val="24"/>
        </w:rPr>
        <w:t>. Τα αποτελέσματα χωρίστηκαν στα</w:t>
      </w:r>
      <w:r w:rsidR="00FF5C5C">
        <w:rPr>
          <w:rFonts w:ascii="Times New Roman" w:hAnsi="Times New Roman" w:cs="Times New Roman"/>
          <w:sz w:val="24"/>
          <w:szCs w:val="24"/>
        </w:rPr>
        <w:t xml:space="preserve"> δείγματα</w:t>
      </w:r>
      <w:r w:rsidR="00F17AB8">
        <w:rPr>
          <w:rFonts w:ascii="Times New Roman" w:hAnsi="Times New Roman" w:cs="Times New Roman"/>
          <w:sz w:val="24"/>
          <w:szCs w:val="24"/>
        </w:rPr>
        <w:t xml:space="preserve"> των ασθενών που ανταποκρίνταν και σε αυτά που δεν ανταποκρίνονταν στην θεραπεία με </w:t>
      </w:r>
      <w:r w:rsidR="00F17AB8">
        <w:rPr>
          <w:rFonts w:ascii="Times New Roman" w:hAnsi="Times New Roman" w:cs="Times New Roman"/>
          <w:sz w:val="24"/>
          <w:szCs w:val="24"/>
          <w:lang w:val="en-US"/>
        </w:rPr>
        <w:t>rhEPO</w:t>
      </w:r>
      <w:r w:rsidR="00F17AB8" w:rsidRPr="00F17AB8">
        <w:rPr>
          <w:rFonts w:ascii="Times New Roman" w:hAnsi="Times New Roman" w:cs="Times New Roman"/>
          <w:sz w:val="24"/>
          <w:szCs w:val="24"/>
        </w:rPr>
        <w:t xml:space="preserve"> </w:t>
      </w:r>
      <w:r w:rsidR="008129A2">
        <w:rPr>
          <w:rFonts w:ascii="Times New Roman" w:hAnsi="Times New Roman" w:cs="Times New Roman"/>
          <w:sz w:val="24"/>
          <w:szCs w:val="24"/>
        </w:rPr>
        <w:t>σε σύ</w:t>
      </w:r>
      <w:r w:rsidR="00AA579A">
        <w:rPr>
          <w:rFonts w:ascii="Times New Roman" w:hAnsi="Times New Roman" w:cs="Times New Roman"/>
          <w:sz w:val="24"/>
          <w:szCs w:val="24"/>
        </w:rPr>
        <w:t>γκριση με τους μάρτυρες</w:t>
      </w:r>
      <w:r w:rsidR="00FF5C5C">
        <w:rPr>
          <w:rFonts w:ascii="Times New Roman" w:hAnsi="Times New Roman" w:cs="Times New Roman"/>
          <w:sz w:val="24"/>
          <w:szCs w:val="24"/>
        </w:rPr>
        <w:t>.</w:t>
      </w:r>
      <w:r w:rsidR="00CE43B8" w:rsidRPr="00CE43B8">
        <w:rPr>
          <w:rFonts w:ascii="Times New Roman" w:hAnsi="Times New Roman" w:cs="Times New Roman"/>
          <w:sz w:val="24"/>
          <w:szCs w:val="24"/>
        </w:rPr>
        <w:t xml:space="preserve"> </w:t>
      </w:r>
      <w:r w:rsidR="00F17AB8">
        <w:rPr>
          <w:rFonts w:ascii="Times New Roman" w:hAnsi="Times New Roman" w:cs="Times New Roman"/>
          <w:sz w:val="24"/>
          <w:szCs w:val="24"/>
        </w:rPr>
        <w:t>Ο χωρισμός αυτός των δειγμάτων βόηθησε την μελέτη τόσο πριν όσο και μετά την αιμοκάθαρση.</w:t>
      </w:r>
      <w:r w:rsidR="00F17AB8" w:rsidRPr="00CE43B8">
        <w:rPr>
          <w:rFonts w:ascii="Times New Roman" w:hAnsi="Times New Roman" w:cs="Times New Roman"/>
          <w:sz w:val="24"/>
          <w:szCs w:val="24"/>
        </w:rPr>
        <w:t xml:space="preserve"> </w:t>
      </w:r>
    </w:p>
    <w:p w:rsidR="00FF5C5C" w:rsidRDefault="00FF5C5C" w:rsidP="00027A52">
      <w:pPr>
        <w:rPr>
          <w:rFonts w:ascii="Times New Roman" w:hAnsi="Times New Roman" w:cs="Times New Roman"/>
          <w:b/>
          <w:sz w:val="24"/>
          <w:szCs w:val="24"/>
          <w:u w:val="single"/>
        </w:rPr>
      </w:pPr>
    </w:p>
    <w:p w:rsidR="00FF5C5C" w:rsidRDefault="00FF5C5C" w:rsidP="00027A52">
      <w:pPr>
        <w:rPr>
          <w:rFonts w:ascii="Times New Roman" w:hAnsi="Times New Roman" w:cs="Times New Roman"/>
          <w:b/>
          <w:sz w:val="24"/>
          <w:szCs w:val="24"/>
          <w:u w:val="single"/>
        </w:rPr>
      </w:pPr>
      <w:r w:rsidRPr="00FF5C5C">
        <w:rPr>
          <w:rFonts w:ascii="Times New Roman" w:hAnsi="Times New Roman" w:cs="Times New Roman"/>
          <w:b/>
          <w:sz w:val="24"/>
          <w:szCs w:val="24"/>
          <w:u w:val="single"/>
        </w:rPr>
        <w:t>Ερυθρά αιμοσφαίρια</w:t>
      </w:r>
    </w:p>
    <w:p w:rsidR="00FF5C5C" w:rsidRDefault="00410E57" w:rsidP="008535F7">
      <w:pPr>
        <w:jc w:val="both"/>
        <w:rPr>
          <w:rFonts w:ascii="Times New Roman" w:hAnsi="Times New Roman" w:cs="Times New Roman"/>
          <w:sz w:val="24"/>
          <w:szCs w:val="24"/>
        </w:rPr>
      </w:pPr>
      <w:r>
        <w:rPr>
          <w:rFonts w:ascii="Times New Roman" w:hAnsi="Times New Roman" w:cs="Times New Roman"/>
          <w:sz w:val="24"/>
          <w:szCs w:val="24"/>
        </w:rPr>
        <w:t>Τα ερυθρά αιμοσφαίρια έχουν ως εύρος αναφοράς 4,2-5,4*10</w:t>
      </w:r>
      <w:r w:rsidRPr="00410E57">
        <w:rPr>
          <w:rFonts w:ascii="Times New Roman" w:hAnsi="Times New Roman" w:cs="Times New Roman"/>
          <w:sz w:val="24"/>
          <w:szCs w:val="24"/>
          <w:vertAlign w:val="superscript"/>
        </w:rPr>
        <w:t>12</w:t>
      </w:r>
      <w:r>
        <w:rPr>
          <w:rFonts w:ascii="Times New Roman" w:hAnsi="Times New Roman" w:cs="Times New Roman"/>
          <w:sz w:val="24"/>
          <w:szCs w:val="24"/>
        </w:rPr>
        <w:t>/μ</w:t>
      </w:r>
      <w:r>
        <w:rPr>
          <w:rFonts w:ascii="Times New Roman" w:hAnsi="Times New Roman" w:cs="Times New Roman"/>
          <w:sz w:val="24"/>
          <w:szCs w:val="24"/>
          <w:lang w:val="en-US"/>
        </w:rPr>
        <w:t>l</w:t>
      </w:r>
      <w:r w:rsidRPr="00410E57">
        <w:rPr>
          <w:rFonts w:ascii="Times New Roman" w:hAnsi="Times New Roman" w:cs="Times New Roman"/>
          <w:sz w:val="24"/>
          <w:szCs w:val="24"/>
        </w:rPr>
        <w:t xml:space="preserve">. </w:t>
      </w:r>
      <w:r>
        <w:rPr>
          <w:rFonts w:ascii="Times New Roman" w:hAnsi="Times New Roman" w:cs="Times New Roman"/>
          <w:sz w:val="24"/>
          <w:szCs w:val="24"/>
        </w:rPr>
        <w:t>Από τα εξεταζόμενα δείγμα</w:t>
      </w:r>
      <w:r w:rsidR="00693DF0">
        <w:rPr>
          <w:rFonts w:ascii="Times New Roman" w:hAnsi="Times New Roman" w:cs="Times New Roman"/>
          <w:sz w:val="24"/>
          <w:szCs w:val="24"/>
        </w:rPr>
        <w:t>τα εξάγεται η μέση τιμή τόσο πρι</w:t>
      </w:r>
      <w:r>
        <w:rPr>
          <w:rFonts w:ascii="Times New Roman" w:hAnsi="Times New Roman" w:cs="Times New Roman"/>
          <w:sz w:val="24"/>
          <w:szCs w:val="24"/>
        </w:rPr>
        <w:t>ν την αιμοκάθαρση όσο και μετά την αιμοκάθαρση. Τα αποτελέσματα παραθέτονται στον παρακάτω πίνακα:</w:t>
      </w:r>
    </w:p>
    <w:p w:rsidR="00DC31F2" w:rsidRPr="00A81BAA" w:rsidRDefault="00DC31F2" w:rsidP="00027A52">
      <w:pPr>
        <w:rPr>
          <w:rFonts w:ascii="Times New Roman" w:hAnsi="Times New Roman" w:cs="Times New Roman"/>
          <w:b/>
          <w:sz w:val="24"/>
          <w:szCs w:val="24"/>
          <w:u w:val="single"/>
        </w:rPr>
      </w:pPr>
    </w:p>
    <w:p w:rsidR="00FF5C5C" w:rsidRDefault="001742C6" w:rsidP="00027A52">
      <w:pPr>
        <w:rPr>
          <w:rFonts w:ascii="Times New Roman" w:hAnsi="Times New Roman" w:cs="Times New Roman"/>
          <w:b/>
          <w:sz w:val="24"/>
          <w:szCs w:val="24"/>
          <w:u w:val="single"/>
        </w:rPr>
      </w:pPr>
      <w:r w:rsidRPr="001742C6">
        <w:rPr>
          <w:rFonts w:ascii="Times New Roman" w:hAnsi="Times New Roman" w:cs="Times New Roman"/>
          <w:b/>
          <w:sz w:val="24"/>
          <w:szCs w:val="24"/>
          <w:u w:val="single"/>
        </w:rPr>
        <w:t>Αιμοσφαιρίνη και αιματοκρίτης</w:t>
      </w:r>
    </w:p>
    <w:p w:rsidR="001742C6" w:rsidRPr="00945C62" w:rsidRDefault="001742C6" w:rsidP="008535F7">
      <w:pPr>
        <w:jc w:val="both"/>
        <w:rPr>
          <w:rFonts w:ascii="Times New Roman" w:hAnsi="Times New Roman" w:cs="Times New Roman"/>
          <w:sz w:val="24"/>
          <w:szCs w:val="24"/>
        </w:rPr>
      </w:pPr>
      <w:r>
        <w:rPr>
          <w:rFonts w:ascii="Times New Roman" w:hAnsi="Times New Roman" w:cs="Times New Roman"/>
          <w:sz w:val="24"/>
          <w:szCs w:val="24"/>
        </w:rPr>
        <w:t xml:space="preserve">Πολύ σημαντικός παράγοντας στην μελέτη μας υπήρξε η αιμοσφαιρίνη η οποία έχει ως εύρος αναφοράς 12,5-16 </w:t>
      </w:r>
      <w:r>
        <w:rPr>
          <w:rFonts w:ascii="Times New Roman" w:hAnsi="Times New Roman" w:cs="Times New Roman"/>
          <w:sz w:val="24"/>
          <w:szCs w:val="24"/>
          <w:lang w:val="en-US"/>
        </w:rPr>
        <w:t>gr</w:t>
      </w:r>
      <w:r w:rsidRPr="001742C6">
        <w:rPr>
          <w:rFonts w:ascii="Times New Roman" w:hAnsi="Times New Roman" w:cs="Times New Roman"/>
          <w:sz w:val="24"/>
          <w:szCs w:val="24"/>
        </w:rPr>
        <w:t>/</w:t>
      </w:r>
      <w:r>
        <w:rPr>
          <w:rFonts w:ascii="Times New Roman" w:hAnsi="Times New Roman" w:cs="Times New Roman"/>
          <w:sz w:val="24"/>
          <w:szCs w:val="24"/>
          <w:lang w:val="en-US"/>
        </w:rPr>
        <w:t>dl</w:t>
      </w:r>
      <w:r w:rsidRPr="001742C6">
        <w:rPr>
          <w:rFonts w:ascii="Times New Roman" w:hAnsi="Times New Roman" w:cs="Times New Roman"/>
          <w:sz w:val="24"/>
          <w:szCs w:val="24"/>
        </w:rPr>
        <w:t xml:space="preserve"> </w:t>
      </w:r>
      <w:r>
        <w:rPr>
          <w:rFonts w:ascii="Times New Roman" w:hAnsi="Times New Roman" w:cs="Times New Roman"/>
          <w:sz w:val="24"/>
          <w:szCs w:val="24"/>
        </w:rPr>
        <w:t xml:space="preserve">και ο αιματοκρίτης </w:t>
      </w:r>
      <w:r w:rsidR="00696EF8">
        <w:rPr>
          <w:rFonts w:ascii="Times New Roman" w:hAnsi="Times New Roman" w:cs="Times New Roman"/>
          <w:sz w:val="24"/>
          <w:szCs w:val="24"/>
        </w:rPr>
        <w:t>37-47%. Τα αποτελέσματα κατά την αιματολογική ανάλυση παρουσιάζονται παρακάτω:</w:t>
      </w:r>
    </w:p>
    <w:p w:rsidR="00DC31F2" w:rsidRPr="00A81BAA" w:rsidRDefault="00DC31F2" w:rsidP="00027A52">
      <w:pPr>
        <w:rPr>
          <w:rFonts w:ascii="Times New Roman" w:hAnsi="Times New Roman" w:cs="Times New Roman"/>
          <w:b/>
          <w:sz w:val="24"/>
          <w:szCs w:val="24"/>
          <w:u w:val="single"/>
        </w:rPr>
      </w:pPr>
    </w:p>
    <w:p w:rsidR="00FF5C5C" w:rsidRPr="00696EF8" w:rsidRDefault="00696EF8" w:rsidP="00027A52">
      <w:pPr>
        <w:rPr>
          <w:rFonts w:ascii="Times New Roman" w:hAnsi="Times New Roman" w:cs="Times New Roman"/>
          <w:b/>
          <w:sz w:val="24"/>
          <w:szCs w:val="24"/>
          <w:u w:val="single"/>
        </w:rPr>
      </w:pPr>
      <w:r w:rsidRPr="00696EF8">
        <w:rPr>
          <w:rFonts w:ascii="Times New Roman" w:hAnsi="Times New Roman" w:cs="Times New Roman"/>
          <w:b/>
          <w:sz w:val="24"/>
          <w:szCs w:val="24"/>
          <w:u w:val="single"/>
        </w:rPr>
        <w:t>Ερυθροκυτταρικοί δείκτες</w:t>
      </w:r>
    </w:p>
    <w:p w:rsidR="003135A7" w:rsidRPr="009F3BC7" w:rsidRDefault="002078D9" w:rsidP="00027A52">
      <w:pPr>
        <w:rPr>
          <w:rFonts w:ascii="Times New Roman" w:hAnsi="Times New Roman" w:cs="Times New Roman"/>
          <w:sz w:val="24"/>
          <w:szCs w:val="24"/>
        </w:rPr>
      </w:pPr>
      <w:r>
        <w:rPr>
          <w:rFonts w:ascii="Times New Roman" w:hAnsi="Times New Roman" w:cs="Times New Roman"/>
          <w:sz w:val="24"/>
          <w:szCs w:val="24"/>
        </w:rPr>
        <w:t xml:space="preserve">Οι ερυθροκυτταρικοί δείκτες είναι 4 και περιλαμαβάνουν το </w:t>
      </w:r>
      <w:r>
        <w:rPr>
          <w:rFonts w:ascii="Times New Roman" w:hAnsi="Times New Roman" w:cs="Times New Roman"/>
          <w:sz w:val="24"/>
          <w:szCs w:val="24"/>
          <w:lang w:val="en-US"/>
        </w:rPr>
        <w:t>MCV</w:t>
      </w:r>
      <w:r w:rsidRPr="002078D9">
        <w:rPr>
          <w:rFonts w:ascii="Times New Roman" w:hAnsi="Times New Roman" w:cs="Times New Roman"/>
          <w:sz w:val="24"/>
          <w:szCs w:val="24"/>
        </w:rPr>
        <w:t xml:space="preserve">, </w:t>
      </w:r>
      <w:r>
        <w:rPr>
          <w:rFonts w:ascii="Times New Roman" w:hAnsi="Times New Roman" w:cs="Times New Roman"/>
          <w:sz w:val="24"/>
          <w:szCs w:val="24"/>
          <w:lang w:val="en-US"/>
        </w:rPr>
        <w:t>MCH</w:t>
      </w:r>
      <w:r w:rsidRPr="002078D9">
        <w:rPr>
          <w:rFonts w:ascii="Times New Roman" w:hAnsi="Times New Roman" w:cs="Times New Roman"/>
          <w:sz w:val="24"/>
          <w:szCs w:val="24"/>
        </w:rPr>
        <w:t xml:space="preserve">, </w:t>
      </w:r>
      <w:r>
        <w:rPr>
          <w:rFonts w:ascii="Times New Roman" w:hAnsi="Times New Roman" w:cs="Times New Roman"/>
          <w:sz w:val="24"/>
          <w:szCs w:val="24"/>
          <w:lang w:val="en-US"/>
        </w:rPr>
        <w:t>MCHC</w:t>
      </w:r>
      <w:r w:rsidRPr="002078D9">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RDW</w:t>
      </w:r>
      <w:r w:rsidRPr="002078D9">
        <w:rPr>
          <w:rFonts w:ascii="Times New Roman" w:hAnsi="Times New Roman" w:cs="Times New Roman"/>
          <w:sz w:val="24"/>
          <w:szCs w:val="24"/>
        </w:rPr>
        <w:t>.</w:t>
      </w:r>
    </w:p>
    <w:p w:rsidR="002078D9" w:rsidRPr="009F3BC7" w:rsidRDefault="002078D9" w:rsidP="00D836A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en-US"/>
        </w:rPr>
        <w:t>MCV</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Mean</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corpuscular</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volume</w:t>
      </w:r>
      <w:r w:rsidRPr="009F3BC7">
        <w:rPr>
          <w:rFonts w:ascii="Times New Roman" w:hAnsi="Times New Roman" w:cs="Times New Roman"/>
          <w:sz w:val="24"/>
          <w:szCs w:val="24"/>
        </w:rPr>
        <w:t xml:space="preserve">, </w:t>
      </w:r>
      <w:r>
        <w:rPr>
          <w:rFonts w:ascii="Times New Roman" w:hAnsi="Times New Roman" w:cs="Times New Roman"/>
          <w:sz w:val="24"/>
          <w:szCs w:val="24"/>
        </w:rPr>
        <w:t>μέσος</w:t>
      </w:r>
      <w:r w:rsidRPr="009F3BC7">
        <w:rPr>
          <w:rFonts w:ascii="Times New Roman" w:hAnsi="Times New Roman" w:cs="Times New Roman"/>
          <w:sz w:val="24"/>
          <w:szCs w:val="24"/>
        </w:rPr>
        <w:t xml:space="preserve"> </w:t>
      </w:r>
      <w:r>
        <w:rPr>
          <w:rFonts w:ascii="Times New Roman" w:hAnsi="Times New Roman" w:cs="Times New Roman"/>
          <w:sz w:val="24"/>
          <w:szCs w:val="24"/>
        </w:rPr>
        <w:t>όγκος</w:t>
      </w:r>
      <w:r w:rsidRPr="009F3BC7">
        <w:rPr>
          <w:rFonts w:ascii="Times New Roman" w:hAnsi="Times New Roman" w:cs="Times New Roman"/>
          <w:sz w:val="24"/>
          <w:szCs w:val="24"/>
        </w:rPr>
        <w:t xml:space="preserve"> </w:t>
      </w:r>
      <w:r>
        <w:rPr>
          <w:rFonts w:ascii="Times New Roman" w:hAnsi="Times New Roman" w:cs="Times New Roman"/>
          <w:sz w:val="24"/>
          <w:szCs w:val="24"/>
        </w:rPr>
        <w:t>ερυθρών</w:t>
      </w:r>
      <w:r w:rsidRPr="009F3BC7">
        <w:rPr>
          <w:rFonts w:ascii="Times New Roman" w:hAnsi="Times New Roman" w:cs="Times New Roman"/>
          <w:sz w:val="24"/>
          <w:szCs w:val="24"/>
        </w:rPr>
        <w:t xml:space="preserve"> </w:t>
      </w:r>
      <w:r>
        <w:rPr>
          <w:rFonts w:ascii="Times New Roman" w:hAnsi="Times New Roman" w:cs="Times New Roman"/>
          <w:sz w:val="24"/>
          <w:szCs w:val="24"/>
        </w:rPr>
        <w:t>αιμοσφαιρίων</w:t>
      </w:r>
      <w:r w:rsidRPr="009F3BC7">
        <w:rPr>
          <w:rFonts w:ascii="Times New Roman" w:hAnsi="Times New Roman" w:cs="Times New Roman"/>
          <w:sz w:val="24"/>
          <w:szCs w:val="24"/>
        </w:rPr>
        <w:t>)</w:t>
      </w:r>
    </w:p>
    <w:p w:rsidR="002078D9" w:rsidRPr="009F3BC7" w:rsidRDefault="002078D9" w:rsidP="00D836A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en-US"/>
        </w:rPr>
        <w:t>MCH</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Mean</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corpuscular</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hemoglobin</w:t>
      </w:r>
      <w:r w:rsidRPr="009F3BC7">
        <w:rPr>
          <w:rFonts w:ascii="Times New Roman" w:hAnsi="Times New Roman" w:cs="Times New Roman"/>
          <w:sz w:val="24"/>
          <w:szCs w:val="24"/>
        </w:rPr>
        <w:t xml:space="preserve">, </w:t>
      </w:r>
      <w:r>
        <w:rPr>
          <w:rFonts w:ascii="Times New Roman" w:hAnsi="Times New Roman" w:cs="Times New Roman"/>
          <w:sz w:val="24"/>
          <w:szCs w:val="24"/>
        </w:rPr>
        <w:t>μέση</w:t>
      </w:r>
      <w:r w:rsidRPr="009F3BC7">
        <w:rPr>
          <w:rFonts w:ascii="Times New Roman" w:hAnsi="Times New Roman" w:cs="Times New Roman"/>
          <w:sz w:val="24"/>
          <w:szCs w:val="24"/>
        </w:rPr>
        <w:t xml:space="preserve"> </w:t>
      </w:r>
      <w:r w:rsidR="00055795">
        <w:rPr>
          <w:rFonts w:ascii="Times New Roman" w:hAnsi="Times New Roman" w:cs="Times New Roman"/>
          <w:sz w:val="24"/>
          <w:szCs w:val="24"/>
        </w:rPr>
        <w:t>περιεκτι</w:t>
      </w:r>
      <w:r>
        <w:rPr>
          <w:rFonts w:ascii="Times New Roman" w:hAnsi="Times New Roman" w:cs="Times New Roman"/>
          <w:sz w:val="24"/>
          <w:szCs w:val="24"/>
        </w:rPr>
        <w:t>κότητα</w:t>
      </w:r>
      <w:r w:rsidRPr="009F3BC7">
        <w:rPr>
          <w:rFonts w:ascii="Times New Roman" w:hAnsi="Times New Roman" w:cs="Times New Roman"/>
          <w:sz w:val="24"/>
          <w:szCs w:val="24"/>
        </w:rPr>
        <w:t xml:space="preserve"> </w:t>
      </w:r>
      <w:r>
        <w:rPr>
          <w:rFonts w:ascii="Times New Roman" w:hAnsi="Times New Roman" w:cs="Times New Roman"/>
          <w:sz w:val="24"/>
          <w:szCs w:val="24"/>
        </w:rPr>
        <w:t>αιμοσφα</w:t>
      </w:r>
      <w:r w:rsidR="00006E19">
        <w:rPr>
          <w:rFonts w:ascii="Times New Roman" w:hAnsi="Times New Roman" w:cs="Times New Roman"/>
          <w:sz w:val="24"/>
          <w:szCs w:val="24"/>
        </w:rPr>
        <w:t>ιρίνης</w:t>
      </w:r>
      <w:r w:rsidR="00006E19" w:rsidRPr="009F3BC7">
        <w:rPr>
          <w:rFonts w:ascii="Times New Roman" w:hAnsi="Times New Roman" w:cs="Times New Roman"/>
          <w:sz w:val="24"/>
          <w:szCs w:val="24"/>
        </w:rPr>
        <w:t xml:space="preserve"> </w:t>
      </w:r>
      <w:r w:rsidR="00006E19">
        <w:rPr>
          <w:rFonts w:ascii="Times New Roman" w:hAnsi="Times New Roman" w:cs="Times New Roman"/>
          <w:sz w:val="24"/>
          <w:szCs w:val="24"/>
        </w:rPr>
        <w:t>ανά</w:t>
      </w:r>
      <w:r w:rsidR="00006E19" w:rsidRPr="009F3BC7">
        <w:rPr>
          <w:rFonts w:ascii="Times New Roman" w:hAnsi="Times New Roman" w:cs="Times New Roman"/>
          <w:sz w:val="24"/>
          <w:szCs w:val="24"/>
        </w:rPr>
        <w:t xml:space="preserve"> </w:t>
      </w:r>
      <w:r w:rsidR="00006E19">
        <w:rPr>
          <w:rFonts w:ascii="Times New Roman" w:hAnsi="Times New Roman" w:cs="Times New Roman"/>
          <w:sz w:val="24"/>
          <w:szCs w:val="24"/>
        </w:rPr>
        <w:t>ερυθροκύτταρο</w:t>
      </w:r>
      <w:r w:rsidR="00006E19" w:rsidRPr="009F3BC7">
        <w:rPr>
          <w:rFonts w:ascii="Times New Roman" w:hAnsi="Times New Roman" w:cs="Times New Roman"/>
          <w:sz w:val="24"/>
          <w:szCs w:val="24"/>
        </w:rPr>
        <w:t>)</w:t>
      </w:r>
    </w:p>
    <w:p w:rsidR="00006E19" w:rsidRPr="009F3BC7" w:rsidRDefault="00006E19" w:rsidP="00D836A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en-US"/>
        </w:rPr>
        <w:t>MCHC</w:t>
      </w:r>
      <w:r w:rsidRPr="009F3BC7">
        <w:rPr>
          <w:rFonts w:ascii="Times New Roman" w:hAnsi="Times New Roman" w:cs="Times New Roman"/>
          <w:sz w:val="24"/>
          <w:szCs w:val="24"/>
        </w:rPr>
        <w:t xml:space="preserve"> (</w:t>
      </w:r>
      <w:r>
        <w:rPr>
          <w:rFonts w:ascii="Times New Roman" w:hAnsi="Times New Roman" w:cs="Times New Roman"/>
          <w:sz w:val="24"/>
          <w:szCs w:val="24"/>
        </w:rPr>
        <w:t>Μ</w:t>
      </w:r>
      <w:r>
        <w:rPr>
          <w:rFonts w:ascii="Times New Roman" w:hAnsi="Times New Roman" w:cs="Times New Roman"/>
          <w:sz w:val="24"/>
          <w:szCs w:val="24"/>
          <w:lang w:val="en-US"/>
        </w:rPr>
        <w:t>ean</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corpuscular</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hemoglobin</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concentration</w:t>
      </w:r>
      <w:r w:rsidRPr="009F3BC7">
        <w:rPr>
          <w:rFonts w:ascii="Times New Roman" w:hAnsi="Times New Roman" w:cs="Times New Roman"/>
          <w:sz w:val="24"/>
          <w:szCs w:val="24"/>
        </w:rPr>
        <w:t xml:space="preserve">, </w:t>
      </w:r>
      <w:r>
        <w:rPr>
          <w:rFonts w:ascii="Times New Roman" w:hAnsi="Times New Roman" w:cs="Times New Roman"/>
          <w:sz w:val="24"/>
          <w:szCs w:val="24"/>
        </w:rPr>
        <w:t>μέση</w:t>
      </w:r>
      <w:r w:rsidRPr="009F3BC7">
        <w:rPr>
          <w:rFonts w:ascii="Times New Roman" w:hAnsi="Times New Roman" w:cs="Times New Roman"/>
          <w:sz w:val="24"/>
          <w:szCs w:val="24"/>
        </w:rPr>
        <w:t xml:space="preserve"> </w:t>
      </w:r>
      <w:r>
        <w:rPr>
          <w:rFonts w:ascii="Times New Roman" w:hAnsi="Times New Roman" w:cs="Times New Roman"/>
          <w:sz w:val="24"/>
          <w:szCs w:val="24"/>
        </w:rPr>
        <w:t>πυκνότητα</w:t>
      </w:r>
      <w:r w:rsidRPr="009F3BC7">
        <w:rPr>
          <w:rFonts w:ascii="Times New Roman" w:hAnsi="Times New Roman" w:cs="Times New Roman"/>
          <w:sz w:val="24"/>
          <w:szCs w:val="24"/>
        </w:rPr>
        <w:t xml:space="preserve"> </w:t>
      </w:r>
      <w:r>
        <w:rPr>
          <w:rFonts w:ascii="Times New Roman" w:hAnsi="Times New Roman" w:cs="Times New Roman"/>
          <w:sz w:val="24"/>
          <w:szCs w:val="24"/>
        </w:rPr>
        <w:t>αιμοσφαιρίνης</w:t>
      </w:r>
      <w:r w:rsidRPr="009F3BC7">
        <w:rPr>
          <w:rFonts w:ascii="Times New Roman" w:hAnsi="Times New Roman" w:cs="Times New Roman"/>
          <w:sz w:val="24"/>
          <w:szCs w:val="24"/>
        </w:rPr>
        <w:t xml:space="preserve"> </w:t>
      </w:r>
      <w:r>
        <w:rPr>
          <w:rFonts w:ascii="Times New Roman" w:hAnsi="Times New Roman" w:cs="Times New Roman"/>
          <w:sz w:val="24"/>
          <w:szCs w:val="24"/>
        </w:rPr>
        <w:t>ανά</w:t>
      </w:r>
      <w:r w:rsidRPr="009F3BC7">
        <w:rPr>
          <w:rFonts w:ascii="Times New Roman" w:hAnsi="Times New Roman" w:cs="Times New Roman"/>
          <w:sz w:val="24"/>
          <w:szCs w:val="24"/>
        </w:rPr>
        <w:t xml:space="preserve"> </w:t>
      </w:r>
      <w:r>
        <w:rPr>
          <w:rFonts w:ascii="Times New Roman" w:hAnsi="Times New Roman" w:cs="Times New Roman"/>
          <w:sz w:val="24"/>
          <w:szCs w:val="24"/>
        </w:rPr>
        <w:t>ερυθροκύτταρο</w:t>
      </w:r>
      <w:r w:rsidRPr="009F3BC7">
        <w:rPr>
          <w:rFonts w:ascii="Times New Roman" w:hAnsi="Times New Roman" w:cs="Times New Roman"/>
          <w:sz w:val="24"/>
          <w:szCs w:val="24"/>
        </w:rPr>
        <w:t>)</w:t>
      </w:r>
    </w:p>
    <w:p w:rsidR="00006E19" w:rsidRPr="009F3BC7" w:rsidRDefault="00006E19" w:rsidP="00D836A6">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lang w:val="en-US"/>
        </w:rPr>
        <w:t>RDW</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Red</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cell</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distribution</w:t>
      </w:r>
      <w:r w:rsidRPr="009F3BC7">
        <w:rPr>
          <w:rFonts w:ascii="Times New Roman" w:hAnsi="Times New Roman" w:cs="Times New Roman"/>
          <w:sz w:val="24"/>
          <w:szCs w:val="24"/>
        </w:rPr>
        <w:t xml:space="preserve"> </w:t>
      </w:r>
      <w:r>
        <w:rPr>
          <w:rFonts w:ascii="Times New Roman" w:hAnsi="Times New Roman" w:cs="Times New Roman"/>
          <w:sz w:val="24"/>
          <w:szCs w:val="24"/>
          <w:lang w:val="en-US"/>
        </w:rPr>
        <w:t>width</w:t>
      </w:r>
      <w:r w:rsidRPr="009F3BC7">
        <w:rPr>
          <w:rFonts w:ascii="Times New Roman" w:hAnsi="Times New Roman" w:cs="Times New Roman"/>
          <w:sz w:val="24"/>
          <w:szCs w:val="24"/>
        </w:rPr>
        <w:t xml:space="preserve">, </w:t>
      </w:r>
      <w:r>
        <w:rPr>
          <w:rFonts w:ascii="Times New Roman" w:hAnsi="Times New Roman" w:cs="Times New Roman"/>
          <w:sz w:val="24"/>
          <w:szCs w:val="24"/>
        </w:rPr>
        <w:t>εύρος</w:t>
      </w:r>
      <w:r w:rsidRPr="009F3BC7">
        <w:rPr>
          <w:rFonts w:ascii="Times New Roman" w:hAnsi="Times New Roman" w:cs="Times New Roman"/>
          <w:sz w:val="24"/>
          <w:szCs w:val="24"/>
        </w:rPr>
        <w:t xml:space="preserve"> </w:t>
      </w:r>
      <w:r>
        <w:rPr>
          <w:rFonts w:ascii="Times New Roman" w:hAnsi="Times New Roman" w:cs="Times New Roman"/>
          <w:sz w:val="24"/>
          <w:szCs w:val="24"/>
        </w:rPr>
        <w:t>κατανομής</w:t>
      </w:r>
      <w:r w:rsidRPr="009F3BC7">
        <w:rPr>
          <w:rFonts w:ascii="Times New Roman" w:hAnsi="Times New Roman" w:cs="Times New Roman"/>
          <w:sz w:val="24"/>
          <w:szCs w:val="24"/>
        </w:rPr>
        <w:t xml:space="preserve"> </w:t>
      </w:r>
      <w:r>
        <w:rPr>
          <w:rFonts w:ascii="Times New Roman" w:hAnsi="Times New Roman" w:cs="Times New Roman"/>
          <w:sz w:val="24"/>
          <w:szCs w:val="24"/>
        </w:rPr>
        <w:t>ερυθρών</w:t>
      </w:r>
      <w:r w:rsidRPr="009F3BC7">
        <w:rPr>
          <w:rFonts w:ascii="Times New Roman" w:hAnsi="Times New Roman" w:cs="Times New Roman"/>
          <w:sz w:val="24"/>
          <w:szCs w:val="24"/>
        </w:rPr>
        <w:t xml:space="preserve"> </w:t>
      </w:r>
      <w:r>
        <w:rPr>
          <w:rFonts w:ascii="Times New Roman" w:hAnsi="Times New Roman" w:cs="Times New Roman"/>
          <w:sz w:val="24"/>
          <w:szCs w:val="24"/>
        </w:rPr>
        <w:t>αιμοσφαιρίων</w:t>
      </w:r>
      <w:r w:rsidRPr="009F3BC7">
        <w:rPr>
          <w:rFonts w:ascii="Times New Roman" w:hAnsi="Times New Roman" w:cs="Times New Roman"/>
          <w:sz w:val="24"/>
          <w:szCs w:val="24"/>
        </w:rPr>
        <w:t>)</w:t>
      </w:r>
    </w:p>
    <w:p w:rsidR="00DC31F2" w:rsidRDefault="00DC31F2" w:rsidP="00006E19">
      <w:pPr>
        <w:ind w:left="360"/>
        <w:rPr>
          <w:rFonts w:ascii="Times New Roman" w:hAnsi="Times New Roman" w:cs="Times New Roman"/>
          <w:sz w:val="24"/>
          <w:szCs w:val="24"/>
        </w:rPr>
      </w:pPr>
    </w:p>
    <w:p w:rsidR="00DC31F2" w:rsidRDefault="00006E19" w:rsidP="00F1140E">
      <w:pPr>
        <w:ind w:left="360"/>
        <w:rPr>
          <w:rFonts w:ascii="Times New Roman" w:hAnsi="Times New Roman" w:cs="Times New Roman"/>
          <w:sz w:val="24"/>
          <w:szCs w:val="24"/>
        </w:rPr>
      </w:pPr>
      <w:r>
        <w:rPr>
          <w:rFonts w:ascii="Times New Roman" w:hAnsi="Times New Roman" w:cs="Times New Roman"/>
          <w:sz w:val="24"/>
          <w:szCs w:val="24"/>
        </w:rPr>
        <w:t>Οι τιμές που προέκυψαν κατά την αιματολογική ανάλυση παρουσιάζονται παρακάτω:</w:t>
      </w:r>
    </w:p>
    <w:tbl>
      <w:tblPr>
        <w:tblStyle w:val="LightGrid-Accent5"/>
        <w:tblW w:w="9871" w:type="dxa"/>
        <w:tblInd w:w="-712" w:type="dxa"/>
        <w:tblLook w:val="04A0"/>
      </w:tblPr>
      <w:tblGrid>
        <w:gridCol w:w="2042"/>
        <w:gridCol w:w="1541"/>
        <w:gridCol w:w="2140"/>
        <w:gridCol w:w="2140"/>
        <w:gridCol w:w="2008"/>
      </w:tblGrid>
      <w:tr w:rsidR="008F3C03" w:rsidTr="00F556F3">
        <w:trPr>
          <w:cnfStyle w:val="100000000000"/>
          <w:trHeight w:val="1043"/>
        </w:trPr>
        <w:tc>
          <w:tcPr>
            <w:cnfStyle w:val="001000000000"/>
            <w:tcW w:w="9871" w:type="dxa"/>
            <w:gridSpan w:val="5"/>
          </w:tcPr>
          <w:p w:rsidR="008F3C03" w:rsidRPr="008B0935" w:rsidRDefault="00B13748" w:rsidP="00F03E64">
            <w:pPr>
              <w:rPr>
                <w:rFonts w:ascii="Times New Roman" w:hAnsi="Times New Roman" w:cs="Times New Roman"/>
                <w:sz w:val="24"/>
                <w:szCs w:val="24"/>
              </w:rPr>
            </w:pPr>
            <w:r>
              <w:rPr>
                <w:rFonts w:ascii="Times New Roman" w:hAnsi="Times New Roman" w:cs="Times New Roman"/>
                <w:sz w:val="24"/>
                <w:szCs w:val="24"/>
              </w:rPr>
              <w:lastRenderedPageBreak/>
              <w:t>Πίνακας 6</w:t>
            </w:r>
            <w:r w:rsidR="008F3C03">
              <w:rPr>
                <w:rFonts w:ascii="Times New Roman" w:hAnsi="Times New Roman" w:cs="Times New Roman"/>
                <w:sz w:val="24"/>
                <w:szCs w:val="24"/>
              </w:rPr>
              <w:t xml:space="preserve">: </w:t>
            </w:r>
            <w:r w:rsidR="008F3C03" w:rsidRPr="00F03E64">
              <w:rPr>
                <w:rFonts w:ascii="Times New Roman" w:hAnsi="Times New Roman" w:cs="Times New Roman"/>
                <w:b w:val="0"/>
                <w:sz w:val="24"/>
                <w:szCs w:val="24"/>
              </w:rPr>
              <w:t xml:space="preserve">Δημογραφικά και αιματολογικά χαρακτηριστικά ασθενών </w:t>
            </w:r>
            <w:r w:rsidR="008F3C03" w:rsidRPr="00871B7D">
              <w:rPr>
                <w:rFonts w:ascii="Times New Roman" w:hAnsi="Times New Roman" w:cs="Times New Roman"/>
                <w:sz w:val="24"/>
                <w:szCs w:val="24"/>
                <w:u w:val="single"/>
              </w:rPr>
              <w:t>πριν</w:t>
            </w:r>
            <w:r w:rsidR="008F3C03" w:rsidRPr="00F03E64">
              <w:rPr>
                <w:rFonts w:ascii="Times New Roman" w:hAnsi="Times New Roman" w:cs="Times New Roman"/>
                <w:b w:val="0"/>
                <w:sz w:val="24"/>
                <w:szCs w:val="24"/>
              </w:rPr>
              <w:t xml:space="preserve"> την αιμοκάθαρση που ανταποκρίνονταν στην θεραπεία με </w:t>
            </w:r>
            <w:r w:rsidR="008F3C03" w:rsidRPr="00F03E64">
              <w:rPr>
                <w:rFonts w:ascii="Times New Roman" w:hAnsi="Times New Roman" w:cs="Times New Roman"/>
                <w:b w:val="0"/>
                <w:sz w:val="24"/>
                <w:szCs w:val="24"/>
                <w:lang w:val="en-US"/>
              </w:rPr>
              <w:t>rhEPO</w:t>
            </w:r>
            <w:r w:rsidR="008F3C03" w:rsidRPr="00F03E64">
              <w:rPr>
                <w:rFonts w:ascii="Times New Roman" w:hAnsi="Times New Roman" w:cs="Times New Roman"/>
                <w:b w:val="0"/>
                <w:sz w:val="24"/>
                <w:szCs w:val="24"/>
              </w:rPr>
              <w:t xml:space="preserve"> και αυτών που δεν ανταποκρίνονταν σε σύγκριση με τους μάρτυρες.</w:t>
            </w:r>
          </w:p>
        </w:tc>
      </w:tr>
      <w:tr w:rsidR="008F3C03" w:rsidTr="00F556F3">
        <w:trPr>
          <w:cnfStyle w:val="000000100000"/>
          <w:trHeight w:val="341"/>
        </w:trPr>
        <w:tc>
          <w:tcPr>
            <w:cnfStyle w:val="001000000000"/>
            <w:tcW w:w="2042" w:type="dxa"/>
            <w:vAlign w:val="center"/>
          </w:tcPr>
          <w:p w:rsidR="008F3C03" w:rsidRPr="008B0935" w:rsidRDefault="008F3C03" w:rsidP="008F3C03">
            <w:pPr>
              <w:jc w:val="center"/>
              <w:rPr>
                <w:rFonts w:ascii="Times New Roman" w:hAnsi="Times New Roman" w:cs="Times New Roman"/>
                <w:sz w:val="24"/>
                <w:szCs w:val="24"/>
              </w:rPr>
            </w:pPr>
            <w:r w:rsidRPr="008B0935">
              <w:rPr>
                <w:rFonts w:ascii="Times New Roman" w:hAnsi="Times New Roman" w:cs="Times New Roman"/>
                <w:sz w:val="24"/>
                <w:szCs w:val="24"/>
              </w:rPr>
              <w:t>Χαρακτηριστικά</w:t>
            </w:r>
          </w:p>
        </w:tc>
        <w:tc>
          <w:tcPr>
            <w:tcW w:w="1541" w:type="dxa"/>
            <w:vAlign w:val="center"/>
          </w:tcPr>
          <w:p w:rsidR="008F3C03" w:rsidRPr="008F3C03" w:rsidRDefault="008F3C03" w:rsidP="008F3C03">
            <w:pPr>
              <w:jc w:val="center"/>
              <w:cnfStyle w:val="000000100000"/>
              <w:rPr>
                <w:rFonts w:ascii="Times New Roman" w:hAnsi="Times New Roman" w:cs="Times New Roman"/>
                <w:b/>
                <w:sz w:val="24"/>
                <w:szCs w:val="24"/>
              </w:rPr>
            </w:pPr>
            <w:r>
              <w:rPr>
                <w:rFonts w:ascii="Times New Roman" w:hAnsi="Times New Roman" w:cs="Times New Roman"/>
                <w:b/>
                <w:sz w:val="24"/>
                <w:szCs w:val="24"/>
              </w:rPr>
              <w:t>Φ.Τ</w:t>
            </w:r>
          </w:p>
        </w:tc>
        <w:tc>
          <w:tcPr>
            <w:tcW w:w="2140" w:type="dxa"/>
            <w:vAlign w:val="center"/>
          </w:tcPr>
          <w:p w:rsidR="008F3C03" w:rsidRPr="008B0935" w:rsidRDefault="008F3C03" w:rsidP="008B0935">
            <w:pPr>
              <w:jc w:val="center"/>
              <w:cnfStyle w:val="000000100000"/>
              <w:rPr>
                <w:rFonts w:ascii="Times New Roman" w:hAnsi="Times New Roman" w:cs="Times New Roman"/>
                <w:b/>
                <w:sz w:val="24"/>
                <w:szCs w:val="24"/>
                <w:lang w:val="en-US"/>
              </w:rPr>
            </w:pPr>
            <w:r w:rsidRPr="008B0935">
              <w:rPr>
                <w:rFonts w:ascii="Times New Roman" w:hAnsi="Times New Roman" w:cs="Times New Roman"/>
                <w:b/>
                <w:sz w:val="24"/>
                <w:szCs w:val="24"/>
                <w:lang w:val="en-US"/>
              </w:rPr>
              <w:t>A</w:t>
            </w:r>
            <w:r w:rsidRPr="008B0935">
              <w:rPr>
                <w:rFonts w:ascii="Times New Roman" w:hAnsi="Times New Roman" w:cs="Times New Roman"/>
                <w:b/>
                <w:sz w:val="24"/>
                <w:szCs w:val="24"/>
              </w:rPr>
              <w:t xml:space="preserve">νταποκριθέντες </w:t>
            </w:r>
            <w:r w:rsidRPr="008B0935">
              <w:rPr>
                <w:rFonts w:ascii="Times New Roman" w:hAnsi="Times New Roman" w:cs="Times New Roman"/>
                <w:b/>
                <w:sz w:val="24"/>
                <w:szCs w:val="24"/>
                <w:lang w:val="en-US"/>
              </w:rPr>
              <w:t>n=6</w:t>
            </w:r>
          </w:p>
        </w:tc>
        <w:tc>
          <w:tcPr>
            <w:tcW w:w="2140" w:type="dxa"/>
            <w:vAlign w:val="center"/>
          </w:tcPr>
          <w:p w:rsidR="008F3C03" w:rsidRPr="008B0935" w:rsidRDefault="008F3C03" w:rsidP="008B0935">
            <w:pPr>
              <w:jc w:val="center"/>
              <w:cnfStyle w:val="000000100000"/>
              <w:rPr>
                <w:rFonts w:ascii="Times New Roman" w:hAnsi="Times New Roman" w:cs="Times New Roman"/>
                <w:b/>
                <w:sz w:val="24"/>
                <w:szCs w:val="24"/>
                <w:lang w:val="en-US"/>
              </w:rPr>
            </w:pPr>
            <w:r w:rsidRPr="008B0935">
              <w:rPr>
                <w:rFonts w:ascii="Times New Roman" w:hAnsi="Times New Roman" w:cs="Times New Roman"/>
                <w:b/>
                <w:sz w:val="24"/>
                <w:szCs w:val="24"/>
                <w:lang w:val="en-US"/>
              </w:rPr>
              <w:t>M</w:t>
            </w:r>
            <w:r w:rsidRPr="008B0935">
              <w:rPr>
                <w:rFonts w:ascii="Times New Roman" w:hAnsi="Times New Roman" w:cs="Times New Roman"/>
                <w:b/>
                <w:sz w:val="24"/>
                <w:szCs w:val="24"/>
              </w:rPr>
              <w:t xml:space="preserve">η ανταποκριθέντες </w:t>
            </w:r>
            <w:r w:rsidRPr="008B0935">
              <w:rPr>
                <w:rFonts w:ascii="Times New Roman" w:hAnsi="Times New Roman" w:cs="Times New Roman"/>
                <w:b/>
                <w:sz w:val="24"/>
                <w:szCs w:val="24"/>
                <w:lang w:val="en-US"/>
              </w:rPr>
              <w:t>n=6</w:t>
            </w:r>
          </w:p>
        </w:tc>
        <w:tc>
          <w:tcPr>
            <w:tcW w:w="2006" w:type="dxa"/>
            <w:vAlign w:val="center"/>
          </w:tcPr>
          <w:p w:rsidR="008F3C03" w:rsidRPr="008B0935" w:rsidRDefault="008F3C03" w:rsidP="008B0935">
            <w:pPr>
              <w:jc w:val="center"/>
              <w:cnfStyle w:val="000000100000"/>
              <w:rPr>
                <w:rFonts w:ascii="Times New Roman" w:hAnsi="Times New Roman" w:cs="Times New Roman"/>
                <w:b/>
                <w:sz w:val="24"/>
                <w:szCs w:val="24"/>
                <w:lang w:val="en-US"/>
              </w:rPr>
            </w:pPr>
            <w:r w:rsidRPr="008B0935">
              <w:rPr>
                <w:rFonts w:ascii="Times New Roman" w:hAnsi="Times New Roman" w:cs="Times New Roman"/>
                <w:b/>
                <w:sz w:val="24"/>
                <w:szCs w:val="24"/>
              </w:rPr>
              <w:t>Μάρτυρες</w:t>
            </w:r>
          </w:p>
          <w:p w:rsidR="008F3C03" w:rsidRPr="008B0935" w:rsidRDefault="008F3C03" w:rsidP="008B0935">
            <w:pPr>
              <w:jc w:val="center"/>
              <w:cnfStyle w:val="000000100000"/>
              <w:rPr>
                <w:rFonts w:ascii="Times New Roman" w:hAnsi="Times New Roman" w:cs="Times New Roman"/>
                <w:b/>
                <w:sz w:val="24"/>
                <w:szCs w:val="24"/>
                <w:lang w:val="en-US"/>
              </w:rPr>
            </w:pPr>
            <w:r w:rsidRPr="008B0935">
              <w:rPr>
                <w:rFonts w:ascii="Times New Roman" w:hAnsi="Times New Roman" w:cs="Times New Roman"/>
                <w:b/>
                <w:sz w:val="24"/>
                <w:szCs w:val="24"/>
                <w:lang w:val="en-US"/>
              </w:rPr>
              <w:t>n=8</w:t>
            </w:r>
          </w:p>
        </w:tc>
      </w:tr>
      <w:tr w:rsidR="008F3C03" w:rsidTr="00F556F3">
        <w:trPr>
          <w:cnfStyle w:val="000000010000"/>
          <w:trHeight w:val="363"/>
        </w:trPr>
        <w:tc>
          <w:tcPr>
            <w:cnfStyle w:val="001000000000"/>
            <w:tcW w:w="2042" w:type="dxa"/>
            <w:vAlign w:val="center"/>
          </w:tcPr>
          <w:p w:rsidR="008F3C03" w:rsidRDefault="008F3C03" w:rsidP="0067754C">
            <w:pPr>
              <w:jc w:val="center"/>
              <w:rPr>
                <w:rFonts w:ascii="Times New Roman" w:hAnsi="Times New Roman" w:cs="Times New Roman"/>
                <w:sz w:val="24"/>
                <w:szCs w:val="24"/>
              </w:rPr>
            </w:pPr>
            <w:r>
              <w:rPr>
                <w:rFonts w:ascii="Times New Roman" w:hAnsi="Times New Roman" w:cs="Times New Roman"/>
                <w:sz w:val="24"/>
                <w:szCs w:val="24"/>
              </w:rPr>
              <w:t>Ηλικία</w:t>
            </w:r>
          </w:p>
        </w:tc>
        <w:tc>
          <w:tcPr>
            <w:tcW w:w="1541" w:type="dxa"/>
          </w:tcPr>
          <w:p w:rsidR="008F3C03" w:rsidRP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c>
          <w:tcPr>
            <w:tcW w:w="2140" w:type="dxa"/>
            <w:vAlign w:val="center"/>
          </w:tcPr>
          <w:p w:rsidR="008F3C03" w:rsidRPr="0067754C" w:rsidRDefault="008F3C03" w:rsidP="0067754C">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67.5±19.5</w:t>
            </w:r>
          </w:p>
        </w:tc>
        <w:tc>
          <w:tcPr>
            <w:tcW w:w="2140" w:type="dxa"/>
            <w:vAlign w:val="center"/>
          </w:tcPr>
          <w:p w:rsidR="008F3C03" w:rsidRPr="0067754C" w:rsidRDefault="008F3C03" w:rsidP="0067754C">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75.3±12.5</w:t>
            </w:r>
          </w:p>
        </w:tc>
        <w:tc>
          <w:tcPr>
            <w:tcW w:w="2006" w:type="dxa"/>
            <w:vAlign w:val="center"/>
          </w:tcPr>
          <w:p w:rsidR="008F3C03" w:rsidRDefault="006D442A"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r>
      <w:tr w:rsidR="008F3C03" w:rsidTr="00F556F3">
        <w:trPr>
          <w:cnfStyle w:val="000000100000"/>
          <w:trHeight w:val="341"/>
        </w:trPr>
        <w:tc>
          <w:tcPr>
            <w:cnfStyle w:val="001000000000"/>
            <w:tcW w:w="2042" w:type="dxa"/>
            <w:vAlign w:val="center"/>
          </w:tcPr>
          <w:p w:rsidR="008F3C03" w:rsidRDefault="008F3C03" w:rsidP="0067754C">
            <w:pPr>
              <w:jc w:val="center"/>
              <w:rPr>
                <w:rFonts w:ascii="Times New Roman" w:hAnsi="Times New Roman" w:cs="Times New Roman"/>
                <w:sz w:val="24"/>
                <w:szCs w:val="24"/>
              </w:rPr>
            </w:pPr>
            <w:r>
              <w:rPr>
                <w:rFonts w:ascii="Times New Roman" w:hAnsi="Times New Roman" w:cs="Times New Roman"/>
                <w:sz w:val="24"/>
                <w:szCs w:val="24"/>
              </w:rPr>
              <w:t>Φύλο (Α/Θ)</w:t>
            </w:r>
          </w:p>
        </w:tc>
        <w:tc>
          <w:tcPr>
            <w:tcW w:w="1541" w:type="dxa"/>
          </w:tcPr>
          <w:p w:rsidR="008F3C03" w:rsidRP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140" w:type="dxa"/>
            <w:vAlign w:val="center"/>
          </w:tcPr>
          <w:p w:rsidR="008F3C03" w:rsidRPr="0067754C" w:rsidRDefault="008F3C03" w:rsidP="0067754C">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2140" w:type="dxa"/>
            <w:vAlign w:val="center"/>
          </w:tcPr>
          <w:p w:rsidR="008F3C03" w:rsidRPr="0067754C" w:rsidRDefault="008F3C03" w:rsidP="0067754C">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2006" w:type="dxa"/>
            <w:vAlign w:val="center"/>
          </w:tcPr>
          <w:p w:rsidR="008F3C03" w:rsidRPr="00490C52" w:rsidRDefault="00490C52"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2</w:t>
            </w:r>
            <w:r w:rsidR="008F3C03">
              <w:rPr>
                <w:rFonts w:ascii="Times New Roman" w:hAnsi="Times New Roman" w:cs="Times New Roman"/>
                <w:sz w:val="24"/>
                <w:szCs w:val="24"/>
                <w:lang w:val="en-US"/>
              </w:rPr>
              <w:t>/</w:t>
            </w:r>
            <w:r>
              <w:rPr>
                <w:rFonts w:ascii="Times New Roman" w:hAnsi="Times New Roman" w:cs="Times New Roman"/>
                <w:sz w:val="24"/>
                <w:szCs w:val="24"/>
              </w:rPr>
              <w:t>6</w:t>
            </w:r>
          </w:p>
        </w:tc>
      </w:tr>
      <w:tr w:rsidR="008F3C03" w:rsidTr="00F556F3">
        <w:trPr>
          <w:cnfStyle w:val="000000010000"/>
          <w:trHeight w:val="363"/>
        </w:trPr>
        <w:tc>
          <w:tcPr>
            <w:cnfStyle w:val="001000000000"/>
            <w:tcW w:w="2042" w:type="dxa"/>
            <w:vAlign w:val="center"/>
          </w:tcPr>
          <w:p w:rsidR="008F3C03" w:rsidRPr="008B0935"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WBCs (x10</w:t>
            </w:r>
            <w:r w:rsidRPr="00C121E4">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/L)</w:t>
            </w:r>
          </w:p>
        </w:tc>
        <w:tc>
          <w:tcPr>
            <w:tcW w:w="1541" w:type="dxa"/>
            <w:vAlign w:val="center"/>
          </w:tcPr>
          <w:p w:rsidR="008F3C03" w:rsidRPr="008F3C03" w:rsidRDefault="008F3C03" w:rsidP="008F3C03">
            <w:pPr>
              <w:jc w:val="center"/>
              <w:cnfStyle w:val="000000010000"/>
              <w:rPr>
                <w:rFonts w:ascii="Times New Roman" w:hAnsi="Times New Roman" w:cs="Times New Roman"/>
                <w:sz w:val="24"/>
                <w:szCs w:val="24"/>
              </w:rPr>
            </w:pPr>
            <w:r w:rsidRPr="008F3C03">
              <w:rPr>
                <w:rFonts w:ascii="Times New Roman" w:hAnsi="Times New Roman" w:cs="Times New Roman"/>
                <w:sz w:val="24"/>
                <w:szCs w:val="24"/>
              </w:rPr>
              <w:t>4,0-9,0</w:t>
            </w:r>
          </w:p>
        </w:tc>
        <w:tc>
          <w:tcPr>
            <w:tcW w:w="2140" w:type="dxa"/>
            <w:vAlign w:val="center"/>
          </w:tcPr>
          <w:p w:rsidR="008F3C03" w:rsidRPr="00C121E4" w:rsidRDefault="008F3C03" w:rsidP="0067754C">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7.65±2.95</w:t>
            </w:r>
          </w:p>
        </w:tc>
        <w:tc>
          <w:tcPr>
            <w:tcW w:w="2140" w:type="dxa"/>
            <w:vAlign w:val="center"/>
          </w:tcPr>
          <w:p w:rsidR="008F3C03" w:rsidRPr="00F03E64" w:rsidRDefault="008F3C03" w:rsidP="0067754C">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7.4±1.95</w:t>
            </w:r>
          </w:p>
        </w:tc>
        <w:tc>
          <w:tcPr>
            <w:tcW w:w="2006"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7.1±2</w:t>
            </w:r>
          </w:p>
        </w:tc>
      </w:tr>
      <w:tr w:rsidR="008F3C03" w:rsidTr="00F556F3">
        <w:trPr>
          <w:cnfStyle w:val="000000100000"/>
          <w:trHeight w:val="341"/>
        </w:trPr>
        <w:tc>
          <w:tcPr>
            <w:cnfStyle w:val="001000000000"/>
            <w:tcW w:w="2042" w:type="dxa"/>
            <w:vAlign w:val="center"/>
          </w:tcPr>
          <w:p w:rsidR="008F3C03" w:rsidRPr="008B0935"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RBCs (x10</w:t>
            </w:r>
            <w:r w:rsidRPr="00C121E4">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w:t>
            </w:r>
            <w:r>
              <w:rPr>
                <w:rFonts w:ascii="Times New Roman" w:hAnsi="Times New Roman" w:cs="Times New Roman"/>
                <w:sz w:val="24"/>
                <w:szCs w:val="24"/>
              </w:rPr>
              <w:t>μ</w:t>
            </w:r>
            <w:r>
              <w:rPr>
                <w:rFonts w:ascii="Times New Roman" w:hAnsi="Times New Roman" w:cs="Times New Roman"/>
                <w:sz w:val="24"/>
                <w:szCs w:val="24"/>
                <w:lang w:val="en-US"/>
              </w:rPr>
              <w:t>l)</w:t>
            </w:r>
          </w:p>
        </w:tc>
        <w:tc>
          <w:tcPr>
            <w:tcW w:w="1541" w:type="dxa"/>
            <w:vAlign w:val="center"/>
          </w:tcPr>
          <w:p w:rsidR="008F3C03" w:rsidRPr="008F3C03" w:rsidRDefault="008F3C03" w:rsidP="008F3C0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3,8-5,30</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3.75±0,33</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3.9±1.2</w:t>
            </w:r>
          </w:p>
        </w:tc>
        <w:tc>
          <w:tcPr>
            <w:tcW w:w="2006"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4.6±0.6</w:t>
            </w:r>
          </w:p>
        </w:tc>
      </w:tr>
      <w:tr w:rsidR="008F3C03" w:rsidTr="00F556F3">
        <w:trPr>
          <w:cnfStyle w:val="000000010000"/>
          <w:trHeight w:val="363"/>
        </w:trPr>
        <w:tc>
          <w:tcPr>
            <w:cnfStyle w:val="001000000000"/>
            <w:tcW w:w="2042" w:type="dxa"/>
            <w:vAlign w:val="center"/>
          </w:tcPr>
          <w:p w:rsidR="008F3C03" w:rsidRPr="008B0935"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Hb (gr/dl)</w:t>
            </w:r>
          </w:p>
        </w:tc>
        <w:tc>
          <w:tcPr>
            <w:tcW w:w="1541" w:type="dxa"/>
            <w:vAlign w:val="center"/>
          </w:tcPr>
          <w:p w:rsidR="008F3C03" w:rsidRPr="008F3C03" w:rsidRDefault="008F3C03" w:rsidP="008F3C03">
            <w:pPr>
              <w:jc w:val="center"/>
              <w:cnfStyle w:val="000000010000"/>
              <w:rPr>
                <w:rFonts w:ascii="Times New Roman" w:hAnsi="Times New Roman" w:cs="Times New Roman"/>
                <w:color w:val="000000"/>
                <w:sz w:val="24"/>
                <w:szCs w:val="24"/>
              </w:rPr>
            </w:pPr>
            <w:r w:rsidRPr="008F3C03">
              <w:rPr>
                <w:rFonts w:ascii="Times New Roman" w:hAnsi="Times New Roman" w:cs="Times New Roman"/>
                <w:color w:val="000000"/>
                <w:sz w:val="24"/>
                <w:szCs w:val="24"/>
              </w:rPr>
              <w:t>12,0-18,0</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12.3±0.9</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10.8±1.8</w:t>
            </w:r>
          </w:p>
        </w:tc>
        <w:tc>
          <w:tcPr>
            <w:tcW w:w="2006"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14.6±2.2</w:t>
            </w:r>
          </w:p>
        </w:tc>
      </w:tr>
      <w:tr w:rsidR="008F3C03" w:rsidTr="00F556F3">
        <w:trPr>
          <w:cnfStyle w:val="000000100000"/>
          <w:trHeight w:val="363"/>
        </w:trPr>
        <w:tc>
          <w:tcPr>
            <w:cnfStyle w:val="001000000000"/>
            <w:tcW w:w="2042" w:type="dxa"/>
            <w:vAlign w:val="center"/>
          </w:tcPr>
          <w:p w:rsidR="008F3C03" w:rsidRPr="008B0935"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Hct (%)</w:t>
            </w:r>
          </w:p>
        </w:tc>
        <w:tc>
          <w:tcPr>
            <w:tcW w:w="1541" w:type="dxa"/>
            <w:vAlign w:val="center"/>
          </w:tcPr>
          <w:p w:rsidR="008F3C03" w:rsidRPr="008F3C03" w:rsidRDefault="008F3C03" w:rsidP="008F3C0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36,0-56,0</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36.6±3.75</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33.4±4.75</w:t>
            </w:r>
          </w:p>
        </w:tc>
        <w:tc>
          <w:tcPr>
            <w:tcW w:w="2006"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42.1±6.4</w:t>
            </w:r>
          </w:p>
        </w:tc>
      </w:tr>
      <w:tr w:rsidR="008F3C03" w:rsidTr="00F556F3">
        <w:trPr>
          <w:cnfStyle w:val="000000010000"/>
          <w:trHeight w:val="341"/>
        </w:trPr>
        <w:tc>
          <w:tcPr>
            <w:cnfStyle w:val="001000000000"/>
            <w:tcW w:w="2042" w:type="dxa"/>
            <w:vAlign w:val="center"/>
          </w:tcPr>
          <w:p w:rsidR="008F3C03"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MCV (fl)</w:t>
            </w:r>
          </w:p>
        </w:tc>
        <w:tc>
          <w:tcPr>
            <w:tcW w:w="1541" w:type="dxa"/>
            <w:vAlign w:val="center"/>
          </w:tcPr>
          <w:p w:rsidR="008F3C03" w:rsidRPr="008F3C03" w:rsidRDefault="008F3C03" w:rsidP="008F3C03">
            <w:pPr>
              <w:jc w:val="center"/>
              <w:cnfStyle w:val="000000010000"/>
              <w:rPr>
                <w:rFonts w:ascii="Times New Roman" w:hAnsi="Times New Roman" w:cs="Times New Roman"/>
                <w:color w:val="000000"/>
                <w:sz w:val="24"/>
                <w:szCs w:val="24"/>
              </w:rPr>
            </w:pPr>
            <w:r w:rsidRPr="008F3C03">
              <w:rPr>
                <w:rFonts w:ascii="Times New Roman" w:hAnsi="Times New Roman" w:cs="Times New Roman"/>
                <w:color w:val="000000"/>
                <w:sz w:val="24"/>
                <w:szCs w:val="24"/>
              </w:rPr>
              <w:t>80,0-100,0</w:t>
            </w:r>
          </w:p>
        </w:tc>
        <w:tc>
          <w:tcPr>
            <w:tcW w:w="2140" w:type="dxa"/>
            <w:vAlign w:val="center"/>
          </w:tcPr>
          <w:p w:rsidR="008F3C03" w:rsidRDefault="008F3C03" w:rsidP="00AE61C0">
            <w:pPr>
              <w:jc w:val="center"/>
              <w:cnfStyle w:val="000000010000"/>
              <w:rPr>
                <w:rFonts w:ascii="Times New Roman" w:hAnsi="Times New Roman" w:cs="Times New Roman"/>
                <w:sz w:val="24"/>
                <w:szCs w:val="24"/>
              </w:rPr>
            </w:pPr>
            <w:r>
              <w:rPr>
                <w:rFonts w:ascii="Times New Roman" w:hAnsi="Times New Roman" w:cs="Times New Roman"/>
                <w:sz w:val="24"/>
                <w:szCs w:val="24"/>
              </w:rPr>
              <w:t>97.2±5.45</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88.4±17.2</w:t>
            </w:r>
          </w:p>
        </w:tc>
        <w:tc>
          <w:tcPr>
            <w:tcW w:w="2006"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92.2±8.15</w:t>
            </w:r>
          </w:p>
        </w:tc>
      </w:tr>
      <w:tr w:rsidR="008F3C03" w:rsidTr="00F556F3">
        <w:trPr>
          <w:cnfStyle w:val="000000100000"/>
          <w:trHeight w:val="363"/>
        </w:trPr>
        <w:tc>
          <w:tcPr>
            <w:cnfStyle w:val="001000000000"/>
            <w:tcW w:w="2042" w:type="dxa"/>
            <w:vAlign w:val="center"/>
          </w:tcPr>
          <w:p w:rsidR="008F3C03"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MCH (pg)</w:t>
            </w:r>
          </w:p>
        </w:tc>
        <w:tc>
          <w:tcPr>
            <w:tcW w:w="1541" w:type="dxa"/>
            <w:vAlign w:val="center"/>
          </w:tcPr>
          <w:p w:rsidR="008F3C03" w:rsidRPr="008F3C03" w:rsidRDefault="008F3C03" w:rsidP="008F3C0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27,0-32,0</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32.5±2.5</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28.7±6.35</w:t>
            </w:r>
          </w:p>
        </w:tc>
        <w:tc>
          <w:tcPr>
            <w:tcW w:w="2006"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32±3</w:t>
            </w:r>
          </w:p>
        </w:tc>
      </w:tr>
      <w:tr w:rsidR="008F3C03" w:rsidTr="00F556F3">
        <w:trPr>
          <w:cnfStyle w:val="000000010000"/>
          <w:trHeight w:val="341"/>
        </w:trPr>
        <w:tc>
          <w:tcPr>
            <w:cnfStyle w:val="001000000000"/>
            <w:tcW w:w="2042" w:type="dxa"/>
            <w:vAlign w:val="center"/>
          </w:tcPr>
          <w:p w:rsidR="008F3C03"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MCHC (gr/dl)</w:t>
            </w:r>
          </w:p>
        </w:tc>
        <w:tc>
          <w:tcPr>
            <w:tcW w:w="1541" w:type="dxa"/>
            <w:vAlign w:val="center"/>
          </w:tcPr>
          <w:p w:rsidR="008F3C03" w:rsidRPr="008F3C03" w:rsidRDefault="008F3C03" w:rsidP="008F3C03">
            <w:pPr>
              <w:jc w:val="center"/>
              <w:cnfStyle w:val="000000010000"/>
              <w:rPr>
                <w:rFonts w:ascii="Times New Roman" w:hAnsi="Times New Roman" w:cs="Times New Roman"/>
                <w:color w:val="000000"/>
                <w:sz w:val="24"/>
                <w:szCs w:val="24"/>
              </w:rPr>
            </w:pPr>
            <w:r w:rsidRPr="008F3C03">
              <w:rPr>
                <w:rFonts w:ascii="Times New Roman" w:hAnsi="Times New Roman" w:cs="Times New Roman"/>
                <w:color w:val="000000"/>
                <w:sz w:val="24"/>
                <w:szCs w:val="24"/>
              </w:rPr>
              <w:t>27,0-32,0</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33.5±1.65</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32.4±1.5</w:t>
            </w:r>
          </w:p>
        </w:tc>
        <w:tc>
          <w:tcPr>
            <w:tcW w:w="2006"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34.6±1.25</w:t>
            </w:r>
          </w:p>
        </w:tc>
      </w:tr>
      <w:tr w:rsidR="008F3C03" w:rsidTr="00F556F3">
        <w:trPr>
          <w:cnfStyle w:val="000000100000"/>
          <w:trHeight w:val="363"/>
        </w:trPr>
        <w:tc>
          <w:tcPr>
            <w:cnfStyle w:val="001000000000"/>
            <w:tcW w:w="2042" w:type="dxa"/>
            <w:vAlign w:val="center"/>
          </w:tcPr>
          <w:p w:rsidR="008F3C03"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RDW (%)</w:t>
            </w:r>
          </w:p>
        </w:tc>
        <w:tc>
          <w:tcPr>
            <w:tcW w:w="1541" w:type="dxa"/>
            <w:vAlign w:val="center"/>
          </w:tcPr>
          <w:p w:rsidR="008F3C03" w:rsidRPr="008F3C03" w:rsidRDefault="008F3C03" w:rsidP="008F3C0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10,0-16,5</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13.4±0.4</w:t>
            </w:r>
          </w:p>
        </w:tc>
        <w:tc>
          <w:tcPr>
            <w:tcW w:w="2140"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14.8±1.65</w:t>
            </w:r>
          </w:p>
        </w:tc>
        <w:tc>
          <w:tcPr>
            <w:tcW w:w="2006" w:type="dxa"/>
            <w:vAlign w:val="center"/>
          </w:tcPr>
          <w:p w:rsidR="008F3C03" w:rsidRDefault="008F3C03" w:rsidP="0067754C">
            <w:pPr>
              <w:jc w:val="center"/>
              <w:cnfStyle w:val="000000100000"/>
              <w:rPr>
                <w:rFonts w:ascii="Times New Roman" w:hAnsi="Times New Roman" w:cs="Times New Roman"/>
                <w:sz w:val="24"/>
                <w:szCs w:val="24"/>
              </w:rPr>
            </w:pPr>
            <w:r>
              <w:rPr>
                <w:rFonts w:ascii="Times New Roman" w:hAnsi="Times New Roman" w:cs="Times New Roman"/>
                <w:sz w:val="24"/>
                <w:szCs w:val="24"/>
              </w:rPr>
              <w:t>12.9±1.1</w:t>
            </w:r>
          </w:p>
        </w:tc>
      </w:tr>
      <w:tr w:rsidR="008F3C03" w:rsidTr="00F556F3">
        <w:trPr>
          <w:cnfStyle w:val="000000010000"/>
          <w:trHeight w:val="363"/>
        </w:trPr>
        <w:tc>
          <w:tcPr>
            <w:cnfStyle w:val="001000000000"/>
            <w:tcW w:w="2042" w:type="dxa"/>
            <w:vAlign w:val="center"/>
          </w:tcPr>
          <w:p w:rsidR="008F3C03" w:rsidRDefault="008F3C03" w:rsidP="0067754C">
            <w:pPr>
              <w:jc w:val="center"/>
              <w:rPr>
                <w:rFonts w:ascii="Times New Roman" w:hAnsi="Times New Roman" w:cs="Times New Roman"/>
                <w:sz w:val="24"/>
                <w:szCs w:val="24"/>
                <w:lang w:val="en-US"/>
              </w:rPr>
            </w:pPr>
            <w:r>
              <w:rPr>
                <w:rFonts w:ascii="Times New Roman" w:hAnsi="Times New Roman" w:cs="Times New Roman"/>
                <w:sz w:val="24"/>
                <w:szCs w:val="24"/>
                <w:lang w:val="en-US"/>
              </w:rPr>
              <w:t>PLTs</w:t>
            </w:r>
          </w:p>
        </w:tc>
        <w:tc>
          <w:tcPr>
            <w:tcW w:w="1541" w:type="dxa"/>
            <w:vAlign w:val="center"/>
          </w:tcPr>
          <w:p w:rsidR="008F3C03" w:rsidRPr="008F3C03" w:rsidRDefault="008F3C03" w:rsidP="008F3C03">
            <w:pPr>
              <w:jc w:val="center"/>
              <w:cnfStyle w:val="000000010000"/>
              <w:rPr>
                <w:rFonts w:ascii="Times New Roman" w:hAnsi="Times New Roman" w:cs="Times New Roman"/>
                <w:sz w:val="24"/>
                <w:szCs w:val="24"/>
              </w:rPr>
            </w:pPr>
            <w:r w:rsidRPr="008F3C03">
              <w:rPr>
                <w:rFonts w:ascii="Times New Roman" w:hAnsi="Times New Roman" w:cs="Times New Roman"/>
                <w:sz w:val="24"/>
                <w:szCs w:val="24"/>
              </w:rPr>
              <w:t>120-380</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266±99</w:t>
            </w:r>
          </w:p>
        </w:tc>
        <w:tc>
          <w:tcPr>
            <w:tcW w:w="2140"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205±78.5</w:t>
            </w:r>
          </w:p>
        </w:tc>
        <w:tc>
          <w:tcPr>
            <w:tcW w:w="2006" w:type="dxa"/>
            <w:vAlign w:val="center"/>
          </w:tcPr>
          <w:p w:rsidR="008F3C03" w:rsidRDefault="008F3C03" w:rsidP="0067754C">
            <w:pPr>
              <w:jc w:val="center"/>
              <w:cnfStyle w:val="000000010000"/>
              <w:rPr>
                <w:rFonts w:ascii="Times New Roman" w:hAnsi="Times New Roman" w:cs="Times New Roman"/>
                <w:sz w:val="24"/>
                <w:szCs w:val="24"/>
              </w:rPr>
            </w:pPr>
            <w:r>
              <w:rPr>
                <w:rFonts w:ascii="Times New Roman" w:hAnsi="Times New Roman" w:cs="Times New Roman"/>
                <w:sz w:val="24"/>
                <w:szCs w:val="24"/>
              </w:rPr>
              <w:t>334±125</w:t>
            </w:r>
          </w:p>
        </w:tc>
      </w:tr>
    </w:tbl>
    <w:p w:rsidR="00F17AB8" w:rsidRDefault="00F17AB8" w:rsidP="00F1140E">
      <w:pPr>
        <w:ind w:left="360"/>
        <w:rPr>
          <w:rFonts w:ascii="Times New Roman" w:hAnsi="Times New Roman" w:cs="Times New Roman"/>
          <w:sz w:val="24"/>
          <w:szCs w:val="24"/>
        </w:rPr>
      </w:pPr>
    </w:p>
    <w:tbl>
      <w:tblPr>
        <w:tblStyle w:val="LightGrid-Accent5"/>
        <w:tblW w:w="9894" w:type="dxa"/>
        <w:tblInd w:w="-743" w:type="dxa"/>
        <w:tblLook w:val="04A0"/>
      </w:tblPr>
      <w:tblGrid>
        <w:gridCol w:w="2127"/>
        <w:gridCol w:w="1559"/>
        <w:gridCol w:w="2127"/>
        <w:gridCol w:w="2126"/>
        <w:gridCol w:w="1955"/>
      </w:tblGrid>
      <w:tr w:rsidR="006E2AAF" w:rsidRPr="006E2AAF" w:rsidTr="007B53D4">
        <w:trPr>
          <w:cnfStyle w:val="100000000000"/>
          <w:trHeight w:val="1133"/>
        </w:trPr>
        <w:tc>
          <w:tcPr>
            <w:cnfStyle w:val="001000000000"/>
            <w:tcW w:w="9894" w:type="dxa"/>
            <w:gridSpan w:val="5"/>
          </w:tcPr>
          <w:p w:rsidR="006E2AAF" w:rsidRDefault="00B13748" w:rsidP="006E2AAF">
            <w:pPr>
              <w:rPr>
                <w:rFonts w:ascii="Times New Roman" w:hAnsi="Times New Roman" w:cs="Times New Roman"/>
                <w:sz w:val="24"/>
                <w:szCs w:val="24"/>
              </w:rPr>
            </w:pPr>
            <w:r>
              <w:rPr>
                <w:rFonts w:ascii="Times New Roman" w:hAnsi="Times New Roman" w:cs="Times New Roman"/>
                <w:sz w:val="24"/>
                <w:szCs w:val="24"/>
              </w:rPr>
              <w:t>Πίνακας 7</w:t>
            </w:r>
            <w:r w:rsidR="006E2AAF">
              <w:rPr>
                <w:rFonts w:ascii="Times New Roman" w:hAnsi="Times New Roman" w:cs="Times New Roman"/>
                <w:sz w:val="24"/>
                <w:szCs w:val="24"/>
              </w:rPr>
              <w:t xml:space="preserve">: </w:t>
            </w:r>
            <w:r w:rsidR="006E2AAF" w:rsidRPr="00F03E64">
              <w:rPr>
                <w:rFonts w:ascii="Times New Roman" w:hAnsi="Times New Roman" w:cs="Times New Roman"/>
                <w:b w:val="0"/>
                <w:sz w:val="24"/>
                <w:szCs w:val="24"/>
              </w:rPr>
              <w:t>Δημογραφικά και αιματολογικά χαρακτηριστικά ασθενών</w:t>
            </w:r>
            <w:r w:rsidR="006E2AAF">
              <w:rPr>
                <w:rFonts w:ascii="Times New Roman" w:hAnsi="Times New Roman" w:cs="Times New Roman"/>
                <w:b w:val="0"/>
                <w:sz w:val="24"/>
                <w:szCs w:val="24"/>
              </w:rPr>
              <w:t xml:space="preserve"> </w:t>
            </w:r>
            <w:r w:rsidR="006E2AAF" w:rsidRPr="00871B7D">
              <w:rPr>
                <w:rFonts w:ascii="Times New Roman" w:hAnsi="Times New Roman" w:cs="Times New Roman"/>
                <w:sz w:val="24"/>
                <w:szCs w:val="24"/>
                <w:u w:val="single"/>
              </w:rPr>
              <w:t>μετά</w:t>
            </w:r>
            <w:r w:rsidR="006E2AAF">
              <w:rPr>
                <w:rFonts w:ascii="Times New Roman" w:hAnsi="Times New Roman" w:cs="Times New Roman"/>
                <w:b w:val="0"/>
                <w:sz w:val="24"/>
                <w:szCs w:val="24"/>
              </w:rPr>
              <w:t xml:space="preserve"> την αιμοκάθαρση </w:t>
            </w:r>
            <w:r w:rsidR="006E2AAF" w:rsidRPr="00F03E64">
              <w:rPr>
                <w:rFonts w:ascii="Times New Roman" w:hAnsi="Times New Roman" w:cs="Times New Roman"/>
                <w:b w:val="0"/>
                <w:sz w:val="24"/>
                <w:szCs w:val="24"/>
              </w:rPr>
              <w:t xml:space="preserve">αιμοκάθαρση που ανταποκρίνονταν στην θεραπεία με </w:t>
            </w:r>
            <w:r w:rsidR="006E2AAF" w:rsidRPr="00F03E64">
              <w:rPr>
                <w:rFonts w:ascii="Times New Roman" w:hAnsi="Times New Roman" w:cs="Times New Roman"/>
                <w:b w:val="0"/>
                <w:sz w:val="24"/>
                <w:szCs w:val="24"/>
                <w:lang w:val="en-US"/>
              </w:rPr>
              <w:t>rhEPO</w:t>
            </w:r>
            <w:r w:rsidR="006E2AAF" w:rsidRPr="00F03E64">
              <w:rPr>
                <w:rFonts w:ascii="Times New Roman" w:hAnsi="Times New Roman" w:cs="Times New Roman"/>
                <w:b w:val="0"/>
                <w:sz w:val="24"/>
                <w:szCs w:val="24"/>
              </w:rPr>
              <w:t xml:space="preserve"> και αυτών που δεν ανταποκρίνονταν σε σύγκριση με τους μάρτυρες.</w:t>
            </w:r>
          </w:p>
        </w:tc>
      </w:tr>
      <w:tr w:rsidR="006E2AAF" w:rsidRPr="006E2AAF" w:rsidTr="007B53D4">
        <w:trPr>
          <w:cnfStyle w:val="000000100000"/>
          <w:trHeight w:val="1110"/>
        </w:trPr>
        <w:tc>
          <w:tcPr>
            <w:cnfStyle w:val="001000000000"/>
            <w:tcW w:w="2127" w:type="dxa"/>
            <w:vAlign w:val="center"/>
          </w:tcPr>
          <w:p w:rsidR="006E2AAF" w:rsidRPr="007B53D4" w:rsidRDefault="006E2AAF" w:rsidP="006E2AAF">
            <w:pPr>
              <w:jc w:val="center"/>
              <w:rPr>
                <w:rFonts w:ascii="Times New Roman" w:hAnsi="Times New Roman" w:cs="Times New Roman"/>
                <w:sz w:val="24"/>
                <w:szCs w:val="24"/>
              </w:rPr>
            </w:pPr>
            <w:r w:rsidRPr="007B53D4">
              <w:rPr>
                <w:rFonts w:ascii="Times New Roman" w:hAnsi="Times New Roman" w:cs="Times New Roman"/>
                <w:sz w:val="24"/>
                <w:szCs w:val="24"/>
              </w:rPr>
              <w:t>Χαρακτηριστικά</w:t>
            </w:r>
          </w:p>
        </w:tc>
        <w:tc>
          <w:tcPr>
            <w:tcW w:w="1559" w:type="dxa"/>
            <w:vAlign w:val="center"/>
          </w:tcPr>
          <w:p w:rsidR="006E2AAF" w:rsidRPr="007B53D4" w:rsidRDefault="006E2AAF" w:rsidP="006E2AAF">
            <w:pPr>
              <w:jc w:val="center"/>
              <w:cnfStyle w:val="000000100000"/>
              <w:rPr>
                <w:rFonts w:ascii="Times New Roman" w:hAnsi="Times New Roman" w:cs="Times New Roman"/>
                <w:b/>
                <w:sz w:val="24"/>
                <w:szCs w:val="24"/>
              </w:rPr>
            </w:pPr>
            <w:r w:rsidRPr="007B53D4">
              <w:rPr>
                <w:rFonts w:ascii="Times New Roman" w:hAnsi="Times New Roman" w:cs="Times New Roman"/>
                <w:b/>
                <w:sz w:val="24"/>
                <w:szCs w:val="24"/>
              </w:rPr>
              <w:t>Φ.Τ</w:t>
            </w:r>
          </w:p>
        </w:tc>
        <w:tc>
          <w:tcPr>
            <w:tcW w:w="2127" w:type="dxa"/>
            <w:vAlign w:val="center"/>
          </w:tcPr>
          <w:p w:rsidR="006E2AAF" w:rsidRPr="007B53D4" w:rsidRDefault="006E2AAF" w:rsidP="006E2AAF">
            <w:pPr>
              <w:jc w:val="center"/>
              <w:cnfStyle w:val="000000100000"/>
              <w:rPr>
                <w:rFonts w:ascii="Times New Roman" w:hAnsi="Times New Roman" w:cs="Times New Roman"/>
                <w:b/>
                <w:sz w:val="24"/>
                <w:szCs w:val="24"/>
                <w:lang w:val="en-US"/>
              </w:rPr>
            </w:pPr>
            <w:r w:rsidRPr="007B53D4">
              <w:rPr>
                <w:rFonts w:ascii="Times New Roman" w:hAnsi="Times New Roman" w:cs="Times New Roman"/>
                <w:b/>
                <w:sz w:val="24"/>
                <w:szCs w:val="24"/>
              </w:rPr>
              <w:t xml:space="preserve">Ανταποκριθέντες </w:t>
            </w:r>
            <w:r w:rsidRPr="007B53D4">
              <w:rPr>
                <w:rFonts w:ascii="Times New Roman" w:hAnsi="Times New Roman" w:cs="Times New Roman"/>
                <w:b/>
                <w:sz w:val="24"/>
                <w:szCs w:val="24"/>
                <w:lang w:val="en-US"/>
              </w:rPr>
              <w:t>n=6</w:t>
            </w:r>
          </w:p>
        </w:tc>
        <w:tc>
          <w:tcPr>
            <w:tcW w:w="2126" w:type="dxa"/>
            <w:vAlign w:val="center"/>
          </w:tcPr>
          <w:p w:rsidR="006E2AAF" w:rsidRPr="007B53D4" w:rsidRDefault="006E2AAF" w:rsidP="006E2AAF">
            <w:pPr>
              <w:jc w:val="center"/>
              <w:cnfStyle w:val="000000100000"/>
              <w:rPr>
                <w:rFonts w:ascii="Times New Roman" w:hAnsi="Times New Roman" w:cs="Times New Roman"/>
                <w:b/>
                <w:sz w:val="24"/>
                <w:szCs w:val="24"/>
                <w:lang w:val="en-US"/>
              </w:rPr>
            </w:pPr>
            <w:r w:rsidRPr="007B53D4">
              <w:rPr>
                <w:rFonts w:ascii="Times New Roman" w:hAnsi="Times New Roman" w:cs="Times New Roman"/>
                <w:b/>
                <w:sz w:val="24"/>
                <w:szCs w:val="24"/>
                <w:lang w:val="en-US"/>
              </w:rPr>
              <w:t>M</w:t>
            </w:r>
            <w:r w:rsidRPr="007B53D4">
              <w:rPr>
                <w:rFonts w:ascii="Times New Roman" w:hAnsi="Times New Roman" w:cs="Times New Roman"/>
                <w:b/>
                <w:sz w:val="24"/>
                <w:szCs w:val="24"/>
              </w:rPr>
              <w:t xml:space="preserve">η ανταποκριθέντες </w:t>
            </w:r>
            <w:r w:rsidRPr="007B53D4">
              <w:rPr>
                <w:rFonts w:ascii="Times New Roman" w:hAnsi="Times New Roman" w:cs="Times New Roman"/>
                <w:b/>
                <w:sz w:val="24"/>
                <w:szCs w:val="24"/>
                <w:lang w:val="en-US"/>
              </w:rPr>
              <w:t>n=6</w:t>
            </w:r>
          </w:p>
        </w:tc>
        <w:tc>
          <w:tcPr>
            <w:tcW w:w="1955" w:type="dxa"/>
            <w:vAlign w:val="center"/>
          </w:tcPr>
          <w:p w:rsidR="006E2AAF" w:rsidRPr="007B53D4" w:rsidRDefault="006E2AAF" w:rsidP="006E2AAF">
            <w:pPr>
              <w:jc w:val="center"/>
              <w:cnfStyle w:val="000000100000"/>
              <w:rPr>
                <w:rFonts w:ascii="Times New Roman" w:hAnsi="Times New Roman" w:cs="Times New Roman"/>
                <w:b/>
                <w:sz w:val="24"/>
                <w:szCs w:val="24"/>
                <w:lang w:val="en-US"/>
              </w:rPr>
            </w:pPr>
            <w:r w:rsidRPr="007B53D4">
              <w:rPr>
                <w:rFonts w:ascii="Times New Roman" w:hAnsi="Times New Roman" w:cs="Times New Roman"/>
                <w:b/>
                <w:sz w:val="24"/>
                <w:szCs w:val="24"/>
              </w:rPr>
              <w:t xml:space="preserve">Μάρτυρες </w:t>
            </w:r>
            <w:r w:rsidRPr="007B53D4">
              <w:rPr>
                <w:rFonts w:ascii="Times New Roman" w:hAnsi="Times New Roman" w:cs="Times New Roman"/>
                <w:b/>
                <w:sz w:val="24"/>
                <w:szCs w:val="24"/>
                <w:lang w:val="en-US"/>
              </w:rPr>
              <w:t>n=8</w:t>
            </w:r>
          </w:p>
        </w:tc>
      </w:tr>
      <w:tr w:rsidR="006E2AAF" w:rsidRPr="006E2AAF" w:rsidTr="007B53D4">
        <w:trPr>
          <w:cnfStyle w:val="000000010000"/>
          <w:trHeight w:val="386"/>
        </w:trPr>
        <w:tc>
          <w:tcPr>
            <w:cnfStyle w:val="001000000000"/>
            <w:tcW w:w="2127" w:type="dxa"/>
            <w:vAlign w:val="center"/>
          </w:tcPr>
          <w:p w:rsidR="006E2AAF" w:rsidRDefault="006E2AAF" w:rsidP="00BB0733">
            <w:pPr>
              <w:jc w:val="center"/>
              <w:rPr>
                <w:rFonts w:ascii="Times New Roman" w:hAnsi="Times New Roman" w:cs="Times New Roman"/>
                <w:sz w:val="24"/>
                <w:szCs w:val="24"/>
              </w:rPr>
            </w:pPr>
            <w:r>
              <w:rPr>
                <w:rFonts w:ascii="Times New Roman" w:hAnsi="Times New Roman" w:cs="Times New Roman"/>
                <w:sz w:val="24"/>
                <w:szCs w:val="24"/>
              </w:rPr>
              <w:t>Ηλικία</w:t>
            </w:r>
          </w:p>
        </w:tc>
        <w:tc>
          <w:tcPr>
            <w:tcW w:w="1559" w:type="dxa"/>
          </w:tcPr>
          <w:p w:rsidR="006E2AAF" w:rsidRPr="008F3C03" w:rsidRDefault="006E2AAF"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c>
          <w:tcPr>
            <w:tcW w:w="2127" w:type="dxa"/>
            <w:vAlign w:val="center"/>
          </w:tcPr>
          <w:p w:rsidR="006E2AAF" w:rsidRPr="0067754C" w:rsidRDefault="006E2AAF" w:rsidP="00BB0733">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67.5±19.5</w:t>
            </w:r>
          </w:p>
        </w:tc>
        <w:tc>
          <w:tcPr>
            <w:tcW w:w="2126" w:type="dxa"/>
            <w:vAlign w:val="center"/>
          </w:tcPr>
          <w:p w:rsidR="006E2AAF" w:rsidRPr="0067754C" w:rsidRDefault="006E2AAF" w:rsidP="00BB0733">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75.3±12.5</w:t>
            </w:r>
          </w:p>
        </w:tc>
        <w:tc>
          <w:tcPr>
            <w:tcW w:w="1955" w:type="dxa"/>
            <w:vAlign w:val="center"/>
          </w:tcPr>
          <w:p w:rsidR="006E2AAF" w:rsidRDefault="00E871FE"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w:t>
            </w:r>
          </w:p>
        </w:tc>
      </w:tr>
      <w:tr w:rsidR="006E2AAF" w:rsidRPr="006E2AAF" w:rsidTr="007B53D4">
        <w:trPr>
          <w:cnfStyle w:val="000000100000"/>
          <w:trHeight w:val="386"/>
        </w:trPr>
        <w:tc>
          <w:tcPr>
            <w:cnfStyle w:val="001000000000"/>
            <w:tcW w:w="2127" w:type="dxa"/>
            <w:vAlign w:val="center"/>
          </w:tcPr>
          <w:p w:rsidR="006E2AAF" w:rsidRDefault="006E2AAF" w:rsidP="00BB0733">
            <w:pPr>
              <w:jc w:val="center"/>
              <w:rPr>
                <w:rFonts w:ascii="Times New Roman" w:hAnsi="Times New Roman" w:cs="Times New Roman"/>
                <w:sz w:val="24"/>
                <w:szCs w:val="24"/>
              </w:rPr>
            </w:pPr>
            <w:r>
              <w:rPr>
                <w:rFonts w:ascii="Times New Roman" w:hAnsi="Times New Roman" w:cs="Times New Roman"/>
                <w:sz w:val="24"/>
                <w:szCs w:val="24"/>
              </w:rPr>
              <w:t>Φύλο (Α/Θ)</w:t>
            </w:r>
          </w:p>
        </w:tc>
        <w:tc>
          <w:tcPr>
            <w:tcW w:w="1559" w:type="dxa"/>
          </w:tcPr>
          <w:p w:rsidR="006E2AAF" w:rsidRPr="008F3C03" w:rsidRDefault="006E2AAF" w:rsidP="00BB0733">
            <w:pPr>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127" w:type="dxa"/>
            <w:vAlign w:val="center"/>
          </w:tcPr>
          <w:p w:rsidR="006E2AAF" w:rsidRPr="0067754C" w:rsidRDefault="006E2AAF" w:rsidP="00BB0733">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5/1</w:t>
            </w:r>
          </w:p>
        </w:tc>
        <w:tc>
          <w:tcPr>
            <w:tcW w:w="2126" w:type="dxa"/>
            <w:vAlign w:val="center"/>
          </w:tcPr>
          <w:p w:rsidR="006E2AAF" w:rsidRPr="0067754C" w:rsidRDefault="006E2AAF" w:rsidP="00BB0733">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1955" w:type="dxa"/>
            <w:vAlign w:val="center"/>
          </w:tcPr>
          <w:p w:rsidR="006E2AAF" w:rsidRPr="0067754C" w:rsidRDefault="006E2AAF" w:rsidP="00BB0733">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6/2</w:t>
            </w:r>
          </w:p>
        </w:tc>
      </w:tr>
      <w:tr w:rsidR="007B53D4" w:rsidRPr="006E2AAF" w:rsidTr="007B53D4">
        <w:trPr>
          <w:cnfStyle w:val="000000010000"/>
          <w:trHeight w:val="386"/>
        </w:trPr>
        <w:tc>
          <w:tcPr>
            <w:cnfStyle w:val="001000000000"/>
            <w:tcW w:w="2127" w:type="dxa"/>
            <w:vAlign w:val="center"/>
          </w:tcPr>
          <w:p w:rsidR="007B53D4" w:rsidRPr="008B0935"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WBCs (x10</w:t>
            </w:r>
            <w:r w:rsidRPr="00C121E4">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/L)</w:t>
            </w:r>
          </w:p>
        </w:tc>
        <w:tc>
          <w:tcPr>
            <w:tcW w:w="1559" w:type="dxa"/>
            <w:vAlign w:val="center"/>
          </w:tcPr>
          <w:p w:rsidR="007B53D4" w:rsidRPr="008F3C03" w:rsidRDefault="007B53D4" w:rsidP="00BB0733">
            <w:pPr>
              <w:jc w:val="center"/>
              <w:cnfStyle w:val="000000010000"/>
              <w:rPr>
                <w:rFonts w:ascii="Times New Roman" w:hAnsi="Times New Roman" w:cs="Times New Roman"/>
                <w:sz w:val="24"/>
                <w:szCs w:val="24"/>
              </w:rPr>
            </w:pPr>
            <w:r w:rsidRPr="008F3C03">
              <w:rPr>
                <w:rFonts w:ascii="Times New Roman" w:hAnsi="Times New Roman" w:cs="Times New Roman"/>
                <w:sz w:val="24"/>
                <w:szCs w:val="24"/>
              </w:rPr>
              <w:t>4,0-9,0</w:t>
            </w:r>
          </w:p>
        </w:tc>
        <w:tc>
          <w:tcPr>
            <w:tcW w:w="2127" w:type="dxa"/>
            <w:vAlign w:val="center"/>
          </w:tcPr>
          <w:p w:rsidR="007B53D4" w:rsidRPr="005659AA"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6.8±1.7</w:t>
            </w:r>
          </w:p>
        </w:tc>
        <w:tc>
          <w:tcPr>
            <w:tcW w:w="2126" w:type="dxa"/>
            <w:vAlign w:val="center"/>
          </w:tcPr>
          <w:p w:rsidR="007B53D4" w:rsidRPr="005659AA"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6.2±1.4</w:t>
            </w:r>
          </w:p>
        </w:tc>
        <w:tc>
          <w:tcPr>
            <w:tcW w:w="1955" w:type="dxa"/>
            <w:vAlign w:val="center"/>
          </w:tcPr>
          <w:p w:rsidR="007B53D4" w:rsidRDefault="007B53D4"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7.1±2</w:t>
            </w:r>
          </w:p>
        </w:tc>
      </w:tr>
      <w:tr w:rsidR="007B53D4" w:rsidRPr="006E2AAF" w:rsidTr="007B53D4">
        <w:trPr>
          <w:cnfStyle w:val="000000100000"/>
          <w:trHeight w:val="363"/>
        </w:trPr>
        <w:tc>
          <w:tcPr>
            <w:cnfStyle w:val="001000000000"/>
            <w:tcW w:w="2127" w:type="dxa"/>
            <w:vAlign w:val="center"/>
          </w:tcPr>
          <w:p w:rsidR="007B53D4" w:rsidRPr="008B0935"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RBCs (x10</w:t>
            </w:r>
            <w:r w:rsidRPr="00C121E4">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w:t>
            </w:r>
            <w:r>
              <w:rPr>
                <w:rFonts w:ascii="Times New Roman" w:hAnsi="Times New Roman" w:cs="Times New Roman"/>
                <w:sz w:val="24"/>
                <w:szCs w:val="24"/>
              </w:rPr>
              <w:t>μ</w:t>
            </w:r>
            <w:r>
              <w:rPr>
                <w:rFonts w:ascii="Times New Roman" w:hAnsi="Times New Roman" w:cs="Times New Roman"/>
                <w:sz w:val="24"/>
                <w:szCs w:val="24"/>
                <w:lang w:val="en-US"/>
              </w:rPr>
              <w:t>l)</w:t>
            </w:r>
          </w:p>
        </w:tc>
        <w:tc>
          <w:tcPr>
            <w:tcW w:w="1559" w:type="dxa"/>
            <w:vAlign w:val="center"/>
          </w:tcPr>
          <w:p w:rsidR="007B53D4" w:rsidRPr="008F3C03" w:rsidRDefault="007B53D4" w:rsidP="00BB073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3,8-5,30</w:t>
            </w:r>
          </w:p>
        </w:tc>
        <w:tc>
          <w:tcPr>
            <w:tcW w:w="2127"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3.9±0.38</w:t>
            </w:r>
          </w:p>
        </w:tc>
        <w:tc>
          <w:tcPr>
            <w:tcW w:w="2126"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3.6±1.29</w:t>
            </w:r>
          </w:p>
        </w:tc>
        <w:tc>
          <w:tcPr>
            <w:tcW w:w="1955" w:type="dxa"/>
            <w:vAlign w:val="center"/>
          </w:tcPr>
          <w:p w:rsidR="007B53D4" w:rsidRDefault="007B53D4" w:rsidP="00BB0733">
            <w:pPr>
              <w:jc w:val="center"/>
              <w:cnfStyle w:val="000000100000"/>
              <w:rPr>
                <w:rFonts w:ascii="Times New Roman" w:hAnsi="Times New Roman" w:cs="Times New Roman"/>
                <w:sz w:val="24"/>
                <w:szCs w:val="24"/>
              </w:rPr>
            </w:pPr>
            <w:r>
              <w:rPr>
                <w:rFonts w:ascii="Times New Roman" w:hAnsi="Times New Roman" w:cs="Times New Roman"/>
                <w:sz w:val="24"/>
                <w:szCs w:val="24"/>
              </w:rPr>
              <w:t>4.6±0.6</w:t>
            </w:r>
          </w:p>
        </w:tc>
      </w:tr>
      <w:tr w:rsidR="007B53D4" w:rsidRPr="006E2AAF" w:rsidTr="007B53D4">
        <w:trPr>
          <w:cnfStyle w:val="000000010000"/>
          <w:trHeight w:val="363"/>
        </w:trPr>
        <w:tc>
          <w:tcPr>
            <w:cnfStyle w:val="001000000000"/>
            <w:tcW w:w="2127" w:type="dxa"/>
            <w:vAlign w:val="center"/>
          </w:tcPr>
          <w:p w:rsidR="007B53D4" w:rsidRPr="008B0935"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Hb (gr/dl)</w:t>
            </w:r>
          </w:p>
        </w:tc>
        <w:tc>
          <w:tcPr>
            <w:tcW w:w="1559" w:type="dxa"/>
            <w:vAlign w:val="center"/>
          </w:tcPr>
          <w:p w:rsidR="007B53D4" w:rsidRPr="008F3C03" w:rsidRDefault="007B53D4" w:rsidP="00BB0733">
            <w:pPr>
              <w:jc w:val="center"/>
              <w:cnfStyle w:val="000000010000"/>
              <w:rPr>
                <w:rFonts w:ascii="Times New Roman" w:hAnsi="Times New Roman" w:cs="Times New Roman"/>
                <w:color w:val="000000"/>
                <w:sz w:val="24"/>
                <w:szCs w:val="24"/>
              </w:rPr>
            </w:pPr>
            <w:r w:rsidRPr="008F3C03">
              <w:rPr>
                <w:rFonts w:ascii="Times New Roman" w:hAnsi="Times New Roman" w:cs="Times New Roman"/>
                <w:color w:val="000000"/>
                <w:sz w:val="24"/>
                <w:szCs w:val="24"/>
              </w:rPr>
              <w:t>12,0-18,0</w:t>
            </w:r>
          </w:p>
        </w:tc>
        <w:tc>
          <w:tcPr>
            <w:tcW w:w="2127"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12.9±2</w:t>
            </w:r>
          </w:p>
        </w:tc>
        <w:tc>
          <w:tcPr>
            <w:tcW w:w="2126"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10.4±1.95</w:t>
            </w:r>
          </w:p>
        </w:tc>
        <w:tc>
          <w:tcPr>
            <w:tcW w:w="1955" w:type="dxa"/>
            <w:vAlign w:val="center"/>
          </w:tcPr>
          <w:p w:rsidR="007B53D4" w:rsidRDefault="007B53D4"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14.6±2.2</w:t>
            </w:r>
          </w:p>
        </w:tc>
      </w:tr>
      <w:tr w:rsidR="007B53D4" w:rsidRPr="006E2AAF" w:rsidTr="007B53D4">
        <w:trPr>
          <w:cnfStyle w:val="000000100000"/>
          <w:trHeight w:val="363"/>
        </w:trPr>
        <w:tc>
          <w:tcPr>
            <w:cnfStyle w:val="001000000000"/>
            <w:tcW w:w="2127" w:type="dxa"/>
            <w:vAlign w:val="center"/>
          </w:tcPr>
          <w:p w:rsidR="007B53D4" w:rsidRPr="008B0935"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Hct (%)</w:t>
            </w:r>
          </w:p>
        </w:tc>
        <w:tc>
          <w:tcPr>
            <w:tcW w:w="1559" w:type="dxa"/>
            <w:vAlign w:val="center"/>
          </w:tcPr>
          <w:p w:rsidR="007B53D4" w:rsidRPr="008F3C03" w:rsidRDefault="007B53D4" w:rsidP="00BB073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36,0-56,0</w:t>
            </w:r>
          </w:p>
        </w:tc>
        <w:tc>
          <w:tcPr>
            <w:tcW w:w="2127"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38.7±5.65</w:t>
            </w:r>
          </w:p>
        </w:tc>
        <w:tc>
          <w:tcPr>
            <w:tcW w:w="2126"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31.3±6.1</w:t>
            </w:r>
          </w:p>
        </w:tc>
        <w:tc>
          <w:tcPr>
            <w:tcW w:w="1955" w:type="dxa"/>
            <w:vAlign w:val="center"/>
          </w:tcPr>
          <w:p w:rsidR="007B53D4" w:rsidRDefault="007B53D4" w:rsidP="00BB0733">
            <w:pPr>
              <w:jc w:val="center"/>
              <w:cnfStyle w:val="000000100000"/>
              <w:rPr>
                <w:rFonts w:ascii="Times New Roman" w:hAnsi="Times New Roman" w:cs="Times New Roman"/>
                <w:sz w:val="24"/>
                <w:szCs w:val="24"/>
              </w:rPr>
            </w:pPr>
            <w:r>
              <w:rPr>
                <w:rFonts w:ascii="Times New Roman" w:hAnsi="Times New Roman" w:cs="Times New Roman"/>
                <w:sz w:val="24"/>
                <w:szCs w:val="24"/>
              </w:rPr>
              <w:t>42.1±6.4</w:t>
            </w:r>
          </w:p>
        </w:tc>
      </w:tr>
      <w:tr w:rsidR="007B53D4" w:rsidRPr="006E2AAF" w:rsidTr="007B53D4">
        <w:trPr>
          <w:cnfStyle w:val="000000010000"/>
          <w:trHeight w:val="363"/>
        </w:trPr>
        <w:tc>
          <w:tcPr>
            <w:cnfStyle w:val="001000000000"/>
            <w:tcW w:w="2127" w:type="dxa"/>
            <w:vAlign w:val="center"/>
          </w:tcPr>
          <w:p w:rsidR="007B53D4"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MCV (fl)</w:t>
            </w:r>
          </w:p>
        </w:tc>
        <w:tc>
          <w:tcPr>
            <w:tcW w:w="1559" w:type="dxa"/>
            <w:vAlign w:val="center"/>
          </w:tcPr>
          <w:p w:rsidR="007B53D4" w:rsidRPr="008F3C03" w:rsidRDefault="007B53D4" w:rsidP="00BB0733">
            <w:pPr>
              <w:jc w:val="center"/>
              <w:cnfStyle w:val="000000010000"/>
              <w:rPr>
                <w:rFonts w:ascii="Times New Roman" w:hAnsi="Times New Roman" w:cs="Times New Roman"/>
                <w:color w:val="000000"/>
                <w:sz w:val="24"/>
                <w:szCs w:val="24"/>
              </w:rPr>
            </w:pPr>
            <w:r w:rsidRPr="008F3C03">
              <w:rPr>
                <w:rFonts w:ascii="Times New Roman" w:hAnsi="Times New Roman" w:cs="Times New Roman"/>
                <w:color w:val="000000"/>
                <w:sz w:val="24"/>
                <w:szCs w:val="24"/>
              </w:rPr>
              <w:t>80,0-100,0</w:t>
            </w:r>
          </w:p>
        </w:tc>
        <w:tc>
          <w:tcPr>
            <w:tcW w:w="2127"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97.3±7</w:t>
            </w:r>
          </w:p>
        </w:tc>
        <w:tc>
          <w:tcPr>
            <w:tcW w:w="2126"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87.7±17.3</w:t>
            </w:r>
          </w:p>
        </w:tc>
        <w:tc>
          <w:tcPr>
            <w:tcW w:w="1955" w:type="dxa"/>
            <w:vAlign w:val="center"/>
          </w:tcPr>
          <w:p w:rsidR="007B53D4" w:rsidRDefault="007B53D4"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92.2±8.15</w:t>
            </w:r>
          </w:p>
        </w:tc>
      </w:tr>
      <w:tr w:rsidR="007B53D4" w:rsidRPr="006E2AAF" w:rsidTr="007B53D4">
        <w:trPr>
          <w:cnfStyle w:val="000000100000"/>
          <w:trHeight w:val="363"/>
        </w:trPr>
        <w:tc>
          <w:tcPr>
            <w:cnfStyle w:val="001000000000"/>
            <w:tcW w:w="2127" w:type="dxa"/>
            <w:vAlign w:val="center"/>
          </w:tcPr>
          <w:p w:rsidR="007B53D4"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MCH (pg)</w:t>
            </w:r>
          </w:p>
        </w:tc>
        <w:tc>
          <w:tcPr>
            <w:tcW w:w="1559" w:type="dxa"/>
            <w:vAlign w:val="center"/>
          </w:tcPr>
          <w:p w:rsidR="007B53D4" w:rsidRPr="008F3C03" w:rsidRDefault="007B53D4" w:rsidP="00BB073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27,0-32,0</w:t>
            </w:r>
          </w:p>
        </w:tc>
        <w:tc>
          <w:tcPr>
            <w:tcW w:w="2127"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32.4±2.4</w:t>
            </w:r>
          </w:p>
        </w:tc>
        <w:tc>
          <w:tcPr>
            <w:tcW w:w="2126"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29.1±7.4</w:t>
            </w:r>
          </w:p>
        </w:tc>
        <w:tc>
          <w:tcPr>
            <w:tcW w:w="1955" w:type="dxa"/>
            <w:vAlign w:val="center"/>
          </w:tcPr>
          <w:p w:rsidR="007B53D4" w:rsidRDefault="007B53D4" w:rsidP="00BB0733">
            <w:pPr>
              <w:jc w:val="center"/>
              <w:cnfStyle w:val="000000100000"/>
              <w:rPr>
                <w:rFonts w:ascii="Times New Roman" w:hAnsi="Times New Roman" w:cs="Times New Roman"/>
                <w:sz w:val="24"/>
                <w:szCs w:val="24"/>
              </w:rPr>
            </w:pPr>
            <w:r>
              <w:rPr>
                <w:rFonts w:ascii="Times New Roman" w:hAnsi="Times New Roman" w:cs="Times New Roman"/>
                <w:sz w:val="24"/>
                <w:szCs w:val="24"/>
              </w:rPr>
              <w:t>32±3</w:t>
            </w:r>
          </w:p>
        </w:tc>
      </w:tr>
      <w:tr w:rsidR="007B53D4" w:rsidRPr="006E2AAF" w:rsidTr="007B53D4">
        <w:trPr>
          <w:cnfStyle w:val="000000010000"/>
          <w:trHeight w:val="386"/>
        </w:trPr>
        <w:tc>
          <w:tcPr>
            <w:cnfStyle w:val="001000000000"/>
            <w:tcW w:w="2127" w:type="dxa"/>
            <w:vAlign w:val="center"/>
          </w:tcPr>
          <w:p w:rsidR="007B53D4"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MCHC (gr/dl)</w:t>
            </w:r>
          </w:p>
        </w:tc>
        <w:tc>
          <w:tcPr>
            <w:tcW w:w="1559" w:type="dxa"/>
            <w:vAlign w:val="center"/>
          </w:tcPr>
          <w:p w:rsidR="007B53D4" w:rsidRPr="008F3C03" w:rsidRDefault="007B53D4" w:rsidP="00BB0733">
            <w:pPr>
              <w:jc w:val="center"/>
              <w:cnfStyle w:val="000000010000"/>
              <w:rPr>
                <w:rFonts w:ascii="Times New Roman" w:hAnsi="Times New Roman" w:cs="Times New Roman"/>
                <w:color w:val="000000"/>
                <w:sz w:val="24"/>
                <w:szCs w:val="24"/>
              </w:rPr>
            </w:pPr>
            <w:r w:rsidRPr="008F3C03">
              <w:rPr>
                <w:rFonts w:ascii="Times New Roman" w:hAnsi="Times New Roman" w:cs="Times New Roman"/>
                <w:color w:val="000000"/>
                <w:sz w:val="24"/>
                <w:szCs w:val="24"/>
              </w:rPr>
              <w:t>27,0-32,0</w:t>
            </w:r>
          </w:p>
        </w:tc>
        <w:tc>
          <w:tcPr>
            <w:tcW w:w="2127"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33.3±1.4</w:t>
            </w:r>
          </w:p>
        </w:tc>
        <w:tc>
          <w:tcPr>
            <w:tcW w:w="2126"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33±2.1</w:t>
            </w:r>
          </w:p>
        </w:tc>
        <w:tc>
          <w:tcPr>
            <w:tcW w:w="1955" w:type="dxa"/>
            <w:vAlign w:val="center"/>
          </w:tcPr>
          <w:p w:rsidR="007B53D4" w:rsidRDefault="007B53D4"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34.6±1.25</w:t>
            </w:r>
          </w:p>
        </w:tc>
      </w:tr>
      <w:tr w:rsidR="007B53D4" w:rsidRPr="006E2AAF" w:rsidTr="007B53D4">
        <w:trPr>
          <w:cnfStyle w:val="000000100000"/>
          <w:trHeight w:val="386"/>
        </w:trPr>
        <w:tc>
          <w:tcPr>
            <w:cnfStyle w:val="001000000000"/>
            <w:tcW w:w="2127" w:type="dxa"/>
            <w:vAlign w:val="center"/>
          </w:tcPr>
          <w:p w:rsidR="007B53D4"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RDW (%)</w:t>
            </w:r>
          </w:p>
        </w:tc>
        <w:tc>
          <w:tcPr>
            <w:tcW w:w="1559" w:type="dxa"/>
            <w:vAlign w:val="center"/>
          </w:tcPr>
          <w:p w:rsidR="007B53D4" w:rsidRPr="008F3C03" w:rsidRDefault="007B53D4" w:rsidP="00BB0733">
            <w:pPr>
              <w:jc w:val="center"/>
              <w:cnfStyle w:val="000000100000"/>
              <w:rPr>
                <w:rFonts w:ascii="Times New Roman" w:hAnsi="Times New Roman" w:cs="Times New Roman"/>
                <w:color w:val="000000"/>
                <w:sz w:val="24"/>
                <w:szCs w:val="24"/>
              </w:rPr>
            </w:pPr>
            <w:r w:rsidRPr="008F3C03">
              <w:rPr>
                <w:rFonts w:ascii="Times New Roman" w:hAnsi="Times New Roman" w:cs="Times New Roman"/>
                <w:color w:val="000000"/>
                <w:sz w:val="24"/>
                <w:szCs w:val="24"/>
              </w:rPr>
              <w:t>10,0-16,5</w:t>
            </w:r>
          </w:p>
        </w:tc>
        <w:tc>
          <w:tcPr>
            <w:tcW w:w="2127"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13.5±1.1</w:t>
            </w:r>
          </w:p>
        </w:tc>
        <w:tc>
          <w:tcPr>
            <w:tcW w:w="2126" w:type="dxa"/>
            <w:vAlign w:val="center"/>
          </w:tcPr>
          <w:p w:rsidR="007B53D4" w:rsidRPr="007B53D4" w:rsidRDefault="007B53D4" w:rsidP="006E2AAF">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14.7±1.15</w:t>
            </w:r>
          </w:p>
        </w:tc>
        <w:tc>
          <w:tcPr>
            <w:tcW w:w="1955" w:type="dxa"/>
            <w:vAlign w:val="center"/>
          </w:tcPr>
          <w:p w:rsidR="007B53D4" w:rsidRDefault="007B53D4" w:rsidP="00BB0733">
            <w:pPr>
              <w:jc w:val="center"/>
              <w:cnfStyle w:val="000000100000"/>
              <w:rPr>
                <w:rFonts w:ascii="Times New Roman" w:hAnsi="Times New Roman" w:cs="Times New Roman"/>
                <w:sz w:val="24"/>
                <w:szCs w:val="24"/>
              </w:rPr>
            </w:pPr>
            <w:r>
              <w:rPr>
                <w:rFonts w:ascii="Times New Roman" w:hAnsi="Times New Roman" w:cs="Times New Roman"/>
                <w:sz w:val="24"/>
                <w:szCs w:val="24"/>
              </w:rPr>
              <w:t>12.9±1.1</w:t>
            </w:r>
          </w:p>
        </w:tc>
      </w:tr>
      <w:tr w:rsidR="007B53D4" w:rsidRPr="006E2AAF" w:rsidTr="007B53D4">
        <w:trPr>
          <w:cnfStyle w:val="000000010000"/>
          <w:trHeight w:val="386"/>
        </w:trPr>
        <w:tc>
          <w:tcPr>
            <w:cnfStyle w:val="001000000000"/>
            <w:tcW w:w="2127" w:type="dxa"/>
            <w:vAlign w:val="center"/>
          </w:tcPr>
          <w:p w:rsidR="007B53D4" w:rsidRDefault="007B53D4" w:rsidP="00BB0733">
            <w:pPr>
              <w:jc w:val="center"/>
              <w:rPr>
                <w:rFonts w:ascii="Times New Roman" w:hAnsi="Times New Roman" w:cs="Times New Roman"/>
                <w:sz w:val="24"/>
                <w:szCs w:val="24"/>
                <w:lang w:val="en-US"/>
              </w:rPr>
            </w:pPr>
            <w:r>
              <w:rPr>
                <w:rFonts w:ascii="Times New Roman" w:hAnsi="Times New Roman" w:cs="Times New Roman"/>
                <w:sz w:val="24"/>
                <w:szCs w:val="24"/>
                <w:lang w:val="en-US"/>
              </w:rPr>
              <w:t>PLTs</w:t>
            </w:r>
          </w:p>
        </w:tc>
        <w:tc>
          <w:tcPr>
            <w:tcW w:w="1559" w:type="dxa"/>
            <w:vAlign w:val="center"/>
          </w:tcPr>
          <w:p w:rsidR="007B53D4" w:rsidRPr="008F3C03" w:rsidRDefault="007B53D4" w:rsidP="00BB0733">
            <w:pPr>
              <w:jc w:val="center"/>
              <w:cnfStyle w:val="000000010000"/>
              <w:rPr>
                <w:rFonts w:ascii="Times New Roman" w:hAnsi="Times New Roman" w:cs="Times New Roman"/>
                <w:sz w:val="24"/>
                <w:szCs w:val="24"/>
              </w:rPr>
            </w:pPr>
            <w:r w:rsidRPr="008F3C03">
              <w:rPr>
                <w:rFonts w:ascii="Times New Roman" w:hAnsi="Times New Roman" w:cs="Times New Roman"/>
                <w:sz w:val="24"/>
                <w:szCs w:val="24"/>
              </w:rPr>
              <w:t>120-380</w:t>
            </w:r>
          </w:p>
        </w:tc>
        <w:tc>
          <w:tcPr>
            <w:tcW w:w="2127"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345±154</w:t>
            </w:r>
          </w:p>
        </w:tc>
        <w:tc>
          <w:tcPr>
            <w:tcW w:w="2126" w:type="dxa"/>
            <w:vAlign w:val="center"/>
          </w:tcPr>
          <w:p w:rsidR="007B53D4" w:rsidRPr="007B53D4" w:rsidRDefault="007B53D4" w:rsidP="006E2AAF">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232±124</w:t>
            </w:r>
          </w:p>
        </w:tc>
        <w:tc>
          <w:tcPr>
            <w:tcW w:w="1955" w:type="dxa"/>
            <w:vAlign w:val="center"/>
          </w:tcPr>
          <w:p w:rsidR="007B53D4" w:rsidRDefault="007B53D4" w:rsidP="00BB0733">
            <w:pPr>
              <w:jc w:val="center"/>
              <w:cnfStyle w:val="000000010000"/>
              <w:rPr>
                <w:rFonts w:ascii="Times New Roman" w:hAnsi="Times New Roman" w:cs="Times New Roman"/>
                <w:sz w:val="24"/>
                <w:szCs w:val="24"/>
              </w:rPr>
            </w:pPr>
            <w:r>
              <w:rPr>
                <w:rFonts w:ascii="Times New Roman" w:hAnsi="Times New Roman" w:cs="Times New Roman"/>
                <w:sz w:val="24"/>
                <w:szCs w:val="24"/>
              </w:rPr>
              <w:t>334±125</w:t>
            </w:r>
          </w:p>
        </w:tc>
      </w:tr>
    </w:tbl>
    <w:p w:rsidR="008B45B0" w:rsidRPr="008428F6" w:rsidRDefault="008B45B0" w:rsidP="00027A52">
      <w:pPr>
        <w:rPr>
          <w:rFonts w:ascii="Times New Roman" w:hAnsi="Times New Roman" w:cs="Times New Roman"/>
          <w:b/>
          <w:sz w:val="28"/>
          <w:szCs w:val="28"/>
          <w:u w:val="single"/>
          <w:lang w:val="en-US"/>
        </w:rPr>
      </w:pPr>
    </w:p>
    <w:p w:rsidR="003135A7" w:rsidRDefault="00CE43B8" w:rsidP="00027A52">
      <w:pPr>
        <w:rPr>
          <w:rFonts w:ascii="Times New Roman" w:hAnsi="Times New Roman" w:cs="Times New Roman"/>
          <w:b/>
          <w:sz w:val="28"/>
          <w:szCs w:val="28"/>
          <w:u w:val="single"/>
        </w:rPr>
      </w:pPr>
      <w:r w:rsidRPr="00B940A5">
        <w:rPr>
          <w:rFonts w:ascii="Times New Roman" w:hAnsi="Times New Roman" w:cs="Times New Roman"/>
          <w:b/>
          <w:sz w:val="28"/>
          <w:szCs w:val="28"/>
          <w:u w:val="single"/>
        </w:rPr>
        <w:lastRenderedPageBreak/>
        <w:t xml:space="preserve">Προσδιορισμός </w:t>
      </w:r>
      <w:r w:rsidR="00B940A5" w:rsidRPr="00B940A5">
        <w:rPr>
          <w:rFonts w:ascii="Times New Roman" w:hAnsi="Times New Roman" w:cs="Times New Roman"/>
          <w:b/>
          <w:sz w:val="28"/>
          <w:szCs w:val="28"/>
          <w:u w:val="single"/>
        </w:rPr>
        <w:t>της ωσμωτικής ευθραυστότητας των ερυθρών</w:t>
      </w:r>
      <w:r w:rsidR="00B940A5">
        <w:rPr>
          <w:rFonts w:ascii="Times New Roman" w:hAnsi="Times New Roman" w:cs="Times New Roman"/>
          <w:b/>
          <w:sz w:val="28"/>
          <w:szCs w:val="28"/>
          <w:u w:val="single"/>
        </w:rPr>
        <w:t xml:space="preserve"> αιμοσφαιρίων</w:t>
      </w:r>
    </w:p>
    <w:p w:rsidR="002D4F40" w:rsidRDefault="002D4F40" w:rsidP="008535F7">
      <w:pPr>
        <w:jc w:val="both"/>
        <w:rPr>
          <w:rFonts w:ascii="Times New Roman" w:hAnsi="Times New Roman" w:cs="Times New Roman"/>
          <w:sz w:val="24"/>
          <w:szCs w:val="24"/>
        </w:rPr>
      </w:pPr>
    </w:p>
    <w:p w:rsidR="00B940A5" w:rsidRPr="00B05140" w:rsidRDefault="00DA5173" w:rsidP="008535F7">
      <w:pPr>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46304" behindDoc="0" locked="0" layoutInCell="1" allowOverlap="1">
            <wp:simplePos x="0" y="0"/>
            <wp:positionH relativeFrom="column">
              <wp:posOffset>-871220</wp:posOffset>
            </wp:positionH>
            <wp:positionV relativeFrom="paragraph">
              <wp:posOffset>991870</wp:posOffset>
            </wp:positionV>
            <wp:extent cx="7059295" cy="5354320"/>
            <wp:effectExtent l="38100" t="57150" r="84455" b="0"/>
            <wp:wrapTopAndBottom/>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B940A5" w:rsidRPr="00B05140">
        <w:rPr>
          <w:rFonts w:ascii="Times New Roman" w:hAnsi="Times New Roman" w:cs="Times New Roman"/>
          <w:sz w:val="24"/>
          <w:szCs w:val="24"/>
        </w:rPr>
        <w:t>Στην δοκιμασία αυτή εξετάστηκε κατά πόσο τα ερυθρά</w:t>
      </w:r>
      <w:r w:rsidR="00195649">
        <w:rPr>
          <w:rFonts w:ascii="Times New Roman" w:hAnsi="Times New Roman" w:cs="Times New Roman"/>
          <w:sz w:val="24"/>
          <w:szCs w:val="24"/>
        </w:rPr>
        <w:t xml:space="preserve"> αιμοσφαίρια</w:t>
      </w:r>
      <w:r w:rsidR="00B940A5" w:rsidRPr="00B05140">
        <w:rPr>
          <w:rFonts w:ascii="Times New Roman" w:hAnsi="Times New Roman" w:cs="Times New Roman"/>
          <w:sz w:val="24"/>
          <w:szCs w:val="24"/>
        </w:rPr>
        <w:t xml:space="preserve"> έχουν ανθεκτικότητα στην αιμόλυση αφού βρεθούν σε υπότονα διαλύματα </w:t>
      </w:r>
      <w:r w:rsidR="00B940A5" w:rsidRPr="00B05140">
        <w:rPr>
          <w:rFonts w:ascii="Times New Roman" w:hAnsi="Times New Roman" w:cs="Times New Roman"/>
          <w:sz w:val="24"/>
          <w:szCs w:val="24"/>
          <w:lang w:val="en-US"/>
        </w:rPr>
        <w:t>NaCl</w:t>
      </w:r>
      <w:r w:rsidR="006C0EB9">
        <w:rPr>
          <w:rFonts w:ascii="Times New Roman" w:hAnsi="Times New Roman" w:cs="Times New Roman"/>
          <w:sz w:val="24"/>
          <w:szCs w:val="24"/>
        </w:rPr>
        <w:t xml:space="preserve"> 0.9</w:t>
      </w:r>
      <w:r w:rsidR="00B940A5" w:rsidRPr="00B05140">
        <w:rPr>
          <w:rFonts w:ascii="Times New Roman" w:hAnsi="Times New Roman" w:cs="Times New Roman"/>
          <w:sz w:val="24"/>
          <w:szCs w:val="24"/>
        </w:rPr>
        <w:t>%. Συγκεκριμένα μελετήθηκε σε ποι</w:t>
      </w:r>
      <w:r w:rsidR="00BC6F92" w:rsidRPr="00B05140">
        <w:rPr>
          <w:rFonts w:ascii="Times New Roman" w:hAnsi="Times New Roman" w:cs="Times New Roman"/>
          <w:sz w:val="24"/>
          <w:szCs w:val="24"/>
        </w:rPr>
        <w:t>ό</w:t>
      </w:r>
      <w:r w:rsidR="00B940A5" w:rsidRPr="00B05140">
        <w:rPr>
          <w:rFonts w:ascii="Times New Roman" w:hAnsi="Times New Roman" w:cs="Times New Roman"/>
          <w:sz w:val="24"/>
          <w:szCs w:val="24"/>
        </w:rPr>
        <w:t xml:space="preserve"> διάλυμα </w:t>
      </w:r>
      <w:r w:rsidR="00B940A5" w:rsidRPr="00B05140">
        <w:rPr>
          <w:rFonts w:ascii="Times New Roman" w:hAnsi="Times New Roman" w:cs="Times New Roman"/>
          <w:sz w:val="24"/>
          <w:szCs w:val="24"/>
          <w:lang w:val="en-US"/>
        </w:rPr>
        <w:t>NaCl</w:t>
      </w:r>
      <w:r w:rsidR="00B940A5" w:rsidRPr="00B05140">
        <w:rPr>
          <w:rFonts w:ascii="Times New Roman" w:hAnsi="Times New Roman" w:cs="Times New Roman"/>
          <w:sz w:val="24"/>
          <w:szCs w:val="24"/>
        </w:rPr>
        <w:t xml:space="preserve"> </w:t>
      </w:r>
      <w:r w:rsidR="00BC6F92" w:rsidRPr="00B05140">
        <w:rPr>
          <w:rFonts w:ascii="Times New Roman" w:hAnsi="Times New Roman" w:cs="Times New Roman"/>
          <w:sz w:val="24"/>
          <w:szCs w:val="24"/>
        </w:rPr>
        <w:t xml:space="preserve">διαφόρων συγκεντρώσεων </w:t>
      </w:r>
      <w:r w:rsidR="00B940A5" w:rsidRPr="00B05140">
        <w:rPr>
          <w:rFonts w:ascii="Times New Roman" w:hAnsi="Times New Roman" w:cs="Times New Roman"/>
          <w:sz w:val="24"/>
          <w:szCs w:val="24"/>
        </w:rPr>
        <w:t xml:space="preserve"> θα ξεκινούσε η αιμόλυση</w:t>
      </w:r>
      <w:r w:rsidR="00A47C9C">
        <w:rPr>
          <w:rFonts w:ascii="Times New Roman" w:hAnsi="Times New Roman" w:cs="Times New Roman"/>
          <w:sz w:val="24"/>
          <w:szCs w:val="24"/>
        </w:rPr>
        <w:t xml:space="preserve"> των ερυθρών αιμοσφαιρίων</w:t>
      </w:r>
      <w:r w:rsidR="00BC6F92" w:rsidRPr="00B05140">
        <w:rPr>
          <w:rFonts w:ascii="Times New Roman" w:hAnsi="Times New Roman" w:cs="Times New Roman"/>
          <w:sz w:val="24"/>
          <w:szCs w:val="24"/>
        </w:rPr>
        <w:t>.</w:t>
      </w:r>
    </w:p>
    <w:p w:rsidR="00844A29" w:rsidRPr="001C785F" w:rsidRDefault="0076161D" w:rsidP="00DA5173">
      <w:pPr>
        <w:jc w:val="center"/>
        <w:rPr>
          <w:rFonts w:ascii="Times New Roman" w:hAnsi="Times New Roman" w:cs="Times New Roman"/>
          <w:sz w:val="24"/>
          <w:szCs w:val="24"/>
        </w:rPr>
      </w:pPr>
      <w:r w:rsidRPr="0076161D">
        <w:rPr>
          <w:noProof/>
        </w:rPr>
        <w:pict>
          <v:shape id="_x0000_s1055" type="#_x0000_t202" style="position:absolute;left:0;text-align:left;margin-left:-48.4pt;margin-top:452.25pt;width:477.2pt;height:51.4pt;z-index:251738112" wrapcoords="-34 0 -34 21032 21600 21032 21600 0 -34 0" stroked="f">
            <v:textbox style="mso-next-textbox:#_x0000_s1055;mso-fit-shape-to-text:t" inset="0,0,0,0">
              <w:txbxContent>
                <w:p w:rsidR="001D32E1" w:rsidRPr="00455EB2" w:rsidRDefault="001D32E1" w:rsidP="00A27321">
                  <w:pPr>
                    <w:pStyle w:val="Caption"/>
                    <w:rPr>
                      <w:rFonts w:ascii="Times New Roman" w:hAnsi="Times New Roman" w:cs="Times New Roman"/>
                      <w:noProof/>
                      <w:color w:val="auto"/>
                      <w:sz w:val="24"/>
                      <w:szCs w:val="24"/>
                    </w:rPr>
                  </w:pPr>
                  <w:r w:rsidRPr="00455EB2">
                    <w:rPr>
                      <w:rFonts w:ascii="Times New Roman" w:hAnsi="Times New Roman" w:cs="Times New Roman"/>
                      <w:sz w:val="24"/>
                      <w:szCs w:val="24"/>
                    </w:rPr>
                    <w:t xml:space="preserve">Διάγραμμα </w:t>
                  </w:r>
                  <w:r w:rsidRPr="00455EB2">
                    <w:rPr>
                      <w:rFonts w:ascii="Times New Roman" w:hAnsi="Times New Roman" w:cs="Times New Roman"/>
                      <w:sz w:val="24"/>
                      <w:szCs w:val="24"/>
                    </w:rPr>
                    <w:fldChar w:fldCharType="begin"/>
                  </w:r>
                  <w:r w:rsidRPr="00455EB2">
                    <w:rPr>
                      <w:rFonts w:ascii="Times New Roman" w:hAnsi="Times New Roman" w:cs="Times New Roman"/>
                      <w:sz w:val="24"/>
                      <w:szCs w:val="24"/>
                    </w:rPr>
                    <w:instrText xml:space="preserve"> SEQ Διάγραμμα \* ARABIC </w:instrText>
                  </w:r>
                  <w:r w:rsidRPr="00455EB2">
                    <w:rPr>
                      <w:rFonts w:ascii="Times New Roman" w:hAnsi="Times New Roman" w:cs="Times New Roman"/>
                      <w:sz w:val="24"/>
                      <w:szCs w:val="24"/>
                    </w:rPr>
                    <w:fldChar w:fldCharType="separate"/>
                  </w:r>
                  <w:r>
                    <w:rPr>
                      <w:rFonts w:ascii="Times New Roman" w:hAnsi="Times New Roman" w:cs="Times New Roman"/>
                      <w:noProof/>
                      <w:sz w:val="24"/>
                      <w:szCs w:val="24"/>
                    </w:rPr>
                    <w:t>1</w:t>
                  </w:r>
                  <w:r w:rsidRPr="00455EB2">
                    <w:rPr>
                      <w:rFonts w:ascii="Times New Roman" w:hAnsi="Times New Roman" w:cs="Times New Roman"/>
                      <w:sz w:val="24"/>
                      <w:szCs w:val="24"/>
                    </w:rPr>
                    <w:fldChar w:fldCharType="end"/>
                  </w:r>
                  <w:r w:rsidRPr="00455EB2">
                    <w:rPr>
                      <w:rFonts w:ascii="Times New Roman" w:hAnsi="Times New Roman" w:cs="Times New Roman"/>
                      <w:sz w:val="24"/>
                      <w:szCs w:val="24"/>
                    </w:rPr>
                    <w:t>:</w:t>
                  </w:r>
                  <w:r>
                    <w:rPr>
                      <w:rFonts w:ascii="Times New Roman" w:hAnsi="Times New Roman" w:cs="Times New Roman"/>
                      <w:color w:val="auto"/>
                      <w:sz w:val="24"/>
                      <w:szCs w:val="24"/>
                    </w:rPr>
                    <w:t>Σε αυτό το διά</w:t>
                  </w:r>
                  <w:r w:rsidRPr="00455EB2">
                    <w:rPr>
                      <w:rFonts w:ascii="Times New Roman" w:hAnsi="Times New Roman" w:cs="Times New Roman"/>
                      <w:color w:val="auto"/>
                      <w:sz w:val="24"/>
                      <w:szCs w:val="24"/>
                    </w:rPr>
                    <w:t>γραμμα εμφανίζεται η  μέση τιμή των αποτελεσμάτων κατά την δοκιμασία ωσμωτικής αντί</w:t>
                  </w:r>
                  <w:r>
                    <w:rPr>
                      <w:rFonts w:ascii="Times New Roman" w:hAnsi="Times New Roman" w:cs="Times New Roman"/>
                      <w:color w:val="auto"/>
                      <w:sz w:val="24"/>
                      <w:szCs w:val="24"/>
                    </w:rPr>
                    <w:t xml:space="preserve">στασης των ερυθρών αιμοσφαιρίων κατά την ΠΡΟ ΜΤΝ φάση των ανταποκριθέντων ασθενών </w:t>
                  </w:r>
                  <w:r w:rsidRPr="00455EB2">
                    <w:rPr>
                      <w:rFonts w:ascii="Times New Roman" w:hAnsi="Times New Roman" w:cs="Times New Roman"/>
                      <w:color w:val="auto"/>
                      <w:sz w:val="24"/>
                      <w:szCs w:val="24"/>
                    </w:rPr>
                    <w:t>σε σύγκριση με τους μάρτυρες.</w:t>
                  </w:r>
                </w:p>
              </w:txbxContent>
            </v:textbox>
            <w10:wrap type="tight"/>
          </v:shape>
        </w:pict>
      </w:r>
    </w:p>
    <w:p w:rsidR="00DA5173" w:rsidRPr="001C785F" w:rsidRDefault="00DA5173" w:rsidP="00DA5173">
      <w:pPr>
        <w:jc w:val="center"/>
        <w:rPr>
          <w:rFonts w:ascii="Times New Roman" w:hAnsi="Times New Roman" w:cs="Times New Roman"/>
          <w:sz w:val="24"/>
          <w:szCs w:val="24"/>
        </w:rPr>
      </w:pPr>
    </w:p>
    <w:p w:rsidR="00024420" w:rsidRDefault="00DA5173" w:rsidP="00027A52">
      <w:pPr>
        <w:rPr>
          <w:rFonts w:ascii="Times New Roman" w:hAnsi="Times New Roman" w:cs="Times New Roman"/>
          <w:sz w:val="28"/>
          <w:szCs w:val="28"/>
        </w:rPr>
      </w:pPr>
      <w:r>
        <w:rPr>
          <w:rFonts w:ascii="Times New Roman" w:hAnsi="Times New Roman" w:cs="Times New Roman"/>
          <w:noProof/>
          <w:sz w:val="28"/>
          <w:szCs w:val="28"/>
          <w:lang w:eastAsia="el-GR"/>
        </w:rPr>
        <w:lastRenderedPageBreak/>
        <w:drawing>
          <wp:anchor distT="0" distB="0" distL="114300" distR="114300" simplePos="0" relativeHeight="251747328" behindDoc="0" locked="0" layoutInCell="1" allowOverlap="1">
            <wp:simplePos x="0" y="0"/>
            <wp:positionH relativeFrom="column">
              <wp:posOffset>-720090</wp:posOffset>
            </wp:positionH>
            <wp:positionV relativeFrom="paragraph">
              <wp:posOffset>74295</wp:posOffset>
            </wp:positionV>
            <wp:extent cx="6785610" cy="6368415"/>
            <wp:effectExtent l="19050" t="0" r="0" b="0"/>
            <wp:wrapTopAndBottom/>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47C9C" w:rsidRDefault="0076161D" w:rsidP="00A47C9C">
      <w:pPr>
        <w:jc w:val="both"/>
        <w:rPr>
          <w:rFonts w:ascii="Times New Roman" w:hAnsi="Times New Roman" w:cs="Times New Roman"/>
          <w:sz w:val="48"/>
          <w:szCs w:val="48"/>
        </w:rPr>
      </w:pPr>
      <w:r w:rsidRPr="0076161D">
        <w:rPr>
          <w:noProof/>
        </w:rPr>
        <w:pict>
          <v:shape id="_x0000_s1056" type="#_x0000_t202" style="position:absolute;left:0;text-align:left;margin-left:-31.55pt;margin-top:31pt;width:441.4pt;height:51.4pt;z-index:251740160" wrapcoords="-33 0 -33 21214 21600 21214 21600 0 -33 0" stroked="f">
            <v:textbox style="mso-next-textbox:#_x0000_s1056;mso-fit-shape-to-text:t" inset="0,0,0,0">
              <w:txbxContent>
                <w:p w:rsidR="001D32E1" w:rsidRPr="00455EB2" w:rsidRDefault="001D32E1" w:rsidP="0069449F">
                  <w:pPr>
                    <w:pStyle w:val="Caption"/>
                    <w:jc w:val="both"/>
                    <w:rPr>
                      <w:rFonts w:ascii="Times New Roman" w:hAnsi="Times New Roman" w:cs="Times New Roman"/>
                      <w:noProof/>
                      <w:sz w:val="24"/>
                      <w:szCs w:val="24"/>
                    </w:rPr>
                  </w:pPr>
                  <w:r w:rsidRPr="00455EB2">
                    <w:rPr>
                      <w:rFonts w:ascii="Times New Roman" w:hAnsi="Times New Roman" w:cs="Times New Roman"/>
                      <w:sz w:val="24"/>
                      <w:szCs w:val="24"/>
                    </w:rPr>
                    <w:t xml:space="preserve">Διάγραμμα </w:t>
                  </w:r>
                  <w:r w:rsidRPr="00455EB2">
                    <w:rPr>
                      <w:rFonts w:ascii="Times New Roman" w:hAnsi="Times New Roman" w:cs="Times New Roman"/>
                      <w:sz w:val="24"/>
                      <w:szCs w:val="24"/>
                    </w:rPr>
                    <w:fldChar w:fldCharType="begin"/>
                  </w:r>
                  <w:r w:rsidRPr="00455EB2">
                    <w:rPr>
                      <w:rFonts w:ascii="Times New Roman" w:hAnsi="Times New Roman" w:cs="Times New Roman"/>
                      <w:sz w:val="24"/>
                      <w:szCs w:val="24"/>
                    </w:rPr>
                    <w:instrText xml:space="preserve"> SEQ Διάγραμμα \* ARABIC </w:instrText>
                  </w:r>
                  <w:r w:rsidRPr="00455EB2">
                    <w:rPr>
                      <w:rFonts w:ascii="Times New Roman" w:hAnsi="Times New Roman" w:cs="Times New Roman"/>
                      <w:sz w:val="24"/>
                      <w:szCs w:val="24"/>
                    </w:rPr>
                    <w:fldChar w:fldCharType="separate"/>
                  </w:r>
                  <w:r>
                    <w:rPr>
                      <w:rFonts w:ascii="Times New Roman" w:hAnsi="Times New Roman" w:cs="Times New Roman"/>
                      <w:noProof/>
                      <w:sz w:val="24"/>
                      <w:szCs w:val="24"/>
                    </w:rPr>
                    <w:t>2</w:t>
                  </w:r>
                  <w:r w:rsidRPr="00455EB2">
                    <w:rPr>
                      <w:rFonts w:ascii="Times New Roman" w:hAnsi="Times New Roman" w:cs="Times New Roman"/>
                      <w:sz w:val="24"/>
                      <w:szCs w:val="24"/>
                    </w:rPr>
                    <w:fldChar w:fldCharType="end"/>
                  </w:r>
                  <w:r w:rsidRPr="00455EB2">
                    <w:rPr>
                      <w:rFonts w:ascii="Times New Roman" w:hAnsi="Times New Roman" w:cs="Times New Roman"/>
                      <w:sz w:val="24"/>
                      <w:szCs w:val="24"/>
                    </w:rPr>
                    <w:t>:</w:t>
                  </w:r>
                  <w:r>
                    <w:rPr>
                      <w:rFonts w:ascii="Times New Roman" w:hAnsi="Times New Roman" w:cs="Times New Roman"/>
                      <w:color w:val="auto"/>
                      <w:sz w:val="24"/>
                      <w:szCs w:val="24"/>
                    </w:rPr>
                    <w:t xml:space="preserve"> Παρουσιάζεται</w:t>
                  </w:r>
                  <w:r w:rsidRPr="00455EB2">
                    <w:rPr>
                      <w:rFonts w:ascii="Times New Roman" w:hAnsi="Times New Roman" w:cs="Times New Roman"/>
                      <w:color w:val="auto"/>
                      <w:sz w:val="24"/>
                      <w:szCs w:val="24"/>
                    </w:rPr>
                    <w:t xml:space="preserve"> η μέση τιμή  των αποτελεσμάτων στην δοκιμασία της ωσμωτικής αντίστασης των ερυθρών αιμοσφαιίων κατά την ΠΡΟ ΜΤΝ φάση</w:t>
                  </w:r>
                  <w:r>
                    <w:rPr>
                      <w:rFonts w:ascii="Times New Roman" w:hAnsi="Times New Roman" w:cs="Times New Roman"/>
                      <w:color w:val="auto"/>
                      <w:sz w:val="24"/>
                      <w:szCs w:val="24"/>
                    </w:rPr>
                    <w:t xml:space="preserve"> των μη</w:t>
                  </w:r>
                  <w:r w:rsidRPr="00455EB2">
                    <w:rPr>
                      <w:rFonts w:ascii="Times New Roman" w:hAnsi="Times New Roman" w:cs="Times New Roman"/>
                      <w:color w:val="auto"/>
                      <w:sz w:val="24"/>
                      <w:szCs w:val="24"/>
                    </w:rPr>
                    <w:t xml:space="preserve"> ανταποκριθέντων ασθενών σε σύγκριση με τους μάρτυρες</w:t>
                  </w:r>
                  <w:r>
                    <w:rPr>
                      <w:rFonts w:ascii="Times New Roman" w:hAnsi="Times New Roman" w:cs="Times New Roman"/>
                      <w:color w:val="auto"/>
                      <w:sz w:val="24"/>
                      <w:szCs w:val="24"/>
                    </w:rPr>
                    <w:t>.</w:t>
                  </w:r>
                </w:p>
              </w:txbxContent>
            </v:textbox>
            <w10:wrap type="tight"/>
          </v:shape>
        </w:pict>
      </w:r>
    </w:p>
    <w:p w:rsidR="00455EB2" w:rsidRDefault="00455EB2" w:rsidP="00A47C9C">
      <w:pPr>
        <w:jc w:val="both"/>
        <w:rPr>
          <w:rFonts w:ascii="Times New Roman" w:hAnsi="Times New Roman" w:cs="Times New Roman"/>
          <w:sz w:val="48"/>
          <w:szCs w:val="48"/>
        </w:rPr>
      </w:pPr>
    </w:p>
    <w:p w:rsidR="00B61173" w:rsidRPr="00A47C9C" w:rsidRDefault="0076161D" w:rsidP="00A47C9C">
      <w:pPr>
        <w:jc w:val="both"/>
        <w:rPr>
          <w:rFonts w:ascii="Times New Roman" w:hAnsi="Times New Roman" w:cs="Times New Roman"/>
          <w:sz w:val="48"/>
          <w:szCs w:val="48"/>
        </w:rPr>
      </w:pPr>
      <w:r w:rsidRPr="0076161D">
        <w:rPr>
          <w:noProof/>
        </w:rPr>
        <w:lastRenderedPageBreak/>
        <w:pict>
          <v:shape id="_x0000_s1057" type="#_x0000_t202" style="position:absolute;left:0;text-align:left;margin-left:-24.8pt;margin-top:607.8pt;width:466.4pt;height:51.4pt;z-index:251742208" wrapcoords="-35 0 -35 20965 21600 20965 21600 0 -35 0" stroked="f">
            <v:textbox style="mso-next-textbox:#_x0000_s1057;mso-fit-shape-to-text:t" inset="0,0,0,0">
              <w:txbxContent>
                <w:p w:rsidR="001D32E1" w:rsidRPr="00A14C74" w:rsidRDefault="001D32E1" w:rsidP="0069449F">
                  <w:pPr>
                    <w:pStyle w:val="Caption"/>
                    <w:jc w:val="both"/>
                    <w:rPr>
                      <w:rFonts w:ascii="Times New Roman" w:hAnsi="Times New Roman" w:cs="Times New Roman"/>
                      <w:noProof/>
                      <w:sz w:val="24"/>
                      <w:szCs w:val="24"/>
                    </w:rPr>
                  </w:pPr>
                  <w:r w:rsidRPr="00A14C74">
                    <w:rPr>
                      <w:rFonts w:ascii="Times New Roman" w:hAnsi="Times New Roman" w:cs="Times New Roman"/>
                      <w:sz w:val="24"/>
                      <w:szCs w:val="24"/>
                    </w:rPr>
                    <w:t xml:space="preserve">Διάγραμμα </w:t>
                  </w:r>
                  <w:r w:rsidRPr="00A14C74">
                    <w:rPr>
                      <w:rFonts w:ascii="Times New Roman" w:hAnsi="Times New Roman" w:cs="Times New Roman"/>
                      <w:sz w:val="24"/>
                      <w:szCs w:val="24"/>
                    </w:rPr>
                    <w:fldChar w:fldCharType="begin"/>
                  </w:r>
                  <w:r w:rsidRPr="00A14C74">
                    <w:rPr>
                      <w:rFonts w:ascii="Times New Roman" w:hAnsi="Times New Roman" w:cs="Times New Roman"/>
                      <w:sz w:val="24"/>
                      <w:szCs w:val="24"/>
                    </w:rPr>
                    <w:instrText xml:space="preserve"> SEQ Διάγραμμα \* ARABIC </w:instrText>
                  </w:r>
                  <w:r w:rsidRPr="00A14C74">
                    <w:rPr>
                      <w:rFonts w:ascii="Times New Roman" w:hAnsi="Times New Roman" w:cs="Times New Roman"/>
                      <w:sz w:val="24"/>
                      <w:szCs w:val="24"/>
                    </w:rPr>
                    <w:fldChar w:fldCharType="separate"/>
                  </w:r>
                  <w:r>
                    <w:rPr>
                      <w:rFonts w:ascii="Times New Roman" w:hAnsi="Times New Roman" w:cs="Times New Roman"/>
                      <w:noProof/>
                      <w:sz w:val="24"/>
                      <w:szCs w:val="24"/>
                    </w:rPr>
                    <w:t>3</w:t>
                  </w:r>
                  <w:r w:rsidRPr="00A14C74">
                    <w:rPr>
                      <w:rFonts w:ascii="Times New Roman" w:hAnsi="Times New Roman" w:cs="Times New Roman"/>
                      <w:sz w:val="24"/>
                      <w:szCs w:val="24"/>
                    </w:rPr>
                    <w:fldChar w:fldCharType="end"/>
                  </w:r>
                  <w:r w:rsidRPr="00A14C7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auto"/>
                      <w:sz w:val="24"/>
                      <w:szCs w:val="24"/>
                    </w:rPr>
                    <w:t>Παρουσιάζεται</w:t>
                  </w:r>
                  <w:r w:rsidRPr="00A14C74">
                    <w:rPr>
                      <w:rFonts w:ascii="Times New Roman" w:hAnsi="Times New Roman" w:cs="Times New Roman"/>
                      <w:color w:val="auto"/>
                      <w:sz w:val="24"/>
                      <w:szCs w:val="24"/>
                    </w:rPr>
                    <w:t xml:space="preserve"> η μέση τιμή των ανταποκριθέντων ασθενών κατά την δοκιμα</w:t>
                  </w:r>
                  <w:r>
                    <w:rPr>
                      <w:rFonts w:ascii="Times New Roman" w:hAnsi="Times New Roman" w:cs="Times New Roman"/>
                      <w:color w:val="auto"/>
                      <w:sz w:val="24"/>
                      <w:szCs w:val="24"/>
                    </w:rPr>
                    <w:t>σ</w:t>
                  </w:r>
                  <w:r w:rsidRPr="00A14C74">
                    <w:rPr>
                      <w:rFonts w:ascii="Times New Roman" w:hAnsi="Times New Roman" w:cs="Times New Roman"/>
                      <w:color w:val="auto"/>
                      <w:sz w:val="24"/>
                      <w:szCs w:val="24"/>
                    </w:rPr>
                    <w:t xml:space="preserve">ία της ωσμωτικής αντίστασης </w:t>
                  </w:r>
                  <w:r>
                    <w:rPr>
                      <w:rFonts w:ascii="Times New Roman" w:hAnsi="Times New Roman" w:cs="Times New Roman"/>
                      <w:color w:val="auto"/>
                      <w:sz w:val="24"/>
                      <w:szCs w:val="24"/>
                    </w:rPr>
                    <w:t xml:space="preserve">των ερυθρών αιμοσφαιρίων στην ΜΕΤΑ ΜΤΝ φάση </w:t>
                  </w:r>
                  <w:r w:rsidRPr="00A14C74">
                    <w:rPr>
                      <w:rFonts w:ascii="Times New Roman" w:hAnsi="Times New Roman" w:cs="Times New Roman"/>
                      <w:color w:val="auto"/>
                      <w:sz w:val="24"/>
                      <w:szCs w:val="24"/>
                    </w:rPr>
                    <w:t>σε σύγκριση με τους μάρτυρες.</w:t>
                  </w:r>
                </w:p>
              </w:txbxContent>
            </v:textbox>
            <w10:wrap type="tight"/>
          </v:shape>
        </w:pict>
      </w:r>
      <w:r w:rsidR="00334862" w:rsidRPr="00334862">
        <w:rPr>
          <w:rFonts w:ascii="Times New Roman" w:hAnsi="Times New Roman" w:cs="Times New Roman"/>
          <w:noProof/>
          <w:sz w:val="48"/>
          <w:szCs w:val="48"/>
          <w:lang w:eastAsia="el-GR"/>
        </w:rPr>
        <w:drawing>
          <wp:anchor distT="0" distB="0" distL="114300" distR="114300" simplePos="0" relativeHeight="251748352" behindDoc="1" locked="0" layoutInCell="1" allowOverlap="1">
            <wp:simplePos x="0" y="0"/>
            <wp:positionH relativeFrom="column">
              <wp:posOffset>-805180</wp:posOffset>
            </wp:positionH>
            <wp:positionV relativeFrom="paragraph">
              <wp:posOffset>0</wp:posOffset>
            </wp:positionV>
            <wp:extent cx="6806565" cy="7325360"/>
            <wp:effectExtent l="19050" t="0" r="0" b="0"/>
            <wp:wrapTight wrapText="bothSides">
              <wp:wrapPolygon edited="0">
                <wp:start x="-60" y="0"/>
                <wp:lineTo x="-60" y="21570"/>
                <wp:lineTo x="21582" y="21570"/>
                <wp:lineTo x="21582" y="0"/>
                <wp:lineTo x="-60" y="0"/>
              </wp:wrapPolygon>
            </wp:wrapTight>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55EB2" w:rsidRDefault="00455EB2" w:rsidP="00027A52">
      <w:pPr>
        <w:rPr>
          <w:rFonts w:ascii="Times New Roman" w:hAnsi="Times New Roman" w:cs="Times New Roman"/>
          <w:sz w:val="24"/>
          <w:szCs w:val="24"/>
        </w:rPr>
      </w:pPr>
    </w:p>
    <w:p w:rsidR="00455EB2" w:rsidRDefault="00334862" w:rsidP="00027A52">
      <w:pPr>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749376" behindDoc="1" locked="0" layoutInCell="1" allowOverlap="1">
            <wp:simplePos x="0" y="0"/>
            <wp:positionH relativeFrom="column">
              <wp:posOffset>-794385</wp:posOffset>
            </wp:positionH>
            <wp:positionV relativeFrom="paragraph">
              <wp:posOffset>106045</wp:posOffset>
            </wp:positionV>
            <wp:extent cx="6859905" cy="6995795"/>
            <wp:effectExtent l="19050" t="0" r="0" b="0"/>
            <wp:wrapTight wrapText="bothSides">
              <wp:wrapPolygon edited="0">
                <wp:start x="-60" y="0"/>
                <wp:lineTo x="-60" y="21527"/>
                <wp:lineTo x="21594" y="21527"/>
                <wp:lineTo x="21594" y="0"/>
                <wp:lineTo x="-60" y="0"/>
              </wp:wrapPolygon>
            </wp:wrapTight>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55EB2" w:rsidRDefault="0076161D" w:rsidP="00027A52">
      <w:pPr>
        <w:rPr>
          <w:rFonts w:ascii="Times New Roman" w:hAnsi="Times New Roman" w:cs="Times New Roman"/>
          <w:sz w:val="24"/>
          <w:szCs w:val="24"/>
        </w:rPr>
      </w:pPr>
      <w:r w:rsidRPr="0076161D">
        <w:rPr>
          <w:noProof/>
        </w:rPr>
        <w:pict>
          <v:shape id="_x0000_s1058" type="#_x0000_t202" style="position:absolute;margin-left:-50.05pt;margin-top:1.6pt;width:523.2pt;height:51.4pt;z-index:251745280" wrapcoords="-31 0 -31 20965 21600 20965 21600 0 -31 0" stroked="f">
            <v:textbox style="mso-next-textbox:#_x0000_s1058;mso-fit-shape-to-text:t" inset="0,0,0,0">
              <w:txbxContent>
                <w:p w:rsidR="001D32E1" w:rsidRPr="002E56D7" w:rsidRDefault="001D32E1" w:rsidP="00FD6253">
                  <w:pPr>
                    <w:pStyle w:val="Caption"/>
                    <w:rPr>
                      <w:rFonts w:ascii="Times New Roman" w:hAnsi="Times New Roman" w:cs="Times New Roman"/>
                      <w:noProof/>
                      <w:sz w:val="24"/>
                      <w:szCs w:val="24"/>
                    </w:rPr>
                  </w:pPr>
                  <w:r w:rsidRPr="002E56D7">
                    <w:rPr>
                      <w:rFonts w:ascii="Times New Roman" w:hAnsi="Times New Roman" w:cs="Times New Roman"/>
                      <w:sz w:val="24"/>
                      <w:szCs w:val="24"/>
                    </w:rPr>
                    <w:t xml:space="preserve">Διάγραμμα </w:t>
                  </w:r>
                  <w:r w:rsidRPr="002E56D7">
                    <w:rPr>
                      <w:rFonts w:ascii="Times New Roman" w:hAnsi="Times New Roman" w:cs="Times New Roman"/>
                      <w:sz w:val="24"/>
                      <w:szCs w:val="24"/>
                    </w:rPr>
                    <w:fldChar w:fldCharType="begin"/>
                  </w:r>
                  <w:r w:rsidRPr="002E56D7">
                    <w:rPr>
                      <w:rFonts w:ascii="Times New Roman" w:hAnsi="Times New Roman" w:cs="Times New Roman"/>
                      <w:sz w:val="24"/>
                      <w:szCs w:val="24"/>
                    </w:rPr>
                    <w:instrText xml:space="preserve"> SEQ Διάγραμμα \* ARABIC </w:instrText>
                  </w:r>
                  <w:r w:rsidRPr="002E56D7">
                    <w:rPr>
                      <w:rFonts w:ascii="Times New Roman" w:hAnsi="Times New Roman" w:cs="Times New Roman"/>
                      <w:sz w:val="24"/>
                      <w:szCs w:val="24"/>
                    </w:rPr>
                    <w:fldChar w:fldCharType="separate"/>
                  </w:r>
                  <w:r>
                    <w:rPr>
                      <w:rFonts w:ascii="Times New Roman" w:hAnsi="Times New Roman" w:cs="Times New Roman"/>
                      <w:noProof/>
                      <w:sz w:val="24"/>
                      <w:szCs w:val="24"/>
                    </w:rPr>
                    <w:t>4</w:t>
                  </w:r>
                  <w:r w:rsidRPr="002E56D7">
                    <w:rPr>
                      <w:rFonts w:ascii="Times New Roman" w:hAnsi="Times New Roman" w:cs="Times New Roman"/>
                      <w:sz w:val="24"/>
                      <w:szCs w:val="24"/>
                    </w:rPr>
                    <w:fldChar w:fldCharType="end"/>
                  </w:r>
                  <w:r w:rsidRPr="002E56D7">
                    <w:rPr>
                      <w:rFonts w:ascii="Times New Roman" w:hAnsi="Times New Roman" w:cs="Times New Roman"/>
                      <w:sz w:val="24"/>
                      <w:szCs w:val="24"/>
                    </w:rPr>
                    <w:t>:</w:t>
                  </w:r>
                  <w:r>
                    <w:rPr>
                      <w:rFonts w:ascii="Times New Roman" w:hAnsi="Times New Roman" w:cs="Times New Roman"/>
                      <w:color w:val="auto"/>
                      <w:sz w:val="24"/>
                      <w:szCs w:val="24"/>
                    </w:rPr>
                    <w:t xml:space="preserve"> Παρουσιάζεται</w:t>
                  </w:r>
                  <w:r w:rsidRPr="002E56D7">
                    <w:rPr>
                      <w:rFonts w:ascii="Times New Roman" w:hAnsi="Times New Roman" w:cs="Times New Roman"/>
                      <w:color w:val="auto"/>
                      <w:sz w:val="24"/>
                      <w:szCs w:val="24"/>
                    </w:rPr>
                    <w:t xml:space="preserve"> η μέση τιμή </w:t>
                  </w:r>
                  <w:r>
                    <w:rPr>
                      <w:rFonts w:ascii="Times New Roman" w:hAnsi="Times New Roman" w:cs="Times New Roman"/>
                      <w:color w:val="auto"/>
                      <w:sz w:val="24"/>
                      <w:szCs w:val="24"/>
                    </w:rPr>
                    <w:t>των μη ανταποκριθέντων ασθενών κατά</w:t>
                  </w:r>
                  <w:r w:rsidRPr="002E56D7">
                    <w:rPr>
                      <w:rFonts w:ascii="Times New Roman" w:hAnsi="Times New Roman" w:cs="Times New Roman"/>
                      <w:color w:val="auto"/>
                      <w:sz w:val="24"/>
                      <w:szCs w:val="24"/>
                    </w:rPr>
                    <w:t xml:space="preserve"> την δοκιμασία της ωσμωτικής αντίστασης των ερυθρών αιμοσφαιρίων στην ΜΕΤΑ ΜΤΝ φάση σε σύγκριση με τους μάρτυρες.</w:t>
                  </w:r>
                </w:p>
              </w:txbxContent>
            </v:textbox>
            <w10:wrap type="tight"/>
          </v:shape>
        </w:pict>
      </w:r>
    </w:p>
    <w:p w:rsidR="000455D4" w:rsidRDefault="000455D4" w:rsidP="00027A52">
      <w:pPr>
        <w:rPr>
          <w:rFonts w:ascii="Times New Roman" w:hAnsi="Times New Roman" w:cs="Times New Roman"/>
          <w:sz w:val="24"/>
          <w:szCs w:val="24"/>
        </w:rPr>
      </w:pPr>
    </w:p>
    <w:p w:rsidR="00334862" w:rsidRDefault="00334862" w:rsidP="00334862">
      <w:pPr>
        <w:rPr>
          <w:rFonts w:ascii="Times New Roman" w:hAnsi="Times New Roman" w:cs="Times New Roman"/>
          <w:b/>
          <w:sz w:val="24"/>
          <w:szCs w:val="24"/>
          <w:u w:val="single"/>
        </w:rPr>
      </w:pPr>
      <w:r w:rsidRPr="004677E3">
        <w:rPr>
          <w:rFonts w:ascii="Times New Roman" w:hAnsi="Times New Roman" w:cs="Times New Roman"/>
          <w:b/>
          <w:sz w:val="24"/>
          <w:szCs w:val="24"/>
          <w:u w:val="single"/>
        </w:rPr>
        <w:lastRenderedPageBreak/>
        <w:t>Υπολογισμός ελεύθερης αιμοσφαιρίνης πλάσματος</w:t>
      </w:r>
    </w:p>
    <w:p w:rsidR="00334862" w:rsidRPr="00FD6A5A" w:rsidRDefault="00334862" w:rsidP="00334862">
      <w:pPr>
        <w:jc w:val="both"/>
        <w:rPr>
          <w:rFonts w:ascii="Times New Roman" w:hAnsi="Times New Roman" w:cs="Times New Roman"/>
          <w:sz w:val="24"/>
          <w:szCs w:val="24"/>
        </w:rPr>
      </w:pPr>
      <w:r>
        <w:rPr>
          <w:rFonts w:ascii="Times New Roman" w:hAnsi="Times New Roman" w:cs="Times New Roman"/>
          <w:sz w:val="24"/>
          <w:szCs w:val="24"/>
        </w:rPr>
        <w:t xml:space="preserve"> Το εύρος των τιμών αναφοράς για αυτή την δοκιμασία ήταν 0,001-0,160</w:t>
      </w:r>
      <w:r>
        <w:rPr>
          <w:rFonts w:ascii="Times New Roman" w:hAnsi="Times New Roman" w:cs="Times New Roman"/>
          <w:sz w:val="24"/>
          <w:szCs w:val="24"/>
          <w:lang w:val="en-US"/>
        </w:rPr>
        <w:t>mg</w:t>
      </w:r>
      <w:r w:rsidRPr="00206080">
        <w:rPr>
          <w:rFonts w:ascii="Times New Roman" w:hAnsi="Times New Roman" w:cs="Times New Roman"/>
          <w:sz w:val="24"/>
          <w:szCs w:val="24"/>
        </w:rPr>
        <w:t>/</w:t>
      </w:r>
      <w:r>
        <w:rPr>
          <w:rFonts w:ascii="Times New Roman" w:hAnsi="Times New Roman" w:cs="Times New Roman"/>
          <w:sz w:val="24"/>
          <w:szCs w:val="24"/>
          <w:lang w:val="en-US"/>
        </w:rPr>
        <w:t>dl</w:t>
      </w:r>
      <w:r w:rsidRPr="00206080">
        <w:rPr>
          <w:rFonts w:ascii="Times New Roman" w:hAnsi="Times New Roman" w:cs="Times New Roman"/>
          <w:sz w:val="24"/>
          <w:szCs w:val="24"/>
        </w:rPr>
        <w:t>.</w:t>
      </w:r>
      <w:r>
        <w:rPr>
          <w:rFonts w:ascii="Times New Roman" w:hAnsi="Times New Roman" w:cs="Times New Roman"/>
          <w:sz w:val="24"/>
          <w:szCs w:val="24"/>
        </w:rPr>
        <w:t xml:space="preserve"> Τα αποτελέσματα παρουσιάζονται παρακάτω:</w:t>
      </w:r>
    </w:p>
    <w:tbl>
      <w:tblPr>
        <w:tblStyle w:val="LightGrid-Accent5"/>
        <w:tblpPr w:leftFromText="180" w:rightFromText="180" w:vertAnchor="page" w:horzAnchor="page" w:tblpX="1049" w:tblpY="3183"/>
        <w:tblW w:w="10452" w:type="dxa"/>
        <w:tblLook w:val="04A0"/>
      </w:tblPr>
      <w:tblGrid>
        <w:gridCol w:w="1343"/>
        <w:gridCol w:w="1979"/>
        <w:gridCol w:w="1939"/>
        <w:gridCol w:w="1979"/>
        <w:gridCol w:w="1939"/>
        <w:gridCol w:w="1273"/>
      </w:tblGrid>
      <w:tr w:rsidR="00334862" w:rsidRPr="00871B7D" w:rsidTr="00334862">
        <w:trPr>
          <w:cnfStyle w:val="100000000000"/>
          <w:trHeight w:val="644"/>
        </w:trPr>
        <w:tc>
          <w:tcPr>
            <w:cnfStyle w:val="001000000000"/>
            <w:tcW w:w="10452" w:type="dxa"/>
            <w:gridSpan w:val="6"/>
            <w:vAlign w:val="center"/>
          </w:tcPr>
          <w:p w:rsidR="00334862" w:rsidRPr="00871B7D" w:rsidRDefault="00334862" w:rsidP="00334862">
            <w:pPr>
              <w:rPr>
                <w:rFonts w:ascii="Times New Roman" w:hAnsi="Times New Roman" w:cs="Times New Roman"/>
                <w:sz w:val="24"/>
                <w:szCs w:val="24"/>
              </w:rPr>
            </w:pPr>
            <w:r>
              <w:rPr>
                <w:rFonts w:ascii="Times New Roman" w:hAnsi="Times New Roman" w:cs="Times New Roman"/>
                <w:sz w:val="24"/>
                <w:szCs w:val="24"/>
              </w:rPr>
              <w:t>Π</w:t>
            </w:r>
            <w:r w:rsidR="00B13748">
              <w:rPr>
                <w:rFonts w:ascii="Times New Roman" w:hAnsi="Times New Roman" w:cs="Times New Roman"/>
                <w:sz w:val="24"/>
                <w:szCs w:val="24"/>
              </w:rPr>
              <w:t>ίνακας 8: Ελεύ</w:t>
            </w:r>
            <w:r>
              <w:rPr>
                <w:rFonts w:ascii="Times New Roman" w:hAnsi="Times New Roman" w:cs="Times New Roman"/>
                <w:sz w:val="24"/>
                <w:szCs w:val="24"/>
              </w:rPr>
              <w:t>θερη αιμοσφαιρίνη πλάσματος των 2 ομάδων ασθενών</w:t>
            </w:r>
          </w:p>
        </w:tc>
      </w:tr>
      <w:tr w:rsidR="00334862" w:rsidRPr="00871B7D" w:rsidTr="00334862">
        <w:trPr>
          <w:cnfStyle w:val="000000100000"/>
          <w:trHeight w:val="607"/>
        </w:trPr>
        <w:tc>
          <w:tcPr>
            <w:cnfStyle w:val="001000000000"/>
            <w:tcW w:w="1343" w:type="dxa"/>
            <w:vAlign w:val="center"/>
          </w:tcPr>
          <w:p w:rsidR="00334862" w:rsidRPr="00871B7D" w:rsidRDefault="00334862" w:rsidP="00334862">
            <w:pPr>
              <w:jc w:val="center"/>
              <w:rPr>
                <w:rFonts w:ascii="Times New Roman" w:hAnsi="Times New Roman" w:cs="Times New Roman"/>
                <w:sz w:val="24"/>
                <w:szCs w:val="24"/>
              </w:rPr>
            </w:pPr>
          </w:p>
        </w:tc>
        <w:tc>
          <w:tcPr>
            <w:tcW w:w="3918" w:type="dxa"/>
            <w:gridSpan w:val="2"/>
            <w:vAlign w:val="center"/>
          </w:tcPr>
          <w:p w:rsidR="00334862" w:rsidRPr="00871B7D" w:rsidRDefault="00334862" w:rsidP="00334862">
            <w:pPr>
              <w:jc w:val="center"/>
              <w:cnfStyle w:val="000000100000"/>
              <w:rPr>
                <w:rFonts w:ascii="Times New Roman" w:hAnsi="Times New Roman" w:cs="Times New Roman"/>
                <w:b/>
                <w:sz w:val="24"/>
                <w:szCs w:val="24"/>
              </w:rPr>
            </w:pPr>
            <w:r w:rsidRPr="00871B7D">
              <w:rPr>
                <w:rFonts w:ascii="Times New Roman" w:hAnsi="Times New Roman" w:cs="Times New Roman"/>
                <w:b/>
                <w:sz w:val="24"/>
                <w:szCs w:val="24"/>
              </w:rPr>
              <w:t>Πριν την αιμοκάθαρση</w:t>
            </w:r>
          </w:p>
        </w:tc>
        <w:tc>
          <w:tcPr>
            <w:tcW w:w="3918" w:type="dxa"/>
            <w:gridSpan w:val="2"/>
            <w:vAlign w:val="center"/>
          </w:tcPr>
          <w:p w:rsidR="00334862" w:rsidRPr="00871B7D" w:rsidRDefault="00334862" w:rsidP="00334862">
            <w:pPr>
              <w:jc w:val="center"/>
              <w:cnfStyle w:val="000000100000"/>
              <w:rPr>
                <w:rFonts w:ascii="Times New Roman" w:hAnsi="Times New Roman" w:cs="Times New Roman"/>
                <w:b/>
                <w:sz w:val="24"/>
                <w:szCs w:val="24"/>
              </w:rPr>
            </w:pPr>
            <w:r w:rsidRPr="00871B7D">
              <w:rPr>
                <w:rFonts w:ascii="Times New Roman" w:hAnsi="Times New Roman" w:cs="Times New Roman"/>
                <w:b/>
                <w:sz w:val="24"/>
                <w:szCs w:val="24"/>
              </w:rPr>
              <w:t>Μετά την αιμοκάθαρση</w:t>
            </w:r>
          </w:p>
        </w:tc>
        <w:tc>
          <w:tcPr>
            <w:tcW w:w="1273" w:type="dxa"/>
            <w:vAlign w:val="center"/>
          </w:tcPr>
          <w:p w:rsidR="00334862" w:rsidRPr="00871B7D" w:rsidRDefault="00334862" w:rsidP="00334862">
            <w:pPr>
              <w:jc w:val="center"/>
              <w:cnfStyle w:val="000000100000"/>
              <w:rPr>
                <w:rFonts w:ascii="Times New Roman" w:hAnsi="Times New Roman" w:cs="Times New Roman"/>
                <w:b/>
                <w:sz w:val="24"/>
                <w:szCs w:val="24"/>
              </w:rPr>
            </w:pPr>
          </w:p>
        </w:tc>
      </w:tr>
      <w:tr w:rsidR="00334862" w:rsidRPr="00871B7D" w:rsidTr="00334862">
        <w:trPr>
          <w:cnfStyle w:val="000000010000"/>
          <w:trHeight w:val="892"/>
        </w:trPr>
        <w:tc>
          <w:tcPr>
            <w:cnfStyle w:val="001000000000"/>
            <w:tcW w:w="1343" w:type="dxa"/>
            <w:vAlign w:val="center"/>
          </w:tcPr>
          <w:p w:rsidR="00334862" w:rsidRPr="007C2338" w:rsidRDefault="00334862" w:rsidP="00334862">
            <w:pPr>
              <w:jc w:val="center"/>
              <w:rPr>
                <w:rFonts w:ascii="Times New Roman" w:hAnsi="Times New Roman" w:cs="Times New Roman"/>
                <w:sz w:val="24"/>
                <w:szCs w:val="24"/>
              </w:rPr>
            </w:pPr>
            <w:r>
              <w:rPr>
                <w:rFonts w:ascii="Times New Roman" w:hAnsi="Times New Roman" w:cs="Times New Roman"/>
                <w:sz w:val="24"/>
                <w:szCs w:val="24"/>
              </w:rPr>
              <w:t>Φ.Τ</w:t>
            </w:r>
          </w:p>
        </w:tc>
        <w:tc>
          <w:tcPr>
            <w:tcW w:w="1979" w:type="dxa"/>
            <w:vAlign w:val="center"/>
          </w:tcPr>
          <w:p w:rsidR="00334862" w:rsidRPr="007C2338" w:rsidRDefault="00334862" w:rsidP="00334862">
            <w:pPr>
              <w:jc w:val="center"/>
              <w:cnfStyle w:val="000000010000"/>
              <w:rPr>
                <w:rFonts w:ascii="Times New Roman" w:hAnsi="Times New Roman" w:cs="Times New Roman"/>
                <w:b/>
                <w:sz w:val="24"/>
                <w:szCs w:val="24"/>
              </w:rPr>
            </w:pPr>
            <w:r w:rsidRPr="007C2338">
              <w:rPr>
                <w:rFonts w:ascii="Times New Roman" w:hAnsi="Times New Roman" w:cs="Times New Roman"/>
                <w:b/>
                <w:sz w:val="24"/>
                <w:szCs w:val="24"/>
              </w:rPr>
              <w:t>Ανταποκριθέντες</w:t>
            </w:r>
          </w:p>
          <w:p w:rsidR="00334862" w:rsidRPr="007C2338" w:rsidRDefault="00334862" w:rsidP="00334862">
            <w:pPr>
              <w:jc w:val="center"/>
              <w:cnfStyle w:val="000000010000"/>
              <w:rPr>
                <w:rFonts w:ascii="Times New Roman" w:hAnsi="Times New Roman" w:cs="Times New Roman"/>
                <w:b/>
                <w:sz w:val="24"/>
                <w:szCs w:val="24"/>
                <w:lang w:val="en-US"/>
              </w:rPr>
            </w:pPr>
            <w:r w:rsidRPr="007C2338">
              <w:rPr>
                <w:rFonts w:ascii="Times New Roman" w:hAnsi="Times New Roman" w:cs="Times New Roman"/>
                <w:b/>
                <w:sz w:val="24"/>
                <w:szCs w:val="24"/>
                <w:lang w:val="en-US"/>
              </w:rPr>
              <w:t>n=6</w:t>
            </w:r>
          </w:p>
        </w:tc>
        <w:tc>
          <w:tcPr>
            <w:tcW w:w="1939" w:type="dxa"/>
            <w:vAlign w:val="center"/>
          </w:tcPr>
          <w:p w:rsidR="00334862" w:rsidRPr="007C2338" w:rsidRDefault="00334862" w:rsidP="00334862">
            <w:pPr>
              <w:jc w:val="center"/>
              <w:cnfStyle w:val="000000010000"/>
              <w:rPr>
                <w:rFonts w:ascii="Times New Roman" w:hAnsi="Times New Roman" w:cs="Times New Roman"/>
                <w:b/>
                <w:sz w:val="24"/>
                <w:szCs w:val="24"/>
              </w:rPr>
            </w:pPr>
            <w:r w:rsidRPr="007C2338">
              <w:rPr>
                <w:rFonts w:ascii="Times New Roman" w:hAnsi="Times New Roman" w:cs="Times New Roman"/>
                <w:b/>
                <w:sz w:val="24"/>
                <w:szCs w:val="24"/>
                <w:lang w:val="en-US"/>
              </w:rPr>
              <w:t>M</w:t>
            </w:r>
            <w:r w:rsidRPr="007C2338">
              <w:rPr>
                <w:rFonts w:ascii="Times New Roman" w:hAnsi="Times New Roman" w:cs="Times New Roman"/>
                <w:b/>
                <w:sz w:val="24"/>
                <w:szCs w:val="24"/>
              </w:rPr>
              <w:t>η ανταποκριθέντες</w:t>
            </w:r>
          </w:p>
          <w:p w:rsidR="00334862" w:rsidRPr="007C2338" w:rsidRDefault="00334862" w:rsidP="00334862">
            <w:pPr>
              <w:jc w:val="center"/>
              <w:cnfStyle w:val="000000010000"/>
              <w:rPr>
                <w:rFonts w:ascii="Times New Roman" w:hAnsi="Times New Roman" w:cs="Times New Roman"/>
                <w:b/>
                <w:sz w:val="24"/>
                <w:szCs w:val="24"/>
                <w:lang w:val="en-US"/>
              </w:rPr>
            </w:pPr>
            <w:r w:rsidRPr="007C2338">
              <w:rPr>
                <w:rFonts w:ascii="Times New Roman" w:hAnsi="Times New Roman" w:cs="Times New Roman"/>
                <w:b/>
                <w:sz w:val="24"/>
                <w:szCs w:val="24"/>
                <w:lang w:val="en-US"/>
              </w:rPr>
              <w:t>n=6</w:t>
            </w:r>
          </w:p>
        </w:tc>
        <w:tc>
          <w:tcPr>
            <w:tcW w:w="1979" w:type="dxa"/>
            <w:vAlign w:val="center"/>
          </w:tcPr>
          <w:p w:rsidR="00334862" w:rsidRPr="007C2338" w:rsidRDefault="00334862" w:rsidP="00334862">
            <w:pPr>
              <w:jc w:val="center"/>
              <w:cnfStyle w:val="000000010000"/>
              <w:rPr>
                <w:rFonts w:ascii="Times New Roman" w:hAnsi="Times New Roman" w:cs="Times New Roman"/>
                <w:b/>
                <w:sz w:val="24"/>
                <w:szCs w:val="24"/>
              </w:rPr>
            </w:pPr>
            <w:r w:rsidRPr="007C2338">
              <w:rPr>
                <w:rFonts w:ascii="Times New Roman" w:hAnsi="Times New Roman" w:cs="Times New Roman"/>
                <w:b/>
                <w:sz w:val="24"/>
                <w:szCs w:val="24"/>
              </w:rPr>
              <w:t>Ανταποκριθέντες</w:t>
            </w:r>
          </w:p>
          <w:p w:rsidR="00334862" w:rsidRPr="007C2338" w:rsidRDefault="00334862" w:rsidP="00334862">
            <w:pPr>
              <w:jc w:val="center"/>
              <w:cnfStyle w:val="000000010000"/>
              <w:rPr>
                <w:rFonts w:ascii="Times New Roman" w:hAnsi="Times New Roman" w:cs="Times New Roman"/>
                <w:b/>
                <w:sz w:val="24"/>
                <w:szCs w:val="24"/>
              </w:rPr>
            </w:pPr>
            <w:r w:rsidRPr="007C2338">
              <w:rPr>
                <w:rFonts w:ascii="Times New Roman" w:hAnsi="Times New Roman" w:cs="Times New Roman"/>
                <w:b/>
                <w:sz w:val="24"/>
                <w:szCs w:val="24"/>
                <w:lang w:val="en-US"/>
              </w:rPr>
              <w:t>n=6</w:t>
            </w:r>
          </w:p>
        </w:tc>
        <w:tc>
          <w:tcPr>
            <w:tcW w:w="1939" w:type="dxa"/>
            <w:vAlign w:val="center"/>
          </w:tcPr>
          <w:p w:rsidR="00334862" w:rsidRPr="007C2338" w:rsidRDefault="00334862" w:rsidP="00334862">
            <w:pPr>
              <w:jc w:val="center"/>
              <w:cnfStyle w:val="000000010000"/>
              <w:rPr>
                <w:rFonts w:ascii="Times New Roman" w:hAnsi="Times New Roman" w:cs="Times New Roman"/>
                <w:b/>
                <w:sz w:val="24"/>
                <w:szCs w:val="24"/>
                <w:lang w:val="en-US"/>
              </w:rPr>
            </w:pPr>
            <w:r w:rsidRPr="007C2338">
              <w:rPr>
                <w:rFonts w:ascii="Times New Roman" w:hAnsi="Times New Roman" w:cs="Times New Roman"/>
                <w:b/>
                <w:sz w:val="24"/>
                <w:szCs w:val="24"/>
                <w:lang w:val="en-US"/>
              </w:rPr>
              <w:t>M</w:t>
            </w:r>
            <w:r w:rsidRPr="007C2338">
              <w:rPr>
                <w:rFonts w:ascii="Times New Roman" w:hAnsi="Times New Roman" w:cs="Times New Roman"/>
                <w:b/>
                <w:sz w:val="24"/>
                <w:szCs w:val="24"/>
              </w:rPr>
              <w:t>η ανταποκριθέντες</w:t>
            </w:r>
          </w:p>
          <w:p w:rsidR="00334862" w:rsidRPr="007C2338" w:rsidRDefault="00334862" w:rsidP="00334862">
            <w:pPr>
              <w:jc w:val="center"/>
              <w:cnfStyle w:val="000000010000"/>
              <w:rPr>
                <w:rFonts w:ascii="Times New Roman" w:hAnsi="Times New Roman" w:cs="Times New Roman"/>
                <w:b/>
                <w:sz w:val="24"/>
                <w:szCs w:val="24"/>
                <w:lang w:val="en-US"/>
              </w:rPr>
            </w:pPr>
            <w:r w:rsidRPr="007C2338">
              <w:rPr>
                <w:rFonts w:ascii="Times New Roman" w:hAnsi="Times New Roman" w:cs="Times New Roman"/>
                <w:b/>
                <w:sz w:val="24"/>
                <w:szCs w:val="24"/>
                <w:lang w:val="en-US"/>
              </w:rPr>
              <w:t>n=6</w:t>
            </w:r>
          </w:p>
        </w:tc>
        <w:tc>
          <w:tcPr>
            <w:tcW w:w="1273" w:type="dxa"/>
            <w:vAlign w:val="center"/>
          </w:tcPr>
          <w:p w:rsidR="00334862" w:rsidRDefault="00334862" w:rsidP="00334862">
            <w:pPr>
              <w:jc w:val="center"/>
              <w:cnfStyle w:val="000000010000"/>
              <w:rPr>
                <w:rFonts w:ascii="Times New Roman" w:hAnsi="Times New Roman" w:cs="Times New Roman"/>
                <w:b/>
                <w:sz w:val="24"/>
                <w:szCs w:val="24"/>
                <w:lang w:val="en-US"/>
              </w:rPr>
            </w:pPr>
            <w:r w:rsidRPr="007C2338">
              <w:rPr>
                <w:rFonts w:ascii="Times New Roman" w:hAnsi="Times New Roman" w:cs="Times New Roman"/>
                <w:b/>
                <w:sz w:val="24"/>
                <w:szCs w:val="24"/>
              </w:rPr>
              <w:t>Μάρτυρες</w:t>
            </w:r>
          </w:p>
          <w:p w:rsidR="00334862" w:rsidRPr="00BB0733" w:rsidRDefault="00334862" w:rsidP="00334862">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lang w:val="en-US"/>
              </w:rPr>
              <w:t>n=8</w:t>
            </w:r>
          </w:p>
        </w:tc>
      </w:tr>
      <w:tr w:rsidR="00334862" w:rsidRPr="00871B7D" w:rsidTr="00334862">
        <w:trPr>
          <w:cnfStyle w:val="000000100000"/>
          <w:trHeight w:val="644"/>
        </w:trPr>
        <w:tc>
          <w:tcPr>
            <w:cnfStyle w:val="001000000000"/>
            <w:tcW w:w="1343" w:type="dxa"/>
            <w:vAlign w:val="center"/>
          </w:tcPr>
          <w:p w:rsidR="00334862" w:rsidRPr="008428F6" w:rsidRDefault="00334862" w:rsidP="00334862">
            <w:pPr>
              <w:jc w:val="center"/>
              <w:rPr>
                <w:rFonts w:ascii="Times New Roman" w:hAnsi="Times New Roman" w:cs="Times New Roman"/>
                <w:sz w:val="24"/>
                <w:szCs w:val="24"/>
                <w:lang w:val="en-US"/>
              </w:rPr>
            </w:pPr>
            <w:r>
              <w:rPr>
                <w:rFonts w:ascii="Times New Roman" w:hAnsi="Times New Roman" w:cs="Times New Roman"/>
                <w:sz w:val="24"/>
                <w:szCs w:val="24"/>
                <w:lang w:val="en-US"/>
              </w:rPr>
              <w:t>Hb(mg/dl)</w:t>
            </w:r>
          </w:p>
          <w:p w:rsidR="00334862" w:rsidRPr="008428F6" w:rsidRDefault="00334862" w:rsidP="00334862">
            <w:pPr>
              <w:jc w:val="center"/>
              <w:rPr>
                <w:rFonts w:ascii="Times New Roman" w:hAnsi="Times New Roman" w:cs="Times New Roman"/>
                <w:sz w:val="24"/>
                <w:szCs w:val="24"/>
                <w:lang w:val="en-US"/>
              </w:rPr>
            </w:pPr>
            <w:r w:rsidRPr="008428F6">
              <w:rPr>
                <w:rFonts w:ascii="Times New Roman" w:hAnsi="Times New Roman" w:cs="Times New Roman"/>
                <w:color w:val="000000"/>
                <w:sz w:val="24"/>
                <w:szCs w:val="24"/>
                <w:lang w:val="en-US"/>
              </w:rPr>
              <w:t>0,001-0,160mg/dl</w:t>
            </w:r>
          </w:p>
        </w:tc>
        <w:tc>
          <w:tcPr>
            <w:tcW w:w="1979" w:type="dxa"/>
            <w:vAlign w:val="center"/>
          </w:tcPr>
          <w:p w:rsidR="00334862" w:rsidRPr="00871B7D" w:rsidRDefault="00334862" w:rsidP="00334862">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0.06 mg/dl</w:t>
            </w:r>
          </w:p>
        </w:tc>
        <w:tc>
          <w:tcPr>
            <w:tcW w:w="1939" w:type="dxa"/>
            <w:vAlign w:val="center"/>
          </w:tcPr>
          <w:p w:rsidR="00334862" w:rsidRPr="007C2338" w:rsidRDefault="00334862" w:rsidP="00334862">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0.1 mg/dl</w:t>
            </w:r>
          </w:p>
        </w:tc>
        <w:tc>
          <w:tcPr>
            <w:tcW w:w="1979" w:type="dxa"/>
            <w:vAlign w:val="center"/>
          </w:tcPr>
          <w:p w:rsidR="00334862" w:rsidRPr="007C2338" w:rsidRDefault="00334862" w:rsidP="00334862">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0.08 mg/dl</w:t>
            </w:r>
          </w:p>
        </w:tc>
        <w:tc>
          <w:tcPr>
            <w:tcW w:w="1939" w:type="dxa"/>
            <w:vAlign w:val="center"/>
          </w:tcPr>
          <w:p w:rsidR="00334862" w:rsidRPr="007C2338" w:rsidRDefault="00334862" w:rsidP="00334862">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0.07 mg/dl</w:t>
            </w:r>
          </w:p>
        </w:tc>
        <w:tc>
          <w:tcPr>
            <w:tcW w:w="1273" w:type="dxa"/>
            <w:vAlign w:val="center"/>
          </w:tcPr>
          <w:p w:rsidR="00334862" w:rsidRPr="007C2338" w:rsidRDefault="00334862" w:rsidP="00334862">
            <w:pPr>
              <w:jc w:val="center"/>
              <w:cnfStyle w:val="000000100000"/>
              <w:rPr>
                <w:rFonts w:ascii="Times New Roman" w:hAnsi="Times New Roman" w:cs="Times New Roman"/>
                <w:sz w:val="24"/>
                <w:szCs w:val="24"/>
                <w:lang w:val="en-US"/>
              </w:rPr>
            </w:pPr>
            <w:r>
              <w:rPr>
                <w:rFonts w:ascii="Times New Roman" w:hAnsi="Times New Roman" w:cs="Times New Roman"/>
                <w:sz w:val="24"/>
                <w:szCs w:val="24"/>
              </w:rPr>
              <w:t xml:space="preserve">0,03 </w:t>
            </w:r>
            <w:r>
              <w:rPr>
                <w:rFonts w:ascii="Times New Roman" w:hAnsi="Times New Roman" w:cs="Times New Roman"/>
                <w:sz w:val="24"/>
                <w:szCs w:val="24"/>
                <w:lang w:val="en-US"/>
              </w:rPr>
              <w:t>mg/dl</w:t>
            </w:r>
          </w:p>
        </w:tc>
      </w:tr>
    </w:tbl>
    <w:p w:rsidR="005B5DE9" w:rsidRPr="00063734" w:rsidRDefault="005B5DE9" w:rsidP="00027A52">
      <w:pPr>
        <w:rPr>
          <w:rFonts w:ascii="Times New Roman" w:hAnsi="Times New Roman" w:cs="Times New Roman"/>
          <w:sz w:val="24"/>
          <w:szCs w:val="24"/>
        </w:rPr>
      </w:pPr>
    </w:p>
    <w:p w:rsidR="000455D4" w:rsidRDefault="000455D4" w:rsidP="002E56D7">
      <w:pPr>
        <w:jc w:val="center"/>
        <w:rPr>
          <w:rFonts w:ascii="Times New Roman" w:hAnsi="Times New Roman" w:cs="Times New Roman"/>
          <w:b/>
          <w:sz w:val="24"/>
          <w:szCs w:val="24"/>
          <w:u w:val="single"/>
        </w:rPr>
      </w:pPr>
    </w:p>
    <w:p w:rsidR="004677E3" w:rsidRPr="00334862" w:rsidRDefault="009F3BC7" w:rsidP="00027A52">
      <w:pPr>
        <w:rPr>
          <w:rFonts w:ascii="Times New Roman" w:hAnsi="Times New Roman" w:cs="Times New Roman"/>
          <w:sz w:val="24"/>
          <w:szCs w:val="24"/>
        </w:rPr>
      </w:pPr>
      <w:r w:rsidRPr="009F3BC7">
        <w:rPr>
          <w:rFonts w:ascii="Times New Roman" w:hAnsi="Times New Roman" w:cs="Times New Roman"/>
          <w:b/>
          <w:sz w:val="32"/>
          <w:szCs w:val="32"/>
          <w:u w:val="single"/>
          <w:lang w:val="en-US"/>
        </w:rPr>
        <w:t>M</w:t>
      </w:r>
      <w:r w:rsidRPr="009F3BC7">
        <w:rPr>
          <w:rFonts w:ascii="Times New Roman" w:hAnsi="Times New Roman" w:cs="Times New Roman"/>
          <w:b/>
          <w:sz w:val="32"/>
          <w:szCs w:val="32"/>
          <w:u w:val="single"/>
        </w:rPr>
        <w:t>έτρηση δικτυοερυθροκυττάρων</w:t>
      </w:r>
    </w:p>
    <w:p w:rsidR="009F3BC7" w:rsidRDefault="00021351" w:rsidP="0069449F">
      <w:pPr>
        <w:jc w:val="both"/>
        <w:rPr>
          <w:rFonts w:ascii="Times New Roman" w:hAnsi="Times New Roman" w:cs="Times New Roman"/>
          <w:sz w:val="24"/>
          <w:szCs w:val="24"/>
        </w:rPr>
      </w:pPr>
      <w:r>
        <w:rPr>
          <w:rFonts w:ascii="Times New Roman" w:hAnsi="Times New Roman" w:cs="Times New Roman"/>
          <w:sz w:val="24"/>
          <w:szCs w:val="24"/>
        </w:rPr>
        <w:t>Μετρήθηκαν τα δικτυοερυθροκύτταρα πριν και μετά την αιμοκάθαρση.</w:t>
      </w:r>
      <w:r w:rsidR="00062528">
        <w:rPr>
          <w:rFonts w:ascii="Times New Roman" w:hAnsi="Times New Roman" w:cs="Times New Roman"/>
          <w:sz w:val="24"/>
          <w:szCs w:val="24"/>
        </w:rPr>
        <w:t xml:space="preserve"> Οι φυσιολογικές τιμές για τα ΔΕΚ είναι 0-2%.</w:t>
      </w:r>
      <w:r>
        <w:rPr>
          <w:rFonts w:ascii="Times New Roman" w:hAnsi="Times New Roman" w:cs="Times New Roman"/>
          <w:sz w:val="24"/>
          <w:szCs w:val="24"/>
        </w:rPr>
        <w:t xml:space="preserve"> Τα αποτελέσματα παρουσιάζονται στον παρακάτω πίνακα:</w:t>
      </w:r>
    </w:p>
    <w:p w:rsidR="00062528" w:rsidRDefault="00062528" w:rsidP="00027A52">
      <w:pPr>
        <w:rPr>
          <w:rFonts w:ascii="Times New Roman" w:hAnsi="Times New Roman" w:cs="Times New Roman"/>
          <w:sz w:val="24"/>
          <w:szCs w:val="24"/>
        </w:rPr>
      </w:pPr>
    </w:p>
    <w:tbl>
      <w:tblPr>
        <w:tblStyle w:val="LightGrid-Accent5"/>
        <w:tblpPr w:leftFromText="180" w:rightFromText="180" w:vertAnchor="text" w:horzAnchor="margin" w:tblpXSpec="center" w:tblpY="243"/>
        <w:tblW w:w="9109" w:type="dxa"/>
        <w:tblLook w:val="04A0"/>
      </w:tblPr>
      <w:tblGrid>
        <w:gridCol w:w="1979"/>
        <w:gridCol w:w="1939"/>
        <w:gridCol w:w="1979"/>
        <w:gridCol w:w="1939"/>
        <w:gridCol w:w="1273"/>
      </w:tblGrid>
      <w:tr w:rsidR="00FD6A5A" w:rsidTr="00FD6A5A">
        <w:trPr>
          <w:cnfStyle w:val="100000000000"/>
          <w:trHeight w:val="371"/>
        </w:trPr>
        <w:tc>
          <w:tcPr>
            <w:cnfStyle w:val="001000000000"/>
            <w:tcW w:w="9109" w:type="dxa"/>
            <w:gridSpan w:val="5"/>
            <w:vAlign w:val="center"/>
          </w:tcPr>
          <w:p w:rsidR="00FD6A5A" w:rsidRPr="00BB0733" w:rsidRDefault="00B13748" w:rsidP="00FD6A5A">
            <w:pPr>
              <w:rPr>
                <w:rFonts w:ascii="Times New Roman" w:hAnsi="Times New Roman" w:cs="Times New Roman"/>
                <w:sz w:val="24"/>
                <w:szCs w:val="24"/>
              </w:rPr>
            </w:pPr>
            <w:r>
              <w:rPr>
                <w:rFonts w:ascii="Times New Roman" w:hAnsi="Times New Roman" w:cs="Times New Roman"/>
                <w:sz w:val="24"/>
                <w:szCs w:val="24"/>
              </w:rPr>
              <w:t>Πίνακας 9</w:t>
            </w:r>
            <w:r w:rsidR="00FD6A5A" w:rsidRPr="00BB0733">
              <w:rPr>
                <w:rFonts w:ascii="Times New Roman" w:hAnsi="Times New Roman" w:cs="Times New Roman"/>
                <w:sz w:val="24"/>
                <w:szCs w:val="24"/>
              </w:rPr>
              <w:t>: Δικτυοερυθροκύτταρα ασθενών</w:t>
            </w:r>
          </w:p>
        </w:tc>
      </w:tr>
      <w:tr w:rsidR="00FD6A5A" w:rsidTr="00FD6A5A">
        <w:trPr>
          <w:cnfStyle w:val="000000100000"/>
          <w:trHeight w:val="371"/>
        </w:trPr>
        <w:tc>
          <w:tcPr>
            <w:cnfStyle w:val="001000000000"/>
            <w:tcW w:w="3918" w:type="dxa"/>
            <w:gridSpan w:val="2"/>
            <w:vAlign w:val="center"/>
          </w:tcPr>
          <w:p w:rsidR="00FD6A5A" w:rsidRPr="00BB0733" w:rsidRDefault="00FD6A5A" w:rsidP="00FD6A5A">
            <w:pPr>
              <w:jc w:val="center"/>
              <w:rPr>
                <w:rFonts w:ascii="Times New Roman" w:hAnsi="Times New Roman" w:cs="Times New Roman"/>
                <w:sz w:val="24"/>
                <w:szCs w:val="24"/>
              </w:rPr>
            </w:pPr>
            <w:r w:rsidRPr="00BB0733">
              <w:rPr>
                <w:rFonts w:ascii="Times New Roman" w:hAnsi="Times New Roman" w:cs="Times New Roman"/>
                <w:sz w:val="24"/>
                <w:szCs w:val="24"/>
              </w:rPr>
              <w:t>Πριν την αιμοκάθαρση</w:t>
            </w:r>
          </w:p>
        </w:tc>
        <w:tc>
          <w:tcPr>
            <w:tcW w:w="3918" w:type="dxa"/>
            <w:gridSpan w:val="2"/>
            <w:vAlign w:val="center"/>
          </w:tcPr>
          <w:p w:rsidR="00FD6A5A" w:rsidRDefault="00FD6A5A" w:rsidP="00FD6A5A">
            <w:pPr>
              <w:jc w:val="center"/>
              <w:cnfStyle w:val="000000100000"/>
              <w:rPr>
                <w:rFonts w:ascii="Times New Roman" w:hAnsi="Times New Roman" w:cs="Times New Roman"/>
                <w:b/>
                <w:sz w:val="24"/>
                <w:szCs w:val="24"/>
              </w:rPr>
            </w:pPr>
            <w:r>
              <w:rPr>
                <w:rFonts w:ascii="Times New Roman" w:hAnsi="Times New Roman" w:cs="Times New Roman"/>
                <w:b/>
                <w:sz w:val="24"/>
                <w:szCs w:val="24"/>
              </w:rPr>
              <w:t>Μετά την αιμοκάθαρση</w:t>
            </w:r>
          </w:p>
        </w:tc>
        <w:tc>
          <w:tcPr>
            <w:tcW w:w="1273" w:type="dxa"/>
            <w:vAlign w:val="center"/>
          </w:tcPr>
          <w:p w:rsidR="00FD6A5A" w:rsidRDefault="00FD6A5A" w:rsidP="00FD6A5A">
            <w:pPr>
              <w:jc w:val="center"/>
              <w:cnfStyle w:val="000000100000"/>
              <w:rPr>
                <w:rFonts w:ascii="Times New Roman" w:hAnsi="Times New Roman" w:cs="Times New Roman"/>
                <w:b/>
                <w:sz w:val="24"/>
                <w:szCs w:val="24"/>
              </w:rPr>
            </w:pPr>
          </w:p>
        </w:tc>
      </w:tr>
      <w:tr w:rsidR="00FD6A5A" w:rsidTr="00FD6A5A">
        <w:trPr>
          <w:cnfStyle w:val="000000010000"/>
          <w:trHeight w:val="394"/>
        </w:trPr>
        <w:tc>
          <w:tcPr>
            <w:cnfStyle w:val="001000000000"/>
            <w:tcW w:w="1979" w:type="dxa"/>
            <w:vAlign w:val="center"/>
          </w:tcPr>
          <w:p w:rsidR="00FD6A5A" w:rsidRPr="00BB0733" w:rsidRDefault="00FD6A5A" w:rsidP="00FD6A5A">
            <w:pPr>
              <w:jc w:val="center"/>
              <w:rPr>
                <w:rFonts w:ascii="Times New Roman" w:hAnsi="Times New Roman" w:cs="Times New Roman"/>
                <w:sz w:val="24"/>
                <w:szCs w:val="24"/>
              </w:rPr>
            </w:pPr>
            <w:r w:rsidRPr="00BB0733">
              <w:rPr>
                <w:rFonts w:ascii="Times New Roman" w:hAnsi="Times New Roman" w:cs="Times New Roman"/>
                <w:sz w:val="24"/>
                <w:szCs w:val="24"/>
              </w:rPr>
              <w:t>Ανταποκριθέντες</w:t>
            </w:r>
          </w:p>
          <w:p w:rsidR="00FD6A5A" w:rsidRPr="00BB0733" w:rsidRDefault="00FD6A5A" w:rsidP="00FD6A5A">
            <w:pPr>
              <w:jc w:val="center"/>
              <w:rPr>
                <w:rFonts w:ascii="Times New Roman" w:hAnsi="Times New Roman" w:cs="Times New Roman"/>
                <w:b w:val="0"/>
                <w:sz w:val="24"/>
                <w:szCs w:val="24"/>
                <w:lang w:val="en-US"/>
              </w:rPr>
            </w:pPr>
            <w:r w:rsidRPr="00BB0733">
              <w:rPr>
                <w:rFonts w:ascii="Times New Roman" w:hAnsi="Times New Roman" w:cs="Times New Roman"/>
                <w:sz w:val="24"/>
                <w:szCs w:val="24"/>
                <w:lang w:val="en-US"/>
              </w:rPr>
              <w:t>n=6</w:t>
            </w:r>
          </w:p>
        </w:tc>
        <w:tc>
          <w:tcPr>
            <w:tcW w:w="1939" w:type="dxa"/>
            <w:vAlign w:val="center"/>
          </w:tcPr>
          <w:p w:rsidR="00FD6A5A"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rPr>
              <w:t>Μη ανταποκριθέντες</w:t>
            </w:r>
          </w:p>
          <w:p w:rsidR="00FD6A5A" w:rsidRPr="00BB0733"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lang w:val="en-US"/>
              </w:rPr>
              <w:t>n=6</w:t>
            </w:r>
          </w:p>
        </w:tc>
        <w:tc>
          <w:tcPr>
            <w:tcW w:w="1979" w:type="dxa"/>
            <w:vAlign w:val="center"/>
          </w:tcPr>
          <w:p w:rsidR="00FD6A5A"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rPr>
              <w:t>Ανταποκριθέντες</w:t>
            </w:r>
          </w:p>
          <w:p w:rsidR="00FD6A5A" w:rsidRPr="00BB0733"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lang w:val="en-US"/>
              </w:rPr>
              <w:t>n=6</w:t>
            </w:r>
          </w:p>
        </w:tc>
        <w:tc>
          <w:tcPr>
            <w:tcW w:w="1939" w:type="dxa"/>
            <w:vAlign w:val="center"/>
          </w:tcPr>
          <w:p w:rsidR="00FD6A5A"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rPr>
              <w:t>Μη αντπαοκριθέντες</w:t>
            </w:r>
          </w:p>
          <w:p w:rsidR="00FD6A5A" w:rsidRPr="00BB0733"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lang w:val="en-US"/>
              </w:rPr>
              <w:t>n=6</w:t>
            </w:r>
          </w:p>
        </w:tc>
        <w:tc>
          <w:tcPr>
            <w:tcW w:w="1273" w:type="dxa"/>
            <w:vAlign w:val="center"/>
          </w:tcPr>
          <w:p w:rsidR="00FD6A5A"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rPr>
              <w:t>Μάρτυρες</w:t>
            </w:r>
          </w:p>
          <w:p w:rsidR="00FD6A5A" w:rsidRPr="00BB0733" w:rsidRDefault="00FD6A5A" w:rsidP="00FD6A5A">
            <w:pPr>
              <w:jc w:val="center"/>
              <w:cnfStyle w:val="000000010000"/>
              <w:rPr>
                <w:rFonts w:ascii="Times New Roman" w:hAnsi="Times New Roman" w:cs="Times New Roman"/>
                <w:b/>
                <w:sz w:val="24"/>
                <w:szCs w:val="24"/>
                <w:lang w:val="en-US"/>
              </w:rPr>
            </w:pPr>
            <w:r>
              <w:rPr>
                <w:rFonts w:ascii="Times New Roman" w:hAnsi="Times New Roman" w:cs="Times New Roman"/>
                <w:b/>
                <w:sz w:val="24"/>
                <w:szCs w:val="24"/>
                <w:lang w:val="en-US"/>
              </w:rPr>
              <w:t>n=8</w:t>
            </w:r>
          </w:p>
        </w:tc>
      </w:tr>
      <w:tr w:rsidR="00FD6A5A" w:rsidTr="00FD6A5A">
        <w:trPr>
          <w:cnfStyle w:val="000000100000"/>
          <w:trHeight w:val="371"/>
        </w:trPr>
        <w:tc>
          <w:tcPr>
            <w:cnfStyle w:val="001000000000"/>
            <w:tcW w:w="1979" w:type="dxa"/>
            <w:vAlign w:val="center"/>
          </w:tcPr>
          <w:p w:rsidR="00FD6A5A" w:rsidRPr="00BB0733" w:rsidRDefault="00361FBA" w:rsidP="00FD6A5A">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A1=</w:t>
            </w:r>
            <w:r>
              <w:rPr>
                <w:rFonts w:ascii="Times New Roman" w:hAnsi="Times New Roman" w:cs="Times New Roman"/>
                <w:b w:val="0"/>
                <w:sz w:val="24"/>
                <w:szCs w:val="24"/>
              </w:rPr>
              <w:t>3.6</w:t>
            </w:r>
            <w:r w:rsidR="00FD6A5A">
              <w:rPr>
                <w:rFonts w:ascii="Times New Roman" w:hAnsi="Times New Roman" w:cs="Times New Roman"/>
                <w:b w:val="0"/>
                <w:sz w:val="24"/>
                <w:szCs w:val="24"/>
                <w:lang w:val="en-US"/>
              </w:rPr>
              <w:t>%</w:t>
            </w:r>
          </w:p>
        </w:tc>
        <w:tc>
          <w:tcPr>
            <w:tcW w:w="193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r w:rsidRPr="0003287C">
              <w:rPr>
                <w:rFonts w:ascii="Times New Roman" w:hAnsi="Times New Roman" w:cs="Times New Roman"/>
                <w:sz w:val="24"/>
                <w:szCs w:val="24"/>
                <w:lang w:val="en-US"/>
              </w:rPr>
              <w:t>A7=0.6%</w:t>
            </w:r>
          </w:p>
        </w:tc>
        <w:tc>
          <w:tcPr>
            <w:tcW w:w="197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r w:rsidRPr="0003287C">
              <w:rPr>
                <w:rFonts w:ascii="Times New Roman" w:hAnsi="Times New Roman" w:cs="Times New Roman"/>
                <w:sz w:val="24"/>
                <w:szCs w:val="24"/>
                <w:lang w:val="en-US"/>
              </w:rPr>
              <w:t>A1=2.3%</w:t>
            </w:r>
          </w:p>
        </w:tc>
        <w:tc>
          <w:tcPr>
            <w:tcW w:w="193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r w:rsidRPr="0003287C">
              <w:rPr>
                <w:rFonts w:ascii="Times New Roman" w:hAnsi="Times New Roman" w:cs="Times New Roman"/>
                <w:sz w:val="24"/>
                <w:szCs w:val="24"/>
                <w:lang w:val="en-US"/>
              </w:rPr>
              <w:t>A7=1.3%</w:t>
            </w:r>
          </w:p>
        </w:tc>
        <w:tc>
          <w:tcPr>
            <w:tcW w:w="1273" w:type="dxa"/>
            <w:vAlign w:val="center"/>
          </w:tcPr>
          <w:p w:rsidR="00FD6A5A" w:rsidRPr="0003287C" w:rsidRDefault="00FD6A5A" w:rsidP="00FD6A5A">
            <w:pPr>
              <w:jc w:val="center"/>
              <w:cnfStyle w:val="000000100000"/>
              <w:rPr>
                <w:rFonts w:ascii="Times New Roman" w:hAnsi="Times New Roman" w:cs="Times New Roman"/>
                <w:sz w:val="24"/>
                <w:szCs w:val="24"/>
              </w:rPr>
            </w:pPr>
            <w:r w:rsidRPr="0003287C">
              <w:rPr>
                <w:rFonts w:ascii="Times New Roman" w:hAnsi="Times New Roman" w:cs="Times New Roman"/>
                <w:sz w:val="24"/>
                <w:szCs w:val="24"/>
              </w:rPr>
              <w:t>Φ1=0,7%</w:t>
            </w:r>
          </w:p>
        </w:tc>
      </w:tr>
      <w:tr w:rsidR="00FD6A5A" w:rsidTr="00FD6A5A">
        <w:trPr>
          <w:cnfStyle w:val="000000010000"/>
          <w:trHeight w:val="394"/>
        </w:trPr>
        <w:tc>
          <w:tcPr>
            <w:cnfStyle w:val="001000000000"/>
            <w:tcW w:w="1979" w:type="dxa"/>
            <w:vAlign w:val="center"/>
          </w:tcPr>
          <w:p w:rsidR="00FD6A5A" w:rsidRPr="00BB0733" w:rsidRDefault="00FD6A5A" w:rsidP="00FD6A5A">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A2=1.8%</w:t>
            </w:r>
          </w:p>
        </w:tc>
        <w:tc>
          <w:tcPr>
            <w:tcW w:w="193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r w:rsidRPr="0003287C">
              <w:rPr>
                <w:rFonts w:ascii="Times New Roman" w:hAnsi="Times New Roman" w:cs="Times New Roman"/>
                <w:sz w:val="24"/>
                <w:szCs w:val="24"/>
                <w:lang w:val="en-US"/>
              </w:rPr>
              <w:t>A8=1.6%</w:t>
            </w:r>
          </w:p>
        </w:tc>
        <w:tc>
          <w:tcPr>
            <w:tcW w:w="197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r w:rsidRPr="0003287C">
              <w:rPr>
                <w:rFonts w:ascii="Times New Roman" w:hAnsi="Times New Roman" w:cs="Times New Roman"/>
                <w:sz w:val="24"/>
                <w:szCs w:val="24"/>
                <w:lang w:val="en-US"/>
              </w:rPr>
              <w:t>A2=1.1%</w:t>
            </w:r>
          </w:p>
        </w:tc>
        <w:tc>
          <w:tcPr>
            <w:tcW w:w="193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r w:rsidRPr="0003287C">
              <w:rPr>
                <w:rFonts w:ascii="Times New Roman" w:hAnsi="Times New Roman" w:cs="Times New Roman"/>
                <w:sz w:val="24"/>
                <w:szCs w:val="24"/>
                <w:lang w:val="en-US"/>
              </w:rPr>
              <w:t>A8=1.2%</w:t>
            </w:r>
          </w:p>
        </w:tc>
        <w:tc>
          <w:tcPr>
            <w:tcW w:w="1273" w:type="dxa"/>
            <w:vAlign w:val="center"/>
          </w:tcPr>
          <w:p w:rsidR="00FD6A5A" w:rsidRPr="0003287C" w:rsidRDefault="00FD6A5A" w:rsidP="00FD6A5A">
            <w:pPr>
              <w:jc w:val="center"/>
              <w:cnfStyle w:val="000000010000"/>
              <w:rPr>
                <w:rFonts w:ascii="Times New Roman" w:hAnsi="Times New Roman" w:cs="Times New Roman"/>
                <w:sz w:val="24"/>
                <w:szCs w:val="24"/>
              </w:rPr>
            </w:pPr>
            <w:r w:rsidRPr="0003287C">
              <w:rPr>
                <w:rFonts w:ascii="Times New Roman" w:hAnsi="Times New Roman" w:cs="Times New Roman"/>
                <w:sz w:val="24"/>
                <w:szCs w:val="24"/>
              </w:rPr>
              <w:t>Φ2=1,1%</w:t>
            </w:r>
          </w:p>
        </w:tc>
      </w:tr>
      <w:tr w:rsidR="00FD6A5A" w:rsidTr="00FD6A5A">
        <w:trPr>
          <w:cnfStyle w:val="000000100000"/>
          <w:trHeight w:val="371"/>
        </w:trPr>
        <w:tc>
          <w:tcPr>
            <w:cnfStyle w:val="001000000000"/>
            <w:tcW w:w="1979" w:type="dxa"/>
            <w:vAlign w:val="center"/>
          </w:tcPr>
          <w:p w:rsidR="00FD6A5A" w:rsidRPr="00BB0733" w:rsidRDefault="00FD6A5A" w:rsidP="00FD6A5A">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A3=1.7%</w:t>
            </w:r>
          </w:p>
        </w:tc>
        <w:tc>
          <w:tcPr>
            <w:tcW w:w="193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r w:rsidRPr="0003287C">
              <w:rPr>
                <w:rFonts w:ascii="Times New Roman" w:hAnsi="Times New Roman" w:cs="Times New Roman"/>
                <w:sz w:val="24"/>
                <w:szCs w:val="24"/>
                <w:lang w:val="en-US"/>
              </w:rPr>
              <w:t>A9=1.9%</w:t>
            </w:r>
          </w:p>
        </w:tc>
        <w:tc>
          <w:tcPr>
            <w:tcW w:w="197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r w:rsidRPr="0003287C">
              <w:rPr>
                <w:rFonts w:ascii="Times New Roman" w:hAnsi="Times New Roman" w:cs="Times New Roman"/>
                <w:sz w:val="24"/>
                <w:szCs w:val="24"/>
                <w:lang w:val="en-US"/>
              </w:rPr>
              <w:t>A3=1.7%</w:t>
            </w:r>
          </w:p>
        </w:tc>
        <w:tc>
          <w:tcPr>
            <w:tcW w:w="193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r w:rsidRPr="0003287C">
              <w:rPr>
                <w:rFonts w:ascii="Times New Roman" w:hAnsi="Times New Roman" w:cs="Times New Roman"/>
                <w:sz w:val="24"/>
                <w:szCs w:val="24"/>
                <w:lang w:val="en-US"/>
              </w:rPr>
              <w:t>A9=1.8%</w:t>
            </w:r>
          </w:p>
        </w:tc>
        <w:tc>
          <w:tcPr>
            <w:tcW w:w="1273" w:type="dxa"/>
            <w:vAlign w:val="center"/>
          </w:tcPr>
          <w:p w:rsidR="00FD6A5A" w:rsidRPr="0003287C" w:rsidRDefault="00FD6A5A" w:rsidP="00FD6A5A">
            <w:pPr>
              <w:jc w:val="center"/>
              <w:cnfStyle w:val="000000100000"/>
              <w:rPr>
                <w:rFonts w:ascii="Times New Roman" w:hAnsi="Times New Roman" w:cs="Times New Roman"/>
                <w:sz w:val="24"/>
                <w:szCs w:val="24"/>
              </w:rPr>
            </w:pPr>
            <w:r w:rsidRPr="0003287C">
              <w:rPr>
                <w:rFonts w:ascii="Times New Roman" w:hAnsi="Times New Roman" w:cs="Times New Roman"/>
                <w:sz w:val="24"/>
                <w:szCs w:val="24"/>
              </w:rPr>
              <w:t>Φ3=1,9%</w:t>
            </w:r>
          </w:p>
        </w:tc>
      </w:tr>
      <w:tr w:rsidR="00FD6A5A" w:rsidTr="00FD6A5A">
        <w:trPr>
          <w:cnfStyle w:val="000000010000"/>
          <w:trHeight w:val="394"/>
        </w:trPr>
        <w:tc>
          <w:tcPr>
            <w:cnfStyle w:val="001000000000"/>
            <w:tcW w:w="1979" w:type="dxa"/>
            <w:vAlign w:val="center"/>
          </w:tcPr>
          <w:p w:rsidR="00FD6A5A" w:rsidRPr="00BB0733" w:rsidRDefault="00361FBA" w:rsidP="00FD6A5A">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A4=2.</w:t>
            </w:r>
            <w:r>
              <w:rPr>
                <w:rFonts w:ascii="Times New Roman" w:hAnsi="Times New Roman" w:cs="Times New Roman"/>
                <w:b w:val="0"/>
                <w:sz w:val="24"/>
                <w:szCs w:val="24"/>
              </w:rPr>
              <w:t>8</w:t>
            </w:r>
            <w:r w:rsidR="00FD6A5A">
              <w:rPr>
                <w:rFonts w:ascii="Times New Roman" w:hAnsi="Times New Roman" w:cs="Times New Roman"/>
                <w:b w:val="0"/>
                <w:sz w:val="24"/>
                <w:szCs w:val="24"/>
                <w:lang w:val="en-US"/>
              </w:rPr>
              <w:t>%</w:t>
            </w:r>
          </w:p>
        </w:tc>
        <w:tc>
          <w:tcPr>
            <w:tcW w:w="1939" w:type="dxa"/>
            <w:vAlign w:val="center"/>
          </w:tcPr>
          <w:p w:rsidR="00FD6A5A" w:rsidRPr="0003287C" w:rsidRDefault="00361FBA" w:rsidP="00FD6A5A">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A10=</w:t>
            </w:r>
            <w:r>
              <w:rPr>
                <w:rFonts w:ascii="Times New Roman" w:hAnsi="Times New Roman" w:cs="Times New Roman"/>
                <w:sz w:val="24"/>
                <w:szCs w:val="24"/>
              </w:rPr>
              <w:t>1,3</w:t>
            </w:r>
            <w:r w:rsidR="00FD6A5A" w:rsidRPr="0003287C">
              <w:rPr>
                <w:rFonts w:ascii="Times New Roman" w:hAnsi="Times New Roman" w:cs="Times New Roman"/>
                <w:sz w:val="24"/>
                <w:szCs w:val="24"/>
                <w:lang w:val="en-US"/>
              </w:rPr>
              <w:t>%</w:t>
            </w:r>
          </w:p>
        </w:tc>
        <w:tc>
          <w:tcPr>
            <w:tcW w:w="1979" w:type="dxa"/>
            <w:vAlign w:val="center"/>
          </w:tcPr>
          <w:p w:rsidR="00FD6A5A" w:rsidRPr="0003287C" w:rsidRDefault="00361FBA" w:rsidP="00FD6A5A">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A4=2.</w:t>
            </w:r>
            <w:r>
              <w:rPr>
                <w:rFonts w:ascii="Times New Roman" w:hAnsi="Times New Roman" w:cs="Times New Roman"/>
                <w:sz w:val="24"/>
                <w:szCs w:val="24"/>
              </w:rPr>
              <w:t>9</w:t>
            </w:r>
            <w:r w:rsidR="00FD6A5A" w:rsidRPr="0003287C">
              <w:rPr>
                <w:rFonts w:ascii="Times New Roman" w:hAnsi="Times New Roman" w:cs="Times New Roman"/>
                <w:sz w:val="24"/>
                <w:szCs w:val="24"/>
                <w:lang w:val="en-US"/>
              </w:rPr>
              <w:t>%</w:t>
            </w:r>
          </w:p>
        </w:tc>
        <w:tc>
          <w:tcPr>
            <w:tcW w:w="1939" w:type="dxa"/>
            <w:vAlign w:val="center"/>
          </w:tcPr>
          <w:p w:rsidR="00FD6A5A" w:rsidRPr="0003287C" w:rsidRDefault="00361FBA" w:rsidP="00FD6A5A">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A10=</w:t>
            </w:r>
            <w:r>
              <w:rPr>
                <w:rFonts w:ascii="Times New Roman" w:hAnsi="Times New Roman" w:cs="Times New Roman"/>
                <w:sz w:val="24"/>
                <w:szCs w:val="24"/>
              </w:rPr>
              <w:t>1.9</w:t>
            </w:r>
            <w:r w:rsidR="00FD6A5A" w:rsidRPr="0003287C">
              <w:rPr>
                <w:rFonts w:ascii="Times New Roman" w:hAnsi="Times New Roman" w:cs="Times New Roman"/>
                <w:sz w:val="24"/>
                <w:szCs w:val="24"/>
                <w:lang w:val="en-US"/>
              </w:rPr>
              <w:t>%</w:t>
            </w:r>
          </w:p>
        </w:tc>
        <w:tc>
          <w:tcPr>
            <w:tcW w:w="1273" w:type="dxa"/>
            <w:vAlign w:val="center"/>
          </w:tcPr>
          <w:p w:rsidR="00FD6A5A" w:rsidRPr="0003287C" w:rsidRDefault="00FD6A5A" w:rsidP="00FD6A5A">
            <w:pPr>
              <w:jc w:val="center"/>
              <w:cnfStyle w:val="000000010000"/>
              <w:rPr>
                <w:rFonts w:ascii="Times New Roman" w:hAnsi="Times New Roman" w:cs="Times New Roman"/>
                <w:sz w:val="24"/>
                <w:szCs w:val="24"/>
              </w:rPr>
            </w:pPr>
            <w:r w:rsidRPr="0003287C">
              <w:rPr>
                <w:rFonts w:ascii="Times New Roman" w:hAnsi="Times New Roman" w:cs="Times New Roman"/>
                <w:sz w:val="24"/>
                <w:szCs w:val="24"/>
              </w:rPr>
              <w:t>Φ4=1,2%</w:t>
            </w:r>
          </w:p>
        </w:tc>
      </w:tr>
      <w:tr w:rsidR="00FD6A5A" w:rsidTr="00FD6A5A">
        <w:trPr>
          <w:cnfStyle w:val="000000100000"/>
          <w:trHeight w:val="394"/>
        </w:trPr>
        <w:tc>
          <w:tcPr>
            <w:cnfStyle w:val="001000000000"/>
            <w:tcW w:w="1979" w:type="dxa"/>
            <w:vAlign w:val="center"/>
          </w:tcPr>
          <w:p w:rsidR="00FD6A5A" w:rsidRPr="00BB0733" w:rsidRDefault="00361FBA" w:rsidP="00FD6A5A">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A5=</w:t>
            </w:r>
            <w:r>
              <w:rPr>
                <w:rFonts w:ascii="Times New Roman" w:hAnsi="Times New Roman" w:cs="Times New Roman"/>
                <w:b w:val="0"/>
                <w:sz w:val="24"/>
                <w:szCs w:val="24"/>
              </w:rPr>
              <w:t>2</w:t>
            </w:r>
            <w:r w:rsidR="00FD6A5A">
              <w:rPr>
                <w:rFonts w:ascii="Times New Roman" w:hAnsi="Times New Roman" w:cs="Times New Roman"/>
                <w:b w:val="0"/>
                <w:sz w:val="24"/>
                <w:szCs w:val="24"/>
                <w:lang w:val="en-US"/>
              </w:rPr>
              <w:t>.9%</w:t>
            </w:r>
          </w:p>
        </w:tc>
        <w:tc>
          <w:tcPr>
            <w:tcW w:w="1939" w:type="dxa"/>
            <w:vAlign w:val="center"/>
          </w:tcPr>
          <w:p w:rsidR="00FD6A5A" w:rsidRPr="0003287C" w:rsidRDefault="00361FBA" w:rsidP="00FD6A5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A11=</w:t>
            </w:r>
            <w:r>
              <w:rPr>
                <w:rFonts w:ascii="Times New Roman" w:hAnsi="Times New Roman" w:cs="Times New Roman"/>
                <w:sz w:val="24"/>
                <w:szCs w:val="24"/>
              </w:rPr>
              <w:t>1.8</w:t>
            </w:r>
            <w:r w:rsidR="00FD6A5A" w:rsidRPr="0003287C">
              <w:rPr>
                <w:rFonts w:ascii="Times New Roman" w:hAnsi="Times New Roman" w:cs="Times New Roman"/>
                <w:sz w:val="24"/>
                <w:szCs w:val="24"/>
                <w:lang w:val="en-US"/>
              </w:rPr>
              <w:t>%</w:t>
            </w:r>
          </w:p>
        </w:tc>
        <w:tc>
          <w:tcPr>
            <w:tcW w:w="1979" w:type="dxa"/>
            <w:vAlign w:val="center"/>
          </w:tcPr>
          <w:p w:rsidR="00FD6A5A" w:rsidRPr="0003287C" w:rsidRDefault="00361FBA" w:rsidP="00FD6A5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A5=</w:t>
            </w:r>
            <w:r>
              <w:rPr>
                <w:rFonts w:ascii="Times New Roman" w:hAnsi="Times New Roman" w:cs="Times New Roman"/>
                <w:sz w:val="24"/>
                <w:szCs w:val="24"/>
              </w:rPr>
              <w:t>2.3</w:t>
            </w:r>
            <w:r w:rsidR="00FD6A5A" w:rsidRPr="0003287C">
              <w:rPr>
                <w:rFonts w:ascii="Times New Roman" w:hAnsi="Times New Roman" w:cs="Times New Roman"/>
                <w:sz w:val="24"/>
                <w:szCs w:val="24"/>
                <w:lang w:val="en-US"/>
              </w:rPr>
              <w:t>%</w:t>
            </w:r>
          </w:p>
        </w:tc>
        <w:tc>
          <w:tcPr>
            <w:tcW w:w="1939" w:type="dxa"/>
            <w:vAlign w:val="center"/>
          </w:tcPr>
          <w:p w:rsidR="00FD6A5A" w:rsidRPr="0003287C" w:rsidRDefault="00361FBA" w:rsidP="00FD6A5A">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A11=2.</w:t>
            </w:r>
            <w:r>
              <w:rPr>
                <w:rFonts w:ascii="Times New Roman" w:hAnsi="Times New Roman" w:cs="Times New Roman"/>
                <w:sz w:val="24"/>
                <w:szCs w:val="24"/>
              </w:rPr>
              <w:t>0</w:t>
            </w:r>
            <w:r w:rsidR="00FD6A5A" w:rsidRPr="0003287C">
              <w:rPr>
                <w:rFonts w:ascii="Times New Roman" w:hAnsi="Times New Roman" w:cs="Times New Roman"/>
                <w:sz w:val="24"/>
                <w:szCs w:val="24"/>
                <w:lang w:val="en-US"/>
              </w:rPr>
              <w:t>%</w:t>
            </w:r>
          </w:p>
        </w:tc>
        <w:tc>
          <w:tcPr>
            <w:tcW w:w="1273" w:type="dxa"/>
            <w:vAlign w:val="center"/>
          </w:tcPr>
          <w:p w:rsidR="00FD6A5A" w:rsidRPr="0003287C" w:rsidRDefault="00FD6A5A" w:rsidP="00FD6A5A">
            <w:pPr>
              <w:jc w:val="center"/>
              <w:cnfStyle w:val="000000100000"/>
              <w:rPr>
                <w:rFonts w:ascii="Times New Roman" w:hAnsi="Times New Roman" w:cs="Times New Roman"/>
                <w:sz w:val="24"/>
                <w:szCs w:val="24"/>
              </w:rPr>
            </w:pPr>
            <w:r w:rsidRPr="0003287C">
              <w:rPr>
                <w:rFonts w:ascii="Times New Roman" w:hAnsi="Times New Roman" w:cs="Times New Roman"/>
                <w:sz w:val="24"/>
                <w:szCs w:val="24"/>
              </w:rPr>
              <w:t>Φ5=1,3%</w:t>
            </w:r>
          </w:p>
        </w:tc>
      </w:tr>
      <w:tr w:rsidR="00FD6A5A" w:rsidTr="00FD6A5A">
        <w:trPr>
          <w:cnfStyle w:val="000000010000"/>
          <w:trHeight w:val="394"/>
        </w:trPr>
        <w:tc>
          <w:tcPr>
            <w:cnfStyle w:val="001000000000"/>
            <w:tcW w:w="1979" w:type="dxa"/>
            <w:vAlign w:val="center"/>
          </w:tcPr>
          <w:p w:rsidR="00FD6A5A" w:rsidRDefault="00361FBA" w:rsidP="00FD6A5A">
            <w:pPr>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A6=1.</w:t>
            </w:r>
            <w:r>
              <w:rPr>
                <w:rFonts w:ascii="Times New Roman" w:hAnsi="Times New Roman" w:cs="Times New Roman"/>
                <w:b w:val="0"/>
                <w:sz w:val="24"/>
                <w:szCs w:val="24"/>
              </w:rPr>
              <w:t>9</w:t>
            </w:r>
            <w:r w:rsidR="00FD6A5A">
              <w:rPr>
                <w:rFonts w:ascii="Times New Roman" w:hAnsi="Times New Roman" w:cs="Times New Roman"/>
                <w:b w:val="0"/>
                <w:sz w:val="24"/>
                <w:szCs w:val="24"/>
                <w:lang w:val="en-US"/>
              </w:rPr>
              <w:t>%</w:t>
            </w:r>
          </w:p>
        </w:tc>
        <w:tc>
          <w:tcPr>
            <w:tcW w:w="1939" w:type="dxa"/>
            <w:vAlign w:val="center"/>
          </w:tcPr>
          <w:p w:rsidR="00FD6A5A" w:rsidRPr="0003287C" w:rsidRDefault="00361FBA" w:rsidP="00FD6A5A">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A12=2.</w:t>
            </w:r>
            <w:r>
              <w:rPr>
                <w:rFonts w:ascii="Times New Roman" w:hAnsi="Times New Roman" w:cs="Times New Roman"/>
                <w:sz w:val="24"/>
                <w:szCs w:val="24"/>
              </w:rPr>
              <w:t>0</w:t>
            </w:r>
            <w:r w:rsidR="00FD6A5A" w:rsidRPr="0003287C">
              <w:rPr>
                <w:rFonts w:ascii="Times New Roman" w:hAnsi="Times New Roman" w:cs="Times New Roman"/>
                <w:sz w:val="24"/>
                <w:szCs w:val="24"/>
                <w:lang w:val="en-US"/>
              </w:rPr>
              <w:t>%</w:t>
            </w:r>
          </w:p>
        </w:tc>
        <w:tc>
          <w:tcPr>
            <w:tcW w:w="197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r w:rsidRPr="0003287C">
              <w:rPr>
                <w:rFonts w:ascii="Times New Roman" w:hAnsi="Times New Roman" w:cs="Times New Roman"/>
                <w:sz w:val="24"/>
                <w:szCs w:val="24"/>
                <w:lang w:val="en-US"/>
              </w:rPr>
              <w:t>A6=1.9%</w:t>
            </w:r>
          </w:p>
        </w:tc>
        <w:tc>
          <w:tcPr>
            <w:tcW w:w="193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r w:rsidRPr="0003287C">
              <w:rPr>
                <w:rFonts w:ascii="Times New Roman" w:hAnsi="Times New Roman" w:cs="Times New Roman"/>
                <w:sz w:val="24"/>
                <w:szCs w:val="24"/>
                <w:lang w:val="en-US"/>
              </w:rPr>
              <w:t>A12=2.1%</w:t>
            </w:r>
          </w:p>
        </w:tc>
        <w:tc>
          <w:tcPr>
            <w:tcW w:w="1273" w:type="dxa"/>
            <w:vAlign w:val="center"/>
          </w:tcPr>
          <w:p w:rsidR="00FD6A5A" w:rsidRPr="0003287C" w:rsidRDefault="00FD6A5A" w:rsidP="00FD6A5A">
            <w:pPr>
              <w:jc w:val="center"/>
              <w:cnfStyle w:val="000000010000"/>
              <w:rPr>
                <w:rFonts w:ascii="Times New Roman" w:hAnsi="Times New Roman" w:cs="Times New Roman"/>
                <w:sz w:val="24"/>
                <w:szCs w:val="24"/>
              </w:rPr>
            </w:pPr>
            <w:r w:rsidRPr="0003287C">
              <w:rPr>
                <w:rFonts w:ascii="Times New Roman" w:hAnsi="Times New Roman" w:cs="Times New Roman"/>
                <w:sz w:val="24"/>
                <w:szCs w:val="24"/>
              </w:rPr>
              <w:t>Φ6=1,2%</w:t>
            </w:r>
          </w:p>
        </w:tc>
      </w:tr>
      <w:tr w:rsidR="00FD6A5A" w:rsidTr="00FD6A5A">
        <w:trPr>
          <w:cnfStyle w:val="000000100000"/>
          <w:trHeight w:val="394"/>
        </w:trPr>
        <w:tc>
          <w:tcPr>
            <w:cnfStyle w:val="001000000000"/>
            <w:tcW w:w="1979" w:type="dxa"/>
            <w:vAlign w:val="center"/>
          </w:tcPr>
          <w:p w:rsidR="00FD6A5A" w:rsidRDefault="00FD6A5A" w:rsidP="00FD6A5A">
            <w:pPr>
              <w:jc w:val="center"/>
              <w:rPr>
                <w:rFonts w:ascii="Times New Roman" w:hAnsi="Times New Roman" w:cs="Times New Roman"/>
                <w:b w:val="0"/>
                <w:sz w:val="24"/>
                <w:szCs w:val="24"/>
                <w:lang w:val="en-US"/>
              </w:rPr>
            </w:pPr>
          </w:p>
        </w:tc>
        <w:tc>
          <w:tcPr>
            <w:tcW w:w="193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p>
        </w:tc>
        <w:tc>
          <w:tcPr>
            <w:tcW w:w="197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p>
        </w:tc>
        <w:tc>
          <w:tcPr>
            <w:tcW w:w="1939" w:type="dxa"/>
            <w:vAlign w:val="center"/>
          </w:tcPr>
          <w:p w:rsidR="00FD6A5A" w:rsidRPr="0003287C" w:rsidRDefault="00FD6A5A" w:rsidP="00FD6A5A">
            <w:pPr>
              <w:jc w:val="center"/>
              <w:cnfStyle w:val="000000100000"/>
              <w:rPr>
                <w:rFonts w:ascii="Times New Roman" w:hAnsi="Times New Roman" w:cs="Times New Roman"/>
                <w:sz w:val="24"/>
                <w:szCs w:val="24"/>
                <w:lang w:val="en-US"/>
              </w:rPr>
            </w:pPr>
          </w:p>
        </w:tc>
        <w:tc>
          <w:tcPr>
            <w:tcW w:w="1273" w:type="dxa"/>
            <w:vAlign w:val="center"/>
          </w:tcPr>
          <w:p w:rsidR="00FD6A5A" w:rsidRPr="0003287C" w:rsidRDefault="00FD6A5A" w:rsidP="00FD6A5A">
            <w:pPr>
              <w:jc w:val="center"/>
              <w:cnfStyle w:val="000000100000"/>
              <w:rPr>
                <w:rFonts w:ascii="Times New Roman" w:hAnsi="Times New Roman" w:cs="Times New Roman"/>
                <w:sz w:val="24"/>
                <w:szCs w:val="24"/>
              </w:rPr>
            </w:pPr>
            <w:r w:rsidRPr="0003287C">
              <w:rPr>
                <w:rFonts w:ascii="Times New Roman" w:hAnsi="Times New Roman" w:cs="Times New Roman"/>
                <w:sz w:val="24"/>
                <w:szCs w:val="24"/>
              </w:rPr>
              <w:t>Φ7=1,5%</w:t>
            </w:r>
          </w:p>
        </w:tc>
      </w:tr>
      <w:tr w:rsidR="00FD6A5A" w:rsidTr="00FD6A5A">
        <w:trPr>
          <w:cnfStyle w:val="000000010000"/>
          <w:trHeight w:val="394"/>
        </w:trPr>
        <w:tc>
          <w:tcPr>
            <w:cnfStyle w:val="001000000000"/>
            <w:tcW w:w="1979" w:type="dxa"/>
            <w:vAlign w:val="center"/>
          </w:tcPr>
          <w:p w:rsidR="00FD6A5A" w:rsidRDefault="00FD6A5A" w:rsidP="00FD6A5A">
            <w:pPr>
              <w:jc w:val="center"/>
              <w:rPr>
                <w:rFonts w:ascii="Times New Roman" w:hAnsi="Times New Roman" w:cs="Times New Roman"/>
                <w:b w:val="0"/>
                <w:sz w:val="24"/>
                <w:szCs w:val="24"/>
                <w:lang w:val="en-US"/>
              </w:rPr>
            </w:pPr>
          </w:p>
        </w:tc>
        <w:tc>
          <w:tcPr>
            <w:tcW w:w="193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p>
        </w:tc>
        <w:tc>
          <w:tcPr>
            <w:tcW w:w="197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p>
        </w:tc>
        <w:tc>
          <w:tcPr>
            <w:tcW w:w="1939" w:type="dxa"/>
            <w:vAlign w:val="center"/>
          </w:tcPr>
          <w:p w:rsidR="00FD6A5A" w:rsidRPr="0003287C" w:rsidRDefault="00FD6A5A" w:rsidP="00FD6A5A">
            <w:pPr>
              <w:jc w:val="center"/>
              <w:cnfStyle w:val="000000010000"/>
              <w:rPr>
                <w:rFonts w:ascii="Times New Roman" w:hAnsi="Times New Roman" w:cs="Times New Roman"/>
                <w:sz w:val="24"/>
                <w:szCs w:val="24"/>
                <w:lang w:val="en-US"/>
              </w:rPr>
            </w:pPr>
          </w:p>
        </w:tc>
        <w:tc>
          <w:tcPr>
            <w:tcW w:w="1273" w:type="dxa"/>
            <w:vAlign w:val="center"/>
          </w:tcPr>
          <w:p w:rsidR="00FD6A5A" w:rsidRPr="0003287C" w:rsidRDefault="00FD6A5A" w:rsidP="00FD6A5A">
            <w:pPr>
              <w:jc w:val="center"/>
              <w:cnfStyle w:val="000000010000"/>
              <w:rPr>
                <w:rFonts w:ascii="Times New Roman" w:hAnsi="Times New Roman" w:cs="Times New Roman"/>
                <w:sz w:val="24"/>
                <w:szCs w:val="24"/>
              </w:rPr>
            </w:pPr>
            <w:r w:rsidRPr="0003287C">
              <w:rPr>
                <w:rFonts w:ascii="Times New Roman" w:hAnsi="Times New Roman" w:cs="Times New Roman"/>
                <w:sz w:val="24"/>
                <w:szCs w:val="24"/>
              </w:rPr>
              <w:t>Φ8=1,7%</w:t>
            </w:r>
          </w:p>
        </w:tc>
      </w:tr>
    </w:tbl>
    <w:p w:rsidR="00D736AE" w:rsidRPr="00021351" w:rsidRDefault="00D736AE" w:rsidP="00027A52">
      <w:pPr>
        <w:rPr>
          <w:rFonts w:ascii="Times New Roman" w:hAnsi="Times New Roman" w:cs="Times New Roman"/>
          <w:sz w:val="24"/>
          <w:szCs w:val="24"/>
        </w:rPr>
      </w:pPr>
    </w:p>
    <w:p w:rsidR="005B5DE9" w:rsidRPr="00672F67" w:rsidRDefault="00A47C9C" w:rsidP="00027A52">
      <w:pPr>
        <w:rPr>
          <w:rFonts w:ascii="Times New Roman" w:hAnsi="Times New Roman" w:cs="Times New Roman"/>
          <w:sz w:val="24"/>
          <w:szCs w:val="24"/>
        </w:rPr>
      </w:pPr>
      <w:r>
        <w:rPr>
          <w:rFonts w:ascii="Times New Roman" w:hAnsi="Times New Roman" w:cs="Times New Roman"/>
          <w:sz w:val="24"/>
          <w:szCs w:val="24"/>
        </w:rPr>
        <w:lastRenderedPageBreak/>
        <w:t>Παρακάτω</w:t>
      </w:r>
      <w:r w:rsidR="00672F67">
        <w:rPr>
          <w:rFonts w:ascii="Times New Roman" w:hAnsi="Times New Roman" w:cs="Times New Roman"/>
          <w:sz w:val="24"/>
          <w:szCs w:val="24"/>
        </w:rPr>
        <w:t xml:space="preserve"> παρουσιάζονται τα </w:t>
      </w:r>
      <w:r w:rsidR="00672F67">
        <w:rPr>
          <w:rFonts w:ascii="Times New Roman" w:hAnsi="Times New Roman" w:cs="Times New Roman"/>
          <w:sz w:val="24"/>
          <w:szCs w:val="24"/>
          <w:lang w:val="en-US"/>
        </w:rPr>
        <w:t>RPI</w:t>
      </w:r>
      <w:r w:rsidR="00672F67" w:rsidRPr="00672F67">
        <w:rPr>
          <w:rFonts w:ascii="Times New Roman" w:hAnsi="Times New Roman" w:cs="Times New Roman"/>
          <w:sz w:val="24"/>
          <w:szCs w:val="24"/>
        </w:rPr>
        <w:t xml:space="preserve"> </w:t>
      </w:r>
      <w:r w:rsidR="00672F67">
        <w:rPr>
          <w:rFonts w:ascii="Times New Roman" w:hAnsi="Times New Roman" w:cs="Times New Roman"/>
          <w:sz w:val="24"/>
          <w:szCs w:val="24"/>
        </w:rPr>
        <w:t>των ασθενών πριν και μετά την αιμοκάθαρση.</w:t>
      </w:r>
    </w:p>
    <w:tbl>
      <w:tblPr>
        <w:tblStyle w:val="ColorfulList-Accent1"/>
        <w:tblpPr w:leftFromText="180" w:rightFromText="180" w:vertAnchor="text" w:horzAnchor="margin" w:tblpY="3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130"/>
        <w:gridCol w:w="2131"/>
        <w:gridCol w:w="2131"/>
      </w:tblGrid>
      <w:tr w:rsidR="00A47C9C" w:rsidTr="00A47C9C">
        <w:trPr>
          <w:cnfStyle w:val="100000000000"/>
          <w:trHeight w:val="575"/>
        </w:trPr>
        <w:tc>
          <w:tcPr>
            <w:cnfStyle w:val="001000000000"/>
            <w:tcW w:w="8522" w:type="dxa"/>
            <w:gridSpan w:val="4"/>
            <w:vAlign w:val="center"/>
          </w:tcPr>
          <w:p w:rsidR="00A47C9C" w:rsidRPr="003860D7" w:rsidRDefault="00B13748" w:rsidP="00A47C9C">
            <w:pPr>
              <w:jc w:val="center"/>
              <w:rPr>
                <w:rFonts w:ascii="Times New Roman" w:hAnsi="Times New Roman" w:cs="Times New Roman"/>
                <w:sz w:val="24"/>
                <w:szCs w:val="24"/>
              </w:rPr>
            </w:pPr>
            <w:r>
              <w:rPr>
                <w:rFonts w:ascii="Times New Roman" w:hAnsi="Times New Roman" w:cs="Times New Roman"/>
                <w:sz w:val="24"/>
                <w:szCs w:val="24"/>
              </w:rPr>
              <w:t>ΠΙΝΑΚΑΣ 10</w:t>
            </w:r>
            <w:r w:rsidR="00A47C9C">
              <w:rPr>
                <w:rFonts w:ascii="Times New Roman" w:hAnsi="Times New Roman" w:cs="Times New Roman"/>
                <w:sz w:val="24"/>
                <w:szCs w:val="24"/>
              </w:rPr>
              <w:t xml:space="preserve">: </w:t>
            </w:r>
            <w:r w:rsidR="00A47C9C">
              <w:rPr>
                <w:rFonts w:ascii="Times New Roman" w:hAnsi="Times New Roman" w:cs="Times New Roman"/>
                <w:sz w:val="24"/>
                <w:szCs w:val="24"/>
                <w:lang w:val="en-US"/>
              </w:rPr>
              <w:t>RPI</w:t>
            </w:r>
            <w:r w:rsidR="00A47C9C" w:rsidRPr="003860D7">
              <w:rPr>
                <w:rFonts w:ascii="Times New Roman" w:hAnsi="Times New Roman" w:cs="Times New Roman"/>
                <w:sz w:val="24"/>
                <w:szCs w:val="24"/>
              </w:rPr>
              <w:t xml:space="preserve"> </w:t>
            </w:r>
            <w:r w:rsidR="00A47C9C">
              <w:rPr>
                <w:rFonts w:ascii="Times New Roman" w:hAnsi="Times New Roman" w:cs="Times New Roman"/>
                <w:sz w:val="24"/>
                <w:szCs w:val="24"/>
              </w:rPr>
              <w:t>ΑΣΘΕΝΩΝ ΠΡΙΝ ΚΑΙ ΜΕΤΑ</w:t>
            </w:r>
          </w:p>
        </w:tc>
      </w:tr>
      <w:tr w:rsidR="00A47C9C" w:rsidTr="00A47C9C">
        <w:trPr>
          <w:cnfStyle w:val="000000100000"/>
          <w:trHeight w:val="575"/>
        </w:trPr>
        <w:tc>
          <w:tcPr>
            <w:cnfStyle w:val="001000000000"/>
            <w:tcW w:w="4260" w:type="dxa"/>
            <w:gridSpan w:val="2"/>
            <w:vAlign w:val="center"/>
          </w:tcPr>
          <w:p w:rsidR="00A47C9C" w:rsidRPr="001C776D" w:rsidRDefault="00A47C9C" w:rsidP="00A47C9C">
            <w:pPr>
              <w:jc w:val="center"/>
              <w:rPr>
                <w:rFonts w:ascii="Times New Roman" w:hAnsi="Times New Roman" w:cs="Times New Roman"/>
                <w:b w:val="0"/>
                <w:sz w:val="24"/>
                <w:szCs w:val="24"/>
                <w:lang w:val="en-US"/>
              </w:rPr>
            </w:pPr>
            <w:r>
              <w:rPr>
                <w:rFonts w:ascii="Times New Roman" w:hAnsi="Times New Roman" w:cs="Times New Roman"/>
                <w:b w:val="0"/>
                <w:sz w:val="24"/>
                <w:szCs w:val="24"/>
              </w:rPr>
              <w:t>ΠΡΙΝ(</w:t>
            </w:r>
            <w:r>
              <w:rPr>
                <w:rFonts w:ascii="Times New Roman" w:hAnsi="Times New Roman" w:cs="Times New Roman"/>
                <w:b w:val="0"/>
                <w:sz w:val="24"/>
                <w:szCs w:val="24"/>
                <w:lang w:val="en-US"/>
              </w:rPr>
              <w:t>RPI)</w:t>
            </w:r>
          </w:p>
        </w:tc>
        <w:tc>
          <w:tcPr>
            <w:tcW w:w="4262" w:type="dxa"/>
            <w:gridSpan w:val="2"/>
            <w:vAlign w:val="center"/>
          </w:tcPr>
          <w:p w:rsidR="00A47C9C" w:rsidRPr="001C776D"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sz w:val="24"/>
                <w:szCs w:val="24"/>
              </w:rPr>
              <w:t>ΜΕΤΑ</w:t>
            </w:r>
            <w:r>
              <w:rPr>
                <w:rFonts w:ascii="Times New Roman" w:hAnsi="Times New Roman" w:cs="Times New Roman"/>
                <w:sz w:val="24"/>
                <w:szCs w:val="24"/>
                <w:lang w:val="en-US"/>
              </w:rPr>
              <w:t>(RPI)</w:t>
            </w:r>
          </w:p>
        </w:tc>
      </w:tr>
      <w:tr w:rsidR="00A47C9C" w:rsidTr="00A47C9C">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Α1</w:t>
            </w:r>
          </w:p>
        </w:tc>
        <w:tc>
          <w:tcPr>
            <w:tcW w:w="2130"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1.82</w:t>
            </w:r>
          </w:p>
        </w:tc>
        <w:tc>
          <w:tcPr>
            <w:tcW w:w="2131" w:type="dxa"/>
            <w:vAlign w:val="center"/>
          </w:tcPr>
          <w:p w:rsidR="00A47C9C" w:rsidRPr="001C776D"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Α1</w:t>
            </w:r>
          </w:p>
        </w:tc>
        <w:tc>
          <w:tcPr>
            <w:tcW w:w="2131"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1.27</w:t>
            </w:r>
          </w:p>
        </w:tc>
      </w:tr>
      <w:tr w:rsidR="00A47C9C" w:rsidTr="00A47C9C">
        <w:trPr>
          <w:cnfStyle w:val="000000100000"/>
          <w:trHeight w:val="285"/>
        </w:trPr>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Α2</w:t>
            </w:r>
          </w:p>
        </w:tc>
        <w:tc>
          <w:tcPr>
            <w:tcW w:w="2130"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0.92</w:t>
            </w:r>
          </w:p>
        </w:tc>
        <w:tc>
          <w:tcPr>
            <w:tcW w:w="2131" w:type="dxa"/>
            <w:vAlign w:val="center"/>
          </w:tcPr>
          <w:p w:rsidR="00A47C9C" w:rsidRPr="001C776D"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Α2</w:t>
            </w:r>
          </w:p>
        </w:tc>
        <w:tc>
          <w:tcPr>
            <w:tcW w:w="2131"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1.00</w:t>
            </w:r>
          </w:p>
        </w:tc>
      </w:tr>
      <w:tr w:rsidR="00A47C9C" w:rsidTr="00A47C9C">
        <w:trPr>
          <w:trHeight w:val="289"/>
        </w:trPr>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Α3</w:t>
            </w:r>
          </w:p>
        </w:tc>
        <w:tc>
          <w:tcPr>
            <w:tcW w:w="2130"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1.54</w:t>
            </w:r>
          </w:p>
        </w:tc>
        <w:tc>
          <w:tcPr>
            <w:tcW w:w="2131" w:type="dxa"/>
            <w:vAlign w:val="center"/>
          </w:tcPr>
          <w:p w:rsidR="00A47C9C" w:rsidRPr="001C776D"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Α3</w:t>
            </w:r>
          </w:p>
        </w:tc>
        <w:tc>
          <w:tcPr>
            <w:tcW w:w="2131"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1.53</w:t>
            </w:r>
          </w:p>
        </w:tc>
      </w:tr>
      <w:tr w:rsidR="00A47C9C" w:rsidTr="00A47C9C">
        <w:trPr>
          <w:cnfStyle w:val="000000100000"/>
          <w:trHeight w:val="293"/>
        </w:trPr>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Α4</w:t>
            </w:r>
          </w:p>
        </w:tc>
        <w:tc>
          <w:tcPr>
            <w:tcW w:w="2130"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1.41</w:t>
            </w:r>
          </w:p>
        </w:tc>
        <w:tc>
          <w:tcPr>
            <w:tcW w:w="2131" w:type="dxa"/>
            <w:vAlign w:val="center"/>
          </w:tcPr>
          <w:p w:rsidR="00A47C9C" w:rsidRPr="001C776D"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Α4</w:t>
            </w:r>
          </w:p>
        </w:tc>
        <w:tc>
          <w:tcPr>
            <w:tcW w:w="2131"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1.66</w:t>
            </w:r>
          </w:p>
        </w:tc>
      </w:tr>
      <w:tr w:rsidR="00A47C9C" w:rsidTr="00A47C9C">
        <w:trPr>
          <w:trHeight w:val="297"/>
        </w:trPr>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Α5</w:t>
            </w:r>
          </w:p>
        </w:tc>
        <w:tc>
          <w:tcPr>
            <w:tcW w:w="2130"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1.71</w:t>
            </w:r>
          </w:p>
        </w:tc>
        <w:tc>
          <w:tcPr>
            <w:tcW w:w="2131" w:type="dxa"/>
            <w:vAlign w:val="center"/>
          </w:tcPr>
          <w:p w:rsidR="00A47C9C" w:rsidRPr="001C776D"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Α5</w:t>
            </w:r>
          </w:p>
        </w:tc>
        <w:tc>
          <w:tcPr>
            <w:tcW w:w="2131" w:type="dxa"/>
            <w:vAlign w:val="center"/>
          </w:tcPr>
          <w:p w:rsidR="00A47C9C" w:rsidRPr="00134C54"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lang w:val="en-US"/>
              </w:rPr>
              <w:t>2.2</w:t>
            </w:r>
            <w:r>
              <w:rPr>
                <w:rFonts w:ascii="Times New Roman" w:hAnsi="Times New Roman" w:cs="Times New Roman"/>
                <w:b/>
                <w:sz w:val="24"/>
                <w:szCs w:val="24"/>
              </w:rPr>
              <w:t>0</w:t>
            </w:r>
          </w:p>
        </w:tc>
      </w:tr>
      <w:tr w:rsidR="00A47C9C" w:rsidTr="00A47C9C">
        <w:trPr>
          <w:cnfStyle w:val="000000100000"/>
          <w:trHeight w:val="315"/>
        </w:trPr>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Α6</w:t>
            </w:r>
          </w:p>
        </w:tc>
        <w:tc>
          <w:tcPr>
            <w:tcW w:w="2130"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0.98</w:t>
            </w:r>
          </w:p>
        </w:tc>
        <w:tc>
          <w:tcPr>
            <w:tcW w:w="2131" w:type="dxa"/>
            <w:vAlign w:val="center"/>
          </w:tcPr>
          <w:p w:rsidR="00A47C9C" w:rsidRPr="001C776D"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Α6</w:t>
            </w:r>
          </w:p>
        </w:tc>
        <w:tc>
          <w:tcPr>
            <w:tcW w:w="2131"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0.88</w:t>
            </w:r>
          </w:p>
        </w:tc>
      </w:tr>
      <w:tr w:rsidR="00A47C9C" w:rsidTr="00A47C9C">
        <w:trPr>
          <w:trHeight w:val="305"/>
        </w:trPr>
        <w:tc>
          <w:tcPr>
            <w:cnfStyle w:val="001000000000"/>
            <w:tcW w:w="2130" w:type="dxa"/>
            <w:vAlign w:val="center"/>
          </w:tcPr>
          <w:p w:rsidR="00A47C9C" w:rsidRPr="001C776D"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Α7</w:t>
            </w:r>
          </w:p>
        </w:tc>
        <w:tc>
          <w:tcPr>
            <w:tcW w:w="2130"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0.28</w:t>
            </w:r>
          </w:p>
        </w:tc>
        <w:tc>
          <w:tcPr>
            <w:tcW w:w="2131" w:type="dxa"/>
            <w:vAlign w:val="center"/>
          </w:tcPr>
          <w:p w:rsidR="00A47C9C" w:rsidRPr="001C776D"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Α7</w:t>
            </w:r>
          </w:p>
        </w:tc>
        <w:tc>
          <w:tcPr>
            <w:tcW w:w="2131"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0.38</w:t>
            </w:r>
          </w:p>
        </w:tc>
      </w:tr>
      <w:tr w:rsidR="00A47C9C" w:rsidTr="00A47C9C">
        <w:trPr>
          <w:cnfStyle w:val="000000100000"/>
          <w:trHeight w:val="323"/>
        </w:trPr>
        <w:tc>
          <w:tcPr>
            <w:cnfStyle w:val="001000000000"/>
            <w:tcW w:w="2130" w:type="dxa"/>
            <w:vAlign w:val="center"/>
          </w:tcPr>
          <w:p w:rsidR="00A47C9C"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Α8</w:t>
            </w:r>
          </w:p>
        </w:tc>
        <w:tc>
          <w:tcPr>
            <w:tcW w:w="2130"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0.90</w:t>
            </w:r>
          </w:p>
        </w:tc>
        <w:tc>
          <w:tcPr>
            <w:tcW w:w="2131" w:type="dxa"/>
            <w:vAlign w:val="center"/>
          </w:tcPr>
          <w:p w:rsidR="00A47C9C" w:rsidRPr="001C776D"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Α8</w:t>
            </w:r>
          </w:p>
        </w:tc>
        <w:tc>
          <w:tcPr>
            <w:tcW w:w="2131"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0.56</w:t>
            </w:r>
          </w:p>
        </w:tc>
      </w:tr>
      <w:tr w:rsidR="00A47C9C" w:rsidTr="00A47C9C">
        <w:trPr>
          <w:trHeight w:val="327"/>
        </w:trPr>
        <w:tc>
          <w:tcPr>
            <w:cnfStyle w:val="001000000000"/>
            <w:tcW w:w="2130" w:type="dxa"/>
            <w:vAlign w:val="center"/>
          </w:tcPr>
          <w:p w:rsidR="00A47C9C"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Α9</w:t>
            </w:r>
          </w:p>
        </w:tc>
        <w:tc>
          <w:tcPr>
            <w:tcW w:w="2130"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0.60</w:t>
            </w:r>
          </w:p>
        </w:tc>
        <w:tc>
          <w:tcPr>
            <w:tcW w:w="2131" w:type="dxa"/>
            <w:vAlign w:val="center"/>
          </w:tcPr>
          <w:p w:rsidR="00A47C9C" w:rsidRPr="001C776D"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Α9</w:t>
            </w:r>
          </w:p>
        </w:tc>
        <w:tc>
          <w:tcPr>
            <w:tcW w:w="2131"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0.78</w:t>
            </w:r>
          </w:p>
        </w:tc>
      </w:tr>
      <w:tr w:rsidR="00A47C9C" w:rsidTr="00A47C9C">
        <w:trPr>
          <w:cnfStyle w:val="000000100000"/>
          <w:trHeight w:val="345"/>
        </w:trPr>
        <w:tc>
          <w:tcPr>
            <w:cnfStyle w:val="001000000000"/>
            <w:tcW w:w="2130" w:type="dxa"/>
            <w:vAlign w:val="center"/>
          </w:tcPr>
          <w:p w:rsidR="00A47C9C"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Α10</w:t>
            </w:r>
          </w:p>
        </w:tc>
        <w:tc>
          <w:tcPr>
            <w:tcW w:w="2130"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1.51</w:t>
            </w:r>
          </w:p>
        </w:tc>
        <w:tc>
          <w:tcPr>
            <w:tcW w:w="2131" w:type="dxa"/>
            <w:vAlign w:val="center"/>
          </w:tcPr>
          <w:p w:rsidR="00A47C9C" w:rsidRPr="001C776D"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Α10</w:t>
            </w:r>
          </w:p>
        </w:tc>
        <w:tc>
          <w:tcPr>
            <w:tcW w:w="2131"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0.56</w:t>
            </w:r>
          </w:p>
        </w:tc>
      </w:tr>
      <w:tr w:rsidR="00A47C9C" w:rsidTr="00A47C9C">
        <w:trPr>
          <w:trHeight w:val="335"/>
        </w:trPr>
        <w:tc>
          <w:tcPr>
            <w:cnfStyle w:val="001000000000"/>
            <w:tcW w:w="2130" w:type="dxa"/>
            <w:vAlign w:val="center"/>
          </w:tcPr>
          <w:p w:rsidR="00A47C9C"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Α11</w:t>
            </w:r>
          </w:p>
        </w:tc>
        <w:tc>
          <w:tcPr>
            <w:tcW w:w="2130"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1.33</w:t>
            </w:r>
          </w:p>
        </w:tc>
        <w:tc>
          <w:tcPr>
            <w:tcW w:w="2131" w:type="dxa"/>
            <w:vAlign w:val="center"/>
          </w:tcPr>
          <w:p w:rsidR="00A47C9C" w:rsidRPr="001C776D"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Α11</w:t>
            </w:r>
          </w:p>
        </w:tc>
        <w:tc>
          <w:tcPr>
            <w:tcW w:w="2131" w:type="dxa"/>
            <w:vAlign w:val="center"/>
          </w:tcPr>
          <w:p w:rsidR="00A47C9C"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2.08</w:t>
            </w:r>
          </w:p>
        </w:tc>
      </w:tr>
      <w:tr w:rsidR="00A47C9C" w:rsidTr="00A47C9C">
        <w:trPr>
          <w:cnfStyle w:val="000000100000"/>
          <w:trHeight w:val="353"/>
        </w:trPr>
        <w:tc>
          <w:tcPr>
            <w:cnfStyle w:val="001000000000"/>
            <w:tcW w:w="2130" w:type="dxa"/>
            <w:vAlign w:val="center"/>
          </w:tcPr>
          <w:p w:rsidR="00A47C9C" w:rsidRDefault="00A47C9C" w:rsidP="00A47C9C">
            <w:pPr>
              <w:jc w:val="center"/>
              <w:rPr>
                <w:rFonts w:ascii="Times New Roman" w:hAnsi="Times New Roman" w:cs="Times New Roman"/>
                <w:b w:val="0"/>
                <w:sz w:val="24"/>
                <w:szCs w:val="24"/>
              </w:rPr>
            </w:pPr>
            <w:r w:rsidRPr="00535373">
              <w:rPr>
                <w:rFonts w:ascii="Times New Roman" w:hAnsi="Times New Roman" w:cs="Times New Roman"/>
                <w:bCs w:val="0"/>
                <w:sz w:val="24"/>
                <w:szCs w:val="24"/>
              </w:rPr>
              <w:t>Α12</w:t>
            </w:r>
          </w:p>
        </w:tc>
        <w:tc>
          <w:tcPr>
            <w:tcW w:w="2130"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1.23</w:t>
            </w:r>
          </w:p>
        </w:tc>
        <w:tc>
          <w:tcPr>
            <w:tcW w:w="2131" w:type="dxa"/>
            <w:vAlign w:val="center"/>
          </w:tcPr>
          <w:p w:rsidR="00A47C9C" w:rsidRPr="001C776D"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Α12</w:t>
            </w:r>
          </w:p>
        </w:tc>
        <w:tc>
          <w:tcPr>
            <w:tcW w:w="2131" w:type="dxa"/>
            <w:vAlign w:val="center"/>
          </w:tcPr>
          <w:p w:rsidR="00A47C9C"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0.92</w:t>
            </w:r>
          </w:p>
        </w:tc>
      </w:tr>
    </w:tbl>
    <w:p w:rsidR="005B5DE9" w:rsidRDefault="005B5DE9" w:rsidP="00027A52">
      <w:pPr>
        <w:rPr>
          <w:rFonts w:ascii="Times New Roman" w:hAnsi="Times New Roman" w:cs="Times New Roman"/>
          <w:sz w:val="24"/>
          <w:szCs w:val="24"/>
        </w:rPr>
      </w:pPr>
    </w:p>
    <w:p w:rsidR="005B5DE9" w:rsidRDefault="005B5DE9" w:rsidP="00027A52">
      <w:pPr>
        <w:rPr>
          <w:rFonts w:ascii="Times New Roman" w:hAnsi="Times New Roman" w:cs="Times New Roman"/>
          <w:sz w:val="24"/>
          <w:szCs w:val="24"/>
        </w:rPr>
      </w:pPr>
    </w:p>
    <w:tbl>
      <w:tblPr>
        <w:tblStyle w:val="ColorfulList-Accent1"/>
        <w:tblpPr w:leftFromText="180" w:rightFromText="180"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A47C9C" w:rsidRPr="0027315B" w:rsidTr="00A47C9C">
        <w:trPr>
          <w:cnfStyle w:val="100000000000"/>
          <w:trHeight w:val="461"/>
        </w:trPr>
        <w:tc>
          <w:tcPr>
            <w:cnfStyle w:val="001000000000"/>
            <w:tcW w:w="8522" w:type="dxa"/>
            <w:gridSpan w:val="2"/>
            <w:vAlign w:val="center"/>
          </w:tcPr>
          <w:p w:rsidR="00A47C9C" w:rsidRPr="003860D7" w:rsidRDefault="00B13748" w:rsidP="00A47C9C">
            <w:pPr>
              <w:jc w:val="center"/>
              <w:rPr>
                <w:rFonts w:ascii="Times New Roman" w:hAnsi="Times New Roman" w:cs="Times New Roman"/>
                <w:sz w:val="24"/>
                <w:szCs w:val="24"/>
              </w:rPr>
            </w:pPr>
            <w:r>
              <w:rPr>
                <w:rFonts w:ascii="Times New Roman" w:hAnsi="Times New Roman" w:cs="Times New Roman"/>
                <w:sz w:val="24"/>
                <w:szCs w:val="24"/>
              </w:rPr>
              <w:t>ΠΙΝΑΚΑΣ 11</w:t>
            </w:r>
            <w:r w:rsidR="00A47C9C">
              <w:rPr>
                <w:rFonts w:ascii="Times New Roman" w:hAnsi="Times New Roman" w:cs="Times New Roman"/>
                <w:sz w:val="24"/>
                <w:szCs w:val="24"/>
              </w:rPr>
              <w:t>:</w:t>
            </w:r>
            <w:r w:rsidR="00A47C9C">
              <w:rPr>
                <w:rFonts w:ascii="Times New Roman" w:hAnsi="Times New Roman" w:cs="Times New Roman"/>
                <w:sz w:val="24"/>
                <w:szCs w:val="24"/>
                <w:lang w:val="en-US"/>
              </w:rPr>
              <w:t xml:space="preserve"> RPI </w:t>
            </w:r>
            <w:r w:rsidR="00A47C9C">
              <w:rPr>
                <w:rFonts w:ascii="Times New Roman" w:hAnsi="Times New Roman" w:cs="Times New Roman"/>
                <w:sz w:val="24"/>
                <w:szCs w:val="24"/>
              </w:rPr>
              <w:t>ΜΑΡΤΥΡΩΝ</w:t>
            </w:r>
          </w:p>
        </w:tc>
      </w:tr>
      <w:tr w:rsidR="00A47C9C" w:rsidRPr="0027315B" w:rsidTr="00A47C9C">
        <w:trPr>
          <w:cnfStyle w:val="000000100000"/>
          <w:trHeight w:val="353"/>
        </w:trPr>
        <w:tc>
          <w:tcPr>
            <w:cnfStyle w:val="001000000000"/>
            <w:tcW w:w="8522" w:type="dxa"/>
            <w:gridSpan w:val="2"/>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ΜΑΡΤΥΡΕΣ (</w:t>
            </w:r>
            <w:r w:rsidRPr="0027315B">
              <w:rPr>
                <w:rFonts w:ascii="Times New Roman" w:hAnsi="Times New Roman" w:cs="Times New Roman"/>
                <w:b w:val="0"/>
                <w:sz w:val="24"/>
                <w:szCs w:val="24"/>
              </w:rPr>
              <w:t>RPI)</w:t>
            </w:r>
          </w:p>
        </w:tc>
      </w:tr>
      <w:tr w:rsidR="00A47C9C" w:rsidRPr="0027315B" w:rsidTr="00A47C9C">
        <w:trPr>
          <w:trHeight w:val="451"/>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Φ1</w:t>
            </w:r>
          </w:p>
        </w:tc>
        <w:tc>
          <w:tcPr>
            <w:tcW w:w="4261" w:type="dxa"/>
            <w:vAlign w:val="center"/>
          </w:tcPr>
          <w:p w:rsidR="00A47C9C" w:rsidRPr="00C90635"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0.67</w:t>
            </w:r>
          </w:p>
        </w:tc>
      </w:tr>
      <w:tr w:rsidR="00A47C9C" w:rsidRPr="0027315B" w:rsidTr="00A47C9C">
        <w:trPr>
          <w:cnfStyle w:val="000000100000"/>
          <w:trHeight w:val="412"/>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Φ2</w:t>
            </w:r>
          </w:p>
        </w:tc>
        <w:tc>
          <w:tcPr>
            <w:tcW w:w="4261" w:type="dxa"/>
            <w:vAlign w:val="center"/>
          </w:tcPr>
          <w:p w:rsidR="00A47C9C" w:rsidRPr="00C90635"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1.07</w:t>
            </w:r>
          </w:p>
        </w:tc>
      </w:tr>
      <w:tr w:rsidR="00A47C9C" w:rsidRPr="0027315B" w:rsidTr="00A47C9C">
        <w:trPr>
          <w:trHeight w:val="419"/>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Φ3</w:t>
            </w:r>
          </w:p>
        </w:tc>
        <w:tc>
          <w:tcPr>
            <w:tcW w:w="4261" w:type="dxa"/>
            <w:vAlign w:val="center"/>
          </w:tcPr>
          <w:p w:rsidR="00A47C9C" w:rsidRPr="00C90635" w:rsidRDefault="00A47C9C" w:rsidP="00A47C9C">
            <w:pPr>
              <w:jc w:val="center"/>
              <w:cnfStyle w:val="000000000000"/>
              <w:rPr>
                <w:rFonts w:ascii="Times New Roman" w:hAnsi="Times New Roman" w:cs="Times New Roman"/>
                <w:b/>
                <w:sz w:val="24"/>
                <w:szCs w:val="24"/>
                <w:lang w:val="en-US"/>
              </w:rPr>
            </w:pPr>
            <w:r>
              <w:rPr>
                <w:rFonts w:ascii="Times New Roman" w:hAnsi="Times New Roman" w:cs="Times New Roman"/>
                <w:b/>
                <w:sz w:val="24"/>
                <w:szCs w:val="24"/>
                <w:lang w:val="en-US"/>
              </w:rPr>
              <w:t>2.12</w:t>
            </w:r>
          </w:p>
        </w:tc>
      </w:tr>
      <w:tr w:rsidR="00A47C9C" w:rsidRPr="0027315B" w:rsidTr="00A47C9C">
        <w:trPr>
          <w:cnfStyle w:val="000000100000"/>
          <w:trHeight w:val="413"/>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Φ4</w:t>
            </w:r>
          </w:p>
        </w:tc>
        <w:tc>
          <w:tcPr>
            <w:tcW w:w="4261" w:type="dxa"/>
            <w:vAlign w:val="center"/>
          </w:tcPr>
          <w:p w:rsidR="00A47C9C" w:rsidRPr="0027315B"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1.05</w:t>
            </w:r>
          </w:p>
        </w:tc>
      </w:tr>
      <w:tr w:rsidR="00A47C9C" w:rsidRPr="0027315B" w:rsidTr="00A47C9C">
        <w:trPr>
          <w:trHeight w:val="419"/>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Φ5</w:t>
            </w:r>
          </w:p>
        </w:tc>
        <w:tc>
          <w:tcPr>
            <w:tcW w:w="4261" w:type="dxa"/>
            <w:vAlign w:val="center"/>
          </w:tcPr>
          <w:p w:rsidR="00A47C9C" w:rsidRPr="0027315B"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1.20</w:t>
            </w:r>
          </w:p>
        </w:tc>
      </w:tr>
      <w:tr w:rsidR="00A47C9C" w:rsidRPr="0027315B" w:rsidTr="00A47C9C">
        <w:trPr>
          <w:cnfStyle w:val="000000100000"/>
          <w:trHeight w:val="411"/>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Φ6</w:t>
            </w:r>
          </w:p>
        </w:tc>
        <w:tc>
          <w:tcPr>
            <w:tcW w:w="4261" w:type="dxa"/>
            <w:vAlign w:val="center"/>
          </w:tcPr>
          <w:p w:rsidR="00A47C9C" w:rsidRPr="00C90635" w:rsidRDefault="00A47C9C" w:rsidP="00A47C9C">
            <w:pPr>
              <w:jc w:val="center"/>
              <w:cnfStyle w:val="000000100000"/>
              <w:rPr>
                <w:rFonts w:ascii="Times New Roman" w:hAnsi="Times New Roman" w:cs="Times New Roman"/>
                <w:b/>
                <w:sz w:val="24"/>
                <w:szCs w:val="24"/>
                <w:lang w:val="en-US"/>
              </w:rPr>
            </w:pPr>
            <w:r>
              <w:rPr>
                <w:rFonts w:ascii="Times New Roman" w:hAnsi="Times New Roman" w:cs="Times New Roman"/>
                <w:b/>
                <w:sz w:val="24"/>
                <w:szCs w:val="24"/>
                <w:lang w:val="en-US"/>
              </w:rPr>
              <w:t>1.12</w:t>
            </w:r>
          </w:p>
        </w:tc>
      </w:tr>
      <w:tr w:rsidR="00A47C9C" w:rsidRPr="0027315B" w:rsidTr="00A47C9C">
        <w:trPr>
          <w:trHeight w:val="416"/>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Φ7</w:t>
            </w:r>
          </w:p>
        </w:tc>
        <w:tc>
          <w:tcPr>
            <w:tcW w:w="4261" w:type="dxa"/>
            <w:vAlign w:val="center"/>
          </w:tcPr>
          <w:p w:rsidR="00A47C9C" w:rsidRPr="0027315B" w:rsidRDefault="00A47C9C" w:rsidP="00A47C9C">
            <w:pPr>
              <w:jc w:val="center"/>
              <w:cnfStyle w:val="000000000000"/>
              <w:rPr>
                <w:rFonts w:ascii="Times New Roman" w:hAnsi="Times New Roman" w:cs="Times New Roman"/>
                <w:b/>
                <w:sz w:val="24"/>
                <w:szCs w:val="24"/>
              </w:rPr>
            </w:pPr>
            <w:r>
              <w:rPr>
                <w:rFonts w:ascii="Times New Roman" w:hAnsi="Times New Roman" w:cs="Times New Roman"/>
                <w:b/>
                <w:sz w:val="24"/>
                <w:szCs w:val="24"/>
              </w:rPr>
              <w:t>0.90</w:t>
            </w:r>
          </w:p>
        </w:tc>
      </w:tr>
      <w:tr w:rsidR="00A47C9C" w:rsidRPr="0027315B" w:rsidTr="00A47C9C">
        <w:trPr>
          <w:cnfStyle w:val="000000100000"/>
          <w:trHeight w:val="409"/>
        </w:trPr>
        <w:tc>
          <w:tcPr>
            <w:cnfStyle w:val="001000000000"/>
            <w:tcW w:w="4261" w:type="dxa"/>
            <w:vAlign w:val="center"/>
          </w:tcPr>
          <w:p w:rsidR="00A47C9C" w:rsidRPr="0027315B" w:rsidRDefault="00A47C9C" w:rsidP="00A47C9C">
            <w:pPr>
              <w:jc w:val="center"/>
              <w:rPr>
                <w:rFonts w:ascii="Times New Roman" w:hAnsi="Times New Roman" w:cs="Times New Roman"/>
                <w:b w:val="0"/>
                <w:sz w:val="24"/>
                <w:szCs w:val="24"/>
              </w:rPr>
            </w:pPr>
            <w:r>
              <w:rPr>
                <w:rFonts w:ascii="Times New Roman" w:hAnsi="Times New Roman" w:cs="Times New Roman"/>
                <w:b w:val="0"/>
                <w:sz w:val="24"/>
                <w:szCs w:val="24"/>
              </w:rPr>
              <w:t>Φ8</w:t>
            </w:r>
          </w:p>
        </w:tc>
        <w:tc>
          <w:tcPr>
            <w:tcW w:w="4261" w:type="dxa"/>
            <w:vAlign w:val="center"/>
          </w:tcPr>
          <w:p w:rsidR="00A47C9C" w:rsidRPr="0027315B" w:rsidRDefault="00A47C9C" w:rsidP="00A47C9C">
            <w:pPr>
              <w:jc w:val="center"/>
              <w:cnfStyle w:val="000000100000"/>
              <w:rPr>
                <w:rFonts w:ascii="Times New Roman" w:hAnsi="Times New Roman" w:cs="Times New Roman"/>
                <w:b/>
                <w:sz w:val="24"/>
                <w:szCs w:val="24"/>
              </w:rPr>
            </w:pPr>
            <w:r>
              <w:rPr>
                <w:rFonts w:ascii="Times New Roman" w:hAnsi="Times New Roman" w:cs="Times New Roman"/>
                <w:b/>
                <w:sz w:val="24"/>
                <w:szCs w:val="24"/>
              </w:rPr>
              <w:t>1.53</w:t>
            </w:r>
          </w:p>
        </w:tc>
      </w:tr>
    </w:tbl>
    <w:p w:rsidR="005B5DE9" w:rsidRDefault="005B5DE9" w:rsidP="00027A52">
      <w:pPr>
        <w:rPr>
          <w:rFonts w:ascii="Times New Roman" w:hAnsi="Times New Roman" w:cs="Times New Roman"/>
          <w:sz w:val="24"/>
          <w:szCs w:val="24"/>
        </w:rPr>
      </w:pPr>
    </w:p>
    <w:p w:rsidR="005B5DE9" w:rsidRDefault="005B5DE9" w:rsidP="00027A52">
      <w:pPr>
        <w:rPr>
          <w:rFonts w:ascii="Times New Roman" w:hAnsi="Times New Roman" w:cs="Times New Roman"/>
          <w:sz w:val="24"/>
          <w:szCs w:val="24"/>
        </w:rPr>
      </w:pPr>
    </w:p>
    <w:p w:rsidR="005B5DE9" w:rsidRDefault="005B5DE9" w:rsidP="00027A52">
      <w:pPr>
        <w:rPr>
          <w:rFonts w:ascii="Times New Roman" w:hAnsi="Times New Roman" w:cs="Times New Roman"/>
          <w:sz w:val="24"/>
          <w:szCs w:val="24"/>
        </w:rPr>
      </w:pPr>
    </w:p>
    <w:p w:rsidR="005B5DE9" w:rsidRDefault="005B5DE9" w:rsidP="00027A52">
      <w:pPr>
        <w:rPr>
          <w:rFonts w:ascii="Times New Roman" w:hAnsi="Times New Roman" w:cs="Times New Roman"/>
          <w:sz w:val="24"/>
          <w:szCs w:val="24"/>
        </w:rPr>
      </w:pPr>
    </w:p>
    <w:p w:rsidR="009D647B" w:rsidRPr="00DD31E4" w:rsidRDefault="009D647B" w:rsidP="00027A52">
      <w:pPr>
        <w:rPr>
          <w:rFonts w:ascii="Times New Roman" w:hAnsi="Times New Roman" w:cs="Times New Roman"/>
          <w:b/>
          <w:sz w:val="32"/>
          <w:szCs w:val="32"/>
          <w:u w:val="single"/>
        </w:rPr>
      </w:pPr>
    </w:p>
    <w:p w:rsidR="006936E0" w:rsidRDefault="00D555A8" w:rsidP="00027A52">
      <w:pPr>
        <w:rPr>
          <w:rFonts w:ascii="Times New Roman" w:hAnsi="Times New Roman" w:cs="Times New Roman"/>
          <w:b/>
          <w:sz w:val="32"/>
          <w:szCs w:val="32"/>
          <w:u w:val="single"/>
        </w:rPr>
      </w:pPr>
      <w:r w:rsidRPr="00B05140">
        <w:rPr>
          <w:rFonts w:ascii="Times New Roman" w:hAnsi="Times New Roman" w:cs="Times New Roman"/>
          <w:b/>
          <w:sz w:val="32"/>
          <w:szCs w:val="32"/>
          <w:u w:val="single"/>
        </w:rPr>
        <w:lastRenderedPageBreak/>
        <w:t>Μικροσκόπηση και μ</w:t>
      </w:r>
      <w:r w:rsidR="006936E0" w:rsidRPr="00B05140">
        <w:rPr>
          <w:rFonts w:ascii="Times New Roman" w:hAnsi="Times New Roman" w:cs="Times New Roman"/>
          <w:b/>
          <w:sz w:val="32"/>
          <w:szCs w:val="32"/>
          <w:u w:val="single"/>
        </w:rPr>
        <w:t>έτρηση</w:t>
      </w:r>
      <w:r w:rsidRPr="00B05140">
        <w:rPr>
          <w:rFonts w:ascii="Times New Roman" w:hAnsi="Times New Roman" w:cs="Times New Roman"/>
          <w:b/>
          <w:sz w:val="32"/>
          <w:szCs w:val="32"/>
          <w:u w:val="single"/>
        </w:rPr>
        <w:t xml:space="preserve"> του </w:t>
      </w:r>
      <w:r w:rsidR="006936E0" w:rsidRPr="00B05140">
        <w:rPr>
          <w:rFonts w:ascii="Times New Roman" w:hAnsi="Times New Roman" w:cs="Times New Roman"/>
          <w:b/>
          <w:sz w:val="32"/>
          <w:szCs w:val="32"/>
          <w:u w:val="single"/>
        </w:rPr>
        <w:t>λευκοκυτταρικού τύπου</w:t>
      </w:r>
    </w:p>
    <w:p w:rsidR="00B05140" w:rsidRPr="00B05140" w:rsidRDefault="00B05140" w:rsidP="00027A52">
      <w:pPr>
        <w:rPr>
          <w:rFonts w:ascii="Times New Roman" w:hAnsi="Times New Roman" w:cs="Times New Roman"/>
          <w:b/>
          <w:sz w:val="32"/>
          <w:szCs w:val="32"/>
          <w:u w:val="single"/>
        </w:rPr>
      </w:pPr>
    </w:p>
    <w:p w:rsidR="00D555A8" w:rsidRDefault="00D555A8" w:rsidP="00D555A8">
      <w:pPr>
        <w:jc w:val="both"/>
        <w:rPr>
          <w:rFonts w:ascii="Times New Roman" w:hAnsi="Times New Roman" w:cs="Times New Roman"/>
          <w:sz w:val="24"/>
          <w:szCs w:val="24"/>
        </w:rPr>
      </w:pPr>
      <w:r>
        <w:rPr>
          <w:rFonts w:ascii="Times New Roman" w:hAnsi="Times New Roman" w:cs="Times New Roman"/>
          <w:sz w:val="24"/>
          <w:szCs w:val="24"/>
        </w:rPr>
        <w:t>Στα δείγματα που εξετάστηκαν υπολογίστηκε ο λευκοκυτταρικός τύπος τόσο στα δείγματα που πάρθηκαν πριν την αιμοκάθαρση, όσο και στα δείγματα που πάρθηκαν μετά την αιμοκάθαρση. Μετά από</w:t>
      </w:r>
      <w:r w:rsidR="00F1140E">
        <w:rPr>
          <w:rFonts w:ascii="Times New Roman" w:hAnsi="Times New Roman" w:cs="Times New Roman"/>
          <w:sz w:val="24"/>
          <w:szCs w:val="24"/>
        </w:rPr>
        <w:t xml:space="preserve"> τη</w:t>
      </w:r>
      <w:r>
        <w:rPr>
          <w:rFonts w:ascii="Times New Roman" w:hAnsi="Times New Roman" w:cs="Times New Roman"/>
          <w:sz w:val="24"/>
          <w:szCs w:val="24"/>
        </w:rPr>
        <w:t xml:space="preserve"> μικροσκόπηση </w:t>
      </w:r>
      <w:r w:rsidR="00802DEE">
        <w:rPr>
          <w:rFonts w:ascii="Times New Roman" w:hAnsi="Times New Roman" w:cs="Times New Roman"/>
          <w:sz w:val="24"/>
          <w:szCs w:val="24"/>
        </w:rPr>
        <w:t>των δειγμάτων αυτών</w:t>
      </w:r>
      <w:r w:rsidR="00F1140E">
        <w:rPr>
          <w:rFonts w:ascii="Times New Roman" w:hAnsi="Times New Roman" w:cs="Times New Roman"/>
          <w:sz w:val="24"/>
          <w:szCs w:val="24"/>
        </w:rPr>
        <w:t>,</w:t>
      </w:r>
      <w:r w:rsidR="00802DEE">
        <w:rPr>
          <w:rFonts w:ascii="Times New Roman" w:hAnsi="Times New Roman" w:cs="Times New Roman"/>
          <w:sz w:val="24"/>
          <w:szCs w:val="24"/>
        </w:rPr>
        <w:t xml:space="preserve"> έγινε εξαγωγή ορισμένων αποτελεσμά</w:t>
      </w:r>
      <w:r>
        <w:rPr>
          <w:rFonts w:ascii="Times New Roman" w:hAnsi="Times New Roman" w:cs="Times New Roman"/>
          <w:sz w:val="24"/>
          <w:szCs w:val="24"/>
        </w:rPr>
        <w:t>τ</w:t>
      </w:r>
      <w:r w:rsidR="00802DEE">
        <w:rPr>
          <w:rFonts w:ascii="Times New Roman" w:hAnsi="Times New Roman" w:cs="Times New Roman"/>
          <w:sz w:val="24"/>
          <w:szCs w:val="24"/>
        </w:rPr>
        <w:t>ων</w:t>
      </w:r>
      <w:r>
        <w:rPr>
          <w:rFonts w:ascii="Times New Roman" w:hAnsi="Times New Roman" w:cs="Times New Roman"/>
          <w:sz w:val="24"/>
          <w:szCs w:val="24"/>
        </w:rPr>
        <w:t xml:space="preserve"> από τα οποία  προέκυψε μια μέση τιμή για κάθε τύπο λευκών αιμοσφαιρίων ενώ το εύρος αναφοράς αυτών όπως και των αποτελεσμάτων παρουσιάζονται στον παρακάτω πίνακα:</w:t>
      </w:r>
    </w:p>
    <w:tbl>
      <w:tblPr>
        <w:tblStyle w:val="LightGrid-Accent5"/>
        <w:tblpPr w:leftFromText="180" w:rightFromText="180" w:vertAnchor="text" w:horzAnchor="margin" w:tblpXSpec="center" w:tblpY="423"/>
        <w:tblW w:w="10512" w:type="dxa"/>
        <w:tblLook w:val="04A0"/>
      </w:tblPr>
      <w:tblGrid>
        <w:gridCol w:w="1772"/>
        <w:gridCol w:w="1979"/>
        <w:gridCol w:w="1939"/>
        <w:gridCol w:w="1979"/>
        <w:gridCol w:w="1939"/>
        <w:gridCol w:w="1273"/>
      </w:tblGrid>
      <w:tr w:rsidR="00672F67" w:rsidTr="006D442A">
        <w:trPr>
          <w:cnfStyle w:val="100000000000"/>
          <w:trHeight w:val="565"/>
        </w:trPr>
        <w:tc>
          <w:tcPr>
            <w:cnfStyle w:val="001000000000"/>
            <w:tcW w:w="10512" w:type="dxa"/>
            <w:gridSpan w:val="6"/>
            <w:vAlign w:val="center"/>
          </w:tcPr>
          <w:p w:rsidR="00672F67" w:rsidRDefault="00B13748" w:rsidP="00672F67">
            <w:pPr>
              <w:rPr>
                <w:rFonts w:ascii="Times New Roman" w:hAnsi="Times New Roman" w:cs="Times New Roman"/>
                <w:sz w:val="24"/>
                <w:szCs w:val="24"/>
              </w:rPr>
            </w:pPr>
            <w:r>
              <w:rPr>
                <w:rFonts w:ascii="Times New Roman" w:hAnsi="Times New Roman" w:cs="Times New Roman"/>
                <w:sz w:val="24"/>
                <w:szCs w:val="24"/>
              </w:rPr>
              <w:t>Πίνακας 12</w:t>
            </w:r>
            <w:r w:rsidR="00672F67">
              <w:rPr>
                <w:rFonts w:ascii="Times New Roman" w:hAnsi="Times New Roman" w:cs="Times New Roman"/>
                <w:sz w:val="24"/>
                <w:szCs w:val="24"/>
              </w:rPr>
              <w:t>: Λευκοκυτταρικός τύπος ασθενών</w:t>
            </w:r>
          </w:p>
        </w:tc>
      </w:tr>
      <w:tr w:rsidR="00672F67" w:rsidTr="006D442A">
        <w:trPr>
          <w:cnfStyle w:val="000000100000"/>
          <w:trHeight w:val="514"/>
        </w:trPr>
        <w:tc>
          <w:tcPr>
            <w:cnfStyle w:val="001000000000"/>
            <w:tcW w:w="1712" w:type="dxa"/>
            <w:vAlign w:val="center"/>
          </w:tcPr>
          <w:p w:rsidR="00672F67" w:rsidRDefault="00672F67" w:rsidP="00672F67">
            <w:pPr>
              <w:jc w:val="center"/>
              <w:rPr>
                <w:rFonts w:ascii="Times New Roman" w:hAnsi="Times New Roman" w:cs="Times New Roman"/>
                <w:sz w:val="24"/>
                <w:szCs w:val="24"/>
              </w:rPr>
            </w:pPr>
          </w:p>
        </w:tc>
        <w:tc>
          <w:tcPr>
            <w:tcW w:w="3785" w:type="dxa"/>
            <w:gridSpan w:val="2"/>
            <w:vAlign w:val="center"/>
          </w:tcPr>
          <w:p w:rsidR="00672F67" w:rsidRPr="00672F67" w:rsidRDefault="00672F67" w:rsidP="00672F67">
            <w:pPr>
              <w:jc w:val="center"/>
              <w:cnfStyle w:val="000000100000"/>
              <w:rPr>
                <w:rFonts w:ascii="Times New Roman" w:hAnsi="Times New Roman" w:cs="Times New Roman"/>
                <w:b/>
                <w:sz w:val="24"/>
                <w:szCs w:val="24"/>
              </w:rPr>
            </w:pPr>
            <w:r w:rsidRPr="00672F67">
              <w:rPr>
                <w:rFonts w:ascii="Times New Roman" w:hAnsi="Times New Roman" w:cs="Times New Roman"/>
                <w:b/>
                <w:sz w:val="24"/>
                <w:szCs w:val="24"/>
              </w:rPr>
              <w:t>Πριν την αιμοκάθαρση</w:t>
            </w:r>
          </w:p>
        </w:tc>
        <w:tc>
          <w:tcPr>
            <w:tcW w:w="3785" w:type="dxa"/>
            <w:gridSpan w:val="2"/>
            <w:vAlign w:val="center"/>
          </w:tcPr>
          <w:p w:rsidR="00672F67" w:rsidRPr="00672F67" w:rsidRDefault="00672F67" w:rsidP="00672F67">
            <w:pPr>
              <w:jc w:val="center"/>
              <w:cnfStyle w:val="000000100000"/>
              <w:rPr>
                <w:rFonts w:ascii="Times New Roman" w:hAnsi="Times New Roman" w:cs="Times New Roman"/>
                <w:b/>
                <w:sz w:val="24"/>
                <w:szCs w:val="24"/>
              </w:rPr>
            </w:pPr>
            <w:r w:rsidRPr="00672F67">
              <w:rPr>
                <w:rFonts w:ascii="Times New Roman" w:hAnsi="Times New Roman" w:cs="Times New Roman"/>
                <w:b/>
                <w:sz w:val="24"/>
                <w:szCs w:val="24"/>
              </w:rPr>
              <w:t>Μετά την αιμοκάθαρση</w:t>
            </w:r>
          </w:p>
        </w:tc>
        <w:tc>
          <w:tcPr>
            <w:tcW w:w="1230" w:type="dxa"/>
            <w:vAlign w:val="center"/>
          </w:tcPr>
          <w:p w:rsidR="00672F67" w:rsidRDefault="00672F67" w:rsidP="00672F67">
            <w:pPr>
              <w:jc w:val="center"/>
              <w:cnfStyle w:val="000000100000"/>
              <w:rPr>
                <w:rFonts w:ascii="Times New Roman" w:hAnsi="Times New Roman" w:cs="Times New Roman"/>
                <w:sz w:val="24"/>
                <w:szCs w:val="24"/>
              </w:rPr>
            </w:pPr>
          </w:p>
        </w:tc>
      </w:tr>
      <w:tr w:rsidR="00672F67" w:rsidTr="006D442A">
        <w:trPr>
          <w:cnfStyle w:val="000000010000"/>
          <w:trHeight w:val="853"/>
        </w:trPr>
        <w:tc>
          <w:tcPr>
            <w:cnfStyle w:val="001000000000"/>
            <w:tcW w:w="1712" w:type="dxa"/>
            <w:vAlign w:val="center"/>
          </w:tcPr>
          <w:p w:rsidR="00672F67" w:rsidRDefault="004F1EB1" w:rsidP="00672F67">
            <w:pPr>
              <w:jc w:val="center"/>
              <w:rPr>
                <w:rFonts w:ascii="Times New Roman" w:hAnsi="Times New Roman" w:cs="Times New Roman"/>
                <w:sz w:val="24"/>
                <w:szCs w:val="24"/>
              </w:rPr>
            </w:pPr>
            <w:r>
              <w:rPr>
                <w:rFonts w:ascii="Times New Roman" w:hAnsi="Times New Roman" w:cs="Times New Roman"/>
                <w:sz w:val="24"/>
                <w:szCs w:val="24"/>
              </w:rPr>
              <w:t>Τιμές αναφοράς</w:t>
            </w:r>
          </w:p>
        </w:tc>
        <w:tc>
          <w:tcPr>
            <w:tcW w:w="1912" w:type="dxa"/>
            <w:vAlign w:val="center"/>
          </w:tcPr>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rPr>
              <w:t>Ανταποκριθέντες</w:t>
            </w:r>
          </w:p>
          <w:p w:rsidR="00672F67" w:rsidRPr="00672F67" w:rsidRDefault="00672F67" w:rsidP="00672F67">
            <w:pPr>
              <w:jc w:val="center"/>
              <w:cnfStyle w:val="000000010000"/>
              <w:rPr>
                <w:rFonts w:ascii="Times New Roman" w:hAnsi="Times New Roman" w:cs="Times New Roman"/>
                <w:b/>
                <w:sz w:val="24"/>
                <w:szCs w:val="24"/>
                <w:lang w:val="en-US"/>
              </w:rPr>
            </w:pPr>
            <w:r w:rsidRPr="00672F67">
              <w:rPr>
                <w:rFonts w:ascii="Times New Roman" w:hAnsi="Times New Roman" w:cs="Times New Roman"/>
                <w:b/>
                <w:sz w:val="24"/>
                <w:szCs w:val="24"/>
                <w:lang w:val="en-US"/>
              </w:rPr>
              <w:t>n=6</w:t>
            </w:r>
          </w:p>
        </w:tc>
        <w:tc>
          <w:tcPr>
            <w:tcW w:w="1873" w:type="dxa"/>
            <w:vAlign w:val="center"/>
          </w:tcPr>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lang w:val="en-US"/>
              </w:rPr>
              <w:t>M</w:t>
            </w:r>
            <w:r w:rsidRPr="00672F67">
              <w:rPr>
                <w:rFonts w:ascii="Times New Roman" w:hAnsi="Times New Roman" w:cs="Times New Roman"/>
                <w:b/>
                <w:sz w:val="24"/>
                <w:szCs w:val="24"/>
              </w:rPr>
              <w:t>η ανταποκριθέντες</w:t>
            </w:r>
          </w:p>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rPr>
              <w:t>ν=6</w:t>
            </w:r>
          </w:p>
        </w:tc>
        <w:tc>
          <w:tcPr>
            <w:tcW w:w="1912" w:type="dxa"/>
            <w:vAlign w:val="center"/>
          </w:tcPr>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rPr>
              <w:t>Ανταποκριθέντες</w:t>
            </w:r>
          </w:p>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lang w:val="en-US"/>
              </w:rPr>
              <w:t>n=6</w:t>
            </w:r>
          </w:p>
        </w:tc>
        <w:tc>
          <w:tcPr>
            <w:tcW w:w="1873" w:type="dxa"/>
            <w:vAlign w:val="center"/>
          </w:tcPr>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lang w:val="en-US"/>
              </w:rPr>
              <w:t>M</w:t>
            </w:r>
            <w:r w:rsidRPr="00672F67">
              <w:rPr>
                <w:rFonts w:ascii="Times New Roman" w:hAnsi="Times New Roman" w:cs="Times New Roman"/>
                <w:b/>
                <w:sz w:val="24"/>
                <w:szCs w:val="24"/>
              </w:rPr>
              <w:t>η ανταποκριθέντες</w:t>
            </w:r>
          </w:p>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rPr>
              <w:t>ν=6</w:t>
            </w:r>
          </w:p>
        </w:tc>
        <w:tc>
          <w:tcPr>
            <w:tcW w:w="1230" w:type="dxa"/>
            <w:vAlign w:val="center"/>
          </w:tcPr>
          <w:p w:rsidR="00672F67" w:rsidRPr="00672F67" w:rsidRDefault="00672F67" w:rsidP="00672F67">
            <w:pPr>
              <w:jc w:val="center"/>
              <w:cnfStyle w:val="000000010000"/>
              <w:rPr>
                <w:rFonts w:ascii="Times New Roman" w:hAnsi="Times New Roman" w:cs="Times New Roman"/>
                <w:b/>
                <w:sz w:val="24"/>
                <w:szCs w:val="24"/>
              </w:rPr>
            </w:pPr>
            <w:r w:rsidRPr="00672F67">
              <w:rPr>
                <w:rFonts w:ascii="Times New Roman" w:hAnsi="Times New Roman" w:cs="Times New Roman"/>
                <w:b/>
                <w:sz w:val="24"/>
                <w:szCs w:val="24"/>
              </w:rPr>
              <w:t>Μάρτυρες</w:t>
            </w:r>
          </w:p>
          <w:p w:rsidR="00672F67" w:rsidRPr="00672F67" w:rsidRDefault="00672F67" w:rsidP="00672F67">
            <w:pPr>
              <w:jc w:val="center"/>
              <w:cnfStyle w:val="000000010000"/>
              <w:rPr>
                <w:rFonts w:ascii="Times New Roman" w:hAnsi="Times New Roman" w:cs="Times New Roman"/>
                <w:b/>
                <w:sz w:val="24"/>
                <w:szCs w:val="24"/>
                <w:lang w:val="en-US"/>
              </w:rPr>
            </w:pPr>
            <w:r w:rsidRPr="00672F67">
              <w:rPr>
                <w:rFonts w:ascii="Times New Roman" w:hAnsi="Times New Roman" w:cs="Times New Roman"/>
                <w:b/>
                <w:sz w:val="24"/>
                <w:szCs w:val="24"/>
                <w:lang w:val="en-US"/>
              </w:rPr>
              <w:t>n=8</w:t>
            </w:r>
          </w:p>
        </w:tc>
      </w:tr>
      <w:tr w:rsidR="00672F67" w:rsidTr="006D442A">
        <w:trPr>
          <w:cnfStyle w:val="000000100000"/>
          <w:trHeight w:val="600"/>
        </w:trPr>
        <w:tc>
          <w:tcPr>
            <w:cnfStyle w:val="001000000000"/>
            <w:tcW w:w="1712" w:type="dxa"/>
            <w:vAlign w:val="center"/>
          </w:tcPr>
          <w:p w:rsidR="00672F67" w:rsidRDefault="00672F67" w:rsidP="00672F67">
            <w:pPr>
              <w:jc w:val="center"/>
              <w:rPr>
                <w:rFonts w:ascii="Times New Roman" w:hAnsi="Times New Roman" w:cs="Times New Roman"/>
                <w:sz w:val="24"/>
                <w:szCs w:val="24"/>
              </w:rPr>
            </w:pPr>
            <w:r>
              <w:rPr>
                <w:rFonts w:ascii="Times New Roman" w:hAnsi="Times New Roman" w:cs="Times New Roman"/>
                <w:sz w:val="24"/>
                <w:szCs w:val="24"/>
              </w:rPr>
              <w:t>Ουδετερόφιλα</w:t>
            </w:r>
          </w:p>
          <w:p w:rsidR="004F1EB1" w:rsidRDefault="004F1EB1" w:rsidP="00672F67">
            <w:pPr>
              <w:jc w:val="center"/>
              <w:rPr>
                <w:rFonts w:ascii="Times New Roman" w:hAnsi="Times New Roman" w:cs="Times New Roman"/>
                <w:sz w:val="24"/>
                <w:szCs w:val="24"/>
              </w:rPr>
            </w:pPr>
            <w:r>
              <w:rPr>
                <w:rFonts w:ascii="Times New Roman" w:hAnsi="Times New Roman" w:cs="Times New Roman"/>
                <w:sz w:val="24"/>
                <w:szCs w:val="24"/>
              </w:rPr>
              <w:t>42-85%</w:t>
            </w:r>
          </w:p>
        </w:tc>
        <w:tc>
          <w:tcPr>
            <w:tcW w:w="1912" w:type="dxa"/>
            <w:vAlign w:val="center"/>
          </w:tcPr>
          <w:p w:rsidR="00672F67" w:rsidRPr="00672F67" w:rsidRDefault="00672F67"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73</w:t>
            </w:r>
            <w:r w:rsidR="00765F38">
              <w:rPr>
                <w:rFonts w:ascii="Times New Roman" w:hAnsi="Times New Roman" w:cs="Times New Roman"/>
                <w:sz w:val="24"/>
                <w:szCs w:val="24"/>
                <w:lang w:val="en-US"/>
              </w:rPr>
              <w:t>%</w:t>
            </w:r>
          </w:p>
        </w:tc>
        <w:tc>
          <w:tcPr>
            <w:tcW w:w="1873" w:type="dxa"/>
            <w:vAlign w:val="center"/>
          </w:tcPr>
          <w:p w:rsidR="00672F67" w:rsidRPr="00672F67" w:rsidRDefault="00672F67"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72</w:t>
            </w:r>
            <w:r w:rsidR="00765F38">
              <w:rPr>
                <w:rFonts w:ascii="Times New Roman" w:hAnsi="Times New Roman" w:cs="Times New Roman"/>
                <w:sz w:val="24"/>
                <w:szCs w:val="24"/>
                <w:lang w:val="en-US"/>
              </w:rPr>
              <w:t>%</w:t>
            </w:r>
          </w:p>
        </w:tc>
        <w:tc>
          <w:tcPr>
            <w:tcW w:w="1912" w:type="dxa"/>
            <w:vAlign w:val="center"/>
          </w:tcPr>
          <w:p w:rsidR="00672F67" w:rsidRPr="00222E2B" w:rsidRDefault="00222E2B"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76%</w:t>
            </w:r>
          </w:p>
        </w:tc>
        <w:tc>
          <w:tcPr>
            <w:tcW w:w="1873" w:type="dxa"/>
            <w:vAlign w:val="center"/>
          </w:tcPr>
          <w:p w:rsidR="00672F67" w:rsidRPr="00222E2B" w:rsidRDefault="00222E2B"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73%</w:t>
            </w:r>
          </w:p>
        </w:tc>
        <w:tc>
          <w:tcPr>
            <w:tcW w:w="1230" w:type="dxa"/>
            <w:vAlign w:val="center"/>
          </w:tcPr>
          <w:p w:rsidR="00672F67" w:rsidRPr="00943A80" w:rsidRDefault="00943A80"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61%</w:t>
            </w:r>
          </w:p>
        </w:tc>
      </w:tr>
      <w:tr w:rsidR="00672F67" w:rsidTr="006D442A">
        <w:trPr>
          <w:cnfStyle w:val="000000010000"/>
          <w:trHeight w:val="600"/>
        </w:trPr>
        <w:tc>
          <w:tcPr>
            <w:cnfStyle w:val="001000000000"/>
            <w:tcW w:w="1712" w:type="dxa"/>
            <w:vAlign w:val="center"/>
          </w:tcPr>
          <w:p w:rsidR="00672F67" w:rsidRDefault="00672F67" w:rsidP="00672F67">
            <w:pPr>
              <w:jc w:val="center"/>
              <w:rPr>
                <w:rFonts w:ascii="Times New Roman" w:hAnsi="Times New Roman" w:cs="Times New Roman"/>
                <w:sz w:val="24"/>
                <w:szCs w:val="24"/>
              </w:rPr>
            </w:pPr>
            <w:r>
              <w:rPr>
                <w:rFonts w:ascii="Times New Roman" w:hAnsi="Times New Roman" w:cs="Times New Roman"/>
                <w:sz w:val="24"/>
                <w:szCs w:val="24"/>
              </w:rPr>
              <w:t>Λεμφοκύτταρα</w:t>
            </w:r>
          </w:p>
          <w:p w:rsidR="004F1EB1" w:rsidRDefault="004F1EB1" w:rsidP="00672F67">
            <w:pPr>
              <w:jc w:val="center"/>
              <w:rPr>
                <w:rFonts w:ascii="Times New Roman" w:hAnsi="Times New Roman" w:cs="Times New Roman"/>
                <w:sz w:val="24"/>
                <w:szCs w:val="24"/>
              </w:rPr>
            </w:pPr>
            <w:r>
              <w:rPr>
                <w:rFonts w:ascii="Times New Roman" w:hAnsi="Times New Roman" w:cs="Times New Roman"/>
                <w:sz w:val="24"/>
                <w:szCs w:val="24"/>
              </w:rPr>
              <w:t>11-49%</w:t>
            </w:r>
          </w:p>
        </w:tc>
        <w:tc>
          <w:tcPr>
            <w:tcW w:w="1912" w:type="dxa"/>
            <w:vAlign w:val="center"/>
          </w:tcPr>
          <w:p w:rsidR="00672F67" w:rsidRPr="00765F38" w:rsidRDefault="00765F38"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873" w:type="dxa"/>
            <w:vAlign w:val="center"/>
          </w:tcPr>
          <w:p w:rsidR="00672F67" w:rsidRPr="00765F38" w:rsidRDefault="00765F38"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912" w:type="dxa"/>
            <w:vAlign w:val="center"/>
          </w:tcPr>
          <w:p w:rsidR="00672F67" w:rsidRPr="00222E2B" w:rsidRDefault="00222E2B"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1873" w:type="dxa"/>
            <w:vAlign w:val="center"/>
          </w:tcPr>
          <w:p w:rsidR="00672F67" w:rsidRPr="00222E2B" w:rsidRDefault="00222E2B"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1230" w:type="dxa"/>
            <w:vAlign w:val="center"/>
          </w:tcPr>
          <w:p w:rsidR="00672F67" w:rsidRPr="00943A80" w:rsidRDefault="00943A80"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672F67" w:rsidTr="006D442A">
        <w:trPr>
          <w:cnfStyle w:val="000000100000"/>
          <w:trHeight w:val="600"/>
        </w:trPr>
        <w:tc>
          <w:tcPr>
            <w:cnfStyle w:val="001000000000"/>
            <w:tcW w:w="1712" w:type="dxa"/>
            <w:vAlign w:val="center"/>
          </w:tcPr>
          <w:p w:rsidR="00672F67" w:rsidRDefault="00672F67" w:rsidP="00672F67">
            <w:pPr>
              <w:jc w:val="center"/>
              <w:rPr>
                <w:rFonts w:ascii="Times New Roman" w:hAnsi="Times New Roman" w:cs="Times New Roman"/>
                <w:sz w:val="24"/>
                <w:szCs w:val="24"/>
              </w:rPr>
            </w:pPr>
            <w:r>
              <w:rPr>
                <w:rFonts w:ascii="Times New Roman" w:hAnsi="Times New Roman" w:cs="Times New Roman"/>
                <w:sz w:val="24"/>
                <w:szCs w:val="24"/>
              </w:rPr>
              <w:t>Μονοπύρηνα</w:t>
            </w:r>
          </w:p>
          <w:p w:rsidR="004F1EB1" w:rsidRDefault="004F1EB1" w:rsidP="00672F67">
            <w:pPr>
              <w:jc w:val="center"/>
              <w:rPr>
                <w:rFonts w:ascii="Times New Roman" w:hAnsi="Times New Roman" w:cs="Times New Roman"/>
                <w:sz w:val="24"/>
                <w:szCs w:val="24"/>
              </w:rPr>
            </w:pPr>
            <w:r>
              <w:rPr>
                <w:rFonts w:ascii="Times New Roman" w:hAnsi="Times New Roman" w:cs="Times New Roman"/>
                <w:sz w:val="24"/>
                <w:szCs w:val="24"/>
              </w:rPr>
              <w:t>2-9%</w:t>
            </w:r>
          </w:p>
        </w:tc>
        <w:tc>
          <w:tcPr>
            <w:tcW w:w="1912" w:type="dxa"/>
            <w:vAlign w:val="center"/>
          </w:tcPr>
          <w:p w:rsidR="00672F67" w:rsidRPr="00765F38" w:rsidRDefault="00765F38"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873" w:type="dxa"/>
            <w:vAlign w:val="center"/>
          </w:tcPr>
          <w:p w:rsidR="00672F67" w:rsidRPr="00765F38" w:rsidRDefault="00765F38"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912" w:type="dxa"/>
            <w:vAlign w:val="center"/>
          </w:tcPr>
          <w:p w:rsidR="00672F67" w:rsidRPr="00222E2B" w:rsidRDefault="00222E2B"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873" w:type="dxa"/>
            <w:vAlign w:val="center"/>
          </w:tcPr>
          <w:p w:rsidR="00672F67" w:rsidRPr="00222E2B" w:rsidRDefault="00222E2B"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30" w:type="dxa"/>
            <w:vAlign w:val="center"/>
          </w:tcPr>
          <w:p w:rsidR="00672F67" w:rsidRPr="00943A80" w:rsidRDefault="00943A80"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672F67" w:rsidTr="006D442A">
        <w:trPr>
          <w:cnfStyle w:val="000000010000"/>
          <w:trHeight w:val="600"/>
        </w:trPr>
        <w:tc>
          <w:tcPr>
            <w:cnfStyle w:val="001000000000"/>
            <w:tcW w:w="1712" w:type="dxa"/>
            <w:vAlign w:val="center"/>
          </w:tcPr>
          <w:p w:rsidR="00672F67" w:rsidRDefault="00672F67" w:rsidP="00672F67">
            <w:pPr>
              <w:jc w:val="center"/>
              <w:rPr>
                <w:rFonts w:ascii="Times New Roman" w:hAnsi="Times New Roman" w:cs="Times New Roman"/>
                <w:sz w:val="24"/>
                <w:szCs w:val="24"/>
              </w:rPr>
            </w:pPr>
            <w:r>
              <w:rPr>
                <w:rFonts w:ascii="Times New Roman" w:hAnsi="Times New Roman" w:cs="Times New Roman"/>
                <w:sz w:val="24"/>
                <w:szCs w:val="24"/>
              </w:rPr>
              <w:t>Ηωσινόφιλα</w:t>
            </w:r>
          </w:p>
          <w:p w:rsidR="004F1EB1" w:rsidRDefault="004F1EB1" w:rsidP="00672F67">
            <w:pPr>
              <w:jc w:val="center"/>
              <w:rPr>
                <w:rFonts w:ascii="Times New Roman" w:hAnsi="Times New Roman" w:cs="Times New Roman"/>
                <w:sz w:val="24"/>
                <w:szCs w:val="24"/>
              </w:rPr>
            </w:pPr>
            <w:r>
              <w:rPr>
                <w:rFonts w:ascii="Times New Roman" w:hAnsi="Times New Roman" w:cs="Times New Roman"/>
                <w:sz w:val="24"/>
                <w:szCs w:val="24"/>
              </w:rPr>
              <w:t>0-4%</w:t>
            </w:r>
          </w:p>
        </w:tc>
        <w:tc>
          <w:tcPr>
            <w:tcW w:w="1912" w:type="dxa"/>
            <w:vAlign w:val="center"/>
          </w:tcPr>
          <w:p w:rsidR="00672F67" w:rsidRPr="00765F38" w:rsidRDefault="00765F38"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73" w:type="dxa"/>
            <w:vAlign w:val="center"/>
          </w:tcPr>
          <w:p w:rsidR="00672F67" w:rsidRPr="00765F38" w:rsidRDefault="00765F38"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2" w:type="dxa"/>
            <w:vAlign w:val="center"/>
          </w:tcPr>
          <w:p w:rsidR="00672F67" w:rsidRPr="00222E2B" w:rsidRDefault="00222E2B"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73" w:type="dxa"/>
            <w:vAlign w:val="center"/>
          </w:tcPr>
          <w:p w:rsidR="00672F67" w:rsidRPr="00222E2B" w:rsidRDefault="00222E2B"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30" w:type="dxa"/>
            <w:vAlign w:val="center"/>
          </w:tcPr>
          <w:p w:rsidR="00672F67" w:rsidRPr="00943A80" w:rsidRDefault="00943A80" w:rsidP="00672F67">
            <w:pPr>
              <w:jc w:val="center"/>
              <w:cnfStyle w:val="000000010000"/>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672F67" w:rsidTr="006D442A">
        <w:trPr>
          <w:cnfStyle w:val="000000100000"/>
          <w:trHeight w:val="550"/>
        </w:trPr>
        <w:tc>
          <w:tcPr>
            <w:cnfStyle w:val="001000000000"/>
            <w:tcW w:w="1712" w:type="dxa"/>
            <w:vAlign w:val="center"/>
          </w:tcPr>
          <w:p w:rsidR="00672F67" w:rsidRDefault="00672F67" w:rsidP="00672F67">
            <w:pPr>
              <w:jc w:val="center"/>
              <w:rPr>
                <w:rFonts w:ascii="Times New Roman" w:hAnsi="Times New Roman" w:cs="Times New Roman"/>
                <w:sz w:val="24"/>
                <w:szCs w:val="24"/>
              </w:rPr>
            </w:pPr>
            <w:r>
              <w:rPr>
                <w:rFonts w:ascii="Times New Roman" w:hAnsi="Times New Roman" w:cs="Times New Roman"/>
                <w:sz w:val="24"/>
                <w:szCs w:val="24"/>
              </w:rPr>
              <w:t>Βασεόφιλα</w:t>
            </w:r>
          </w:p>
          <w:p w:rsidR="004F1EB1" w:rsidRDefault="004F1EB1" w:rsidP="00672F67">
            <w:pPr>
              <w:jc w:val="center"/>
              <w:rPr>
                <w:rFonts w:ascii="Times New Roman" w:hAnsi="Times New Roman" w:cs="Times New Roman"/>
                <w:sz w:val="24"/>
                <w:szCs w:val="24"/>
              </w:rPr>
            </w:pPr>
            <w:r>
              <w:rPr>
                <w:rFonts w:ascii="Times New Roman" w:hAnsi="Times New Roman" w:cs="Times New Roman"/>
                <w:sz w:val="24"/>
                <w:szCs w:val="24"/>
              </w:rPr>
              <w:t>0-2%</w:t>
            </w:r>
          </w:p>
        </w:tc>
        <w:tc>
          <w:tcPr>
            <w:tcW w:w="1912" w:type="dxa"/>
            <w:vAlign w:val="center"/>
          </w:tcPr>
          <w:p w:rsidR="00672F67" w:rsidRPr="00765F38" w:rsidRDefault="00765F38"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73" w:type="dxa"/>
            <w:vAlign w:val="center"/>
          </w:tcPr>
          <w:p w:rsidR="00672F67" w:rsidRPr="00765F38" w:rsidRDefault="00765F38"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912" w:type="dxa"/>
            <w:vAlign w:val="center"/>
          </w:tcPr>
          <w:p w:rsidR="00672F67" w:rsidRPr="00222E2B" w:rsidRDefault="00222E2B"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873" w:type="dxa"/>
            <w:vAlign w:val="center"/>
          </w:tcPr>
          <w:p w:rsidR="00672F67" w:rsidRPr="00222E2B" w:rsidRDefault="00222E2B" w:rsidP="00672F67">
            <w:pPr>
              <w:jc w:val="center"/>
              <w:cnfStyle w:val="000000100000"/>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30" w:type="dxa"/>
            <w:vAlign w:val="center"/>
          </w:tcPr>
          <w:p w:rsidR="00672F67" w:rsidRPr="004F1EB1" w:rsidRDefault="00943A80" w:rsidP="00672F67">
            <w:pPr>
              <w:jc w:val="center"/>
              <w:cnfStyle w:val="000000100000"/>
              <w:rPr>
                <w:rFonts w:ascii="Times New Roman" w:hAnsi="Times New Roman" w:cs="Times New Roman"/>
                <w:sz w:val="24"/>
                <w:szCs w:val="24"/>
              </w:rPr>
            </w:pPr>
            <w:r>
              <w:rPr>
                <w:rFonts w:ascii="Times New Roman" w:hAnsi="Times New Roman" w:cs="Times New Roman"/>
                <w:sz w:val="24"/>
                <w:szCs w:val="24"/>
                <w:lang w:val="en-US"/>
              </w:rPr>
              <w:t>1</w:t>
            </w:r>
            <w:r w:rsidR="004F1EB1">
              <w:rPr>
                <w:rFonts w:ascii="Times New Roman" w:hAnsi="Times New Roman" w:cs="Times New Roman"/>
                <w:sz w:val="24"/>
                <w:szCs w:val="24"/>
              </w:rPr>
              <w:t>%</w:t>
            </w:r>
          </w:p>
        </w:tc>
      </w:tr>
    </w:tbl>
    <w:p w:rsidR="00111A88" w:rsidRDefault="00111A88" w:rsidP="00027A52">
      <w:pPr>
        <w:rPr>
          <w:rFonts w:ascii="Times New Roman" w:hAnsi="Times New Roman" w:cs="Times New Roman"/>
          <w:sz w:val="24"/>
          <w:szCs w:val="24"/>
        </w:rPr>
      </w:pPr>
    </w:p>
    <w:p w:rsidR="00111A88" w:rsidRDefault="00111A88" w:rsidP="00027A52">
      <w:pPr>
        <w:rPr>
          <w:rFonts w:ascii="Times New Roman" w:hAnsi="Times New Roman" w:cs="Times New Roman"/>
          <w:sz w:val="24"/>
          <w:szCs w:val="24"/>
        </w:rPr>
      </w:pPr>
    </w:p>
    <w:p w:rsidR="00410470" w:rsidRPr="005E43FF" w:rsidRDefault="005E43FF" w:rsidP="00EE6716">
      <w:pPr>
        <w:jc w:val="center"/>
        <w:rPr>
          <w:rFonts w:ascii="Times New Roman" w:hAnsi="Times New Roman" w:cs="Times New Roman"/>
          <w:b/>
          <w:sz w:val="32"/>
          <w:szCs w:val="32"/>
          <w:u w:val="single"/>
        </w:rPr>
      </w:pPr>
      <w:r w:rsidRPr="005E43FF">
        <w:rPr>
          <w:rFonts w:ascii="Times New Roman" w:hAnsi="Times New Roman" w:cs="Times New Roman"/>
          <w:b/>
          <w:sz w:val="32"/>
          <w:szCs w:val="32"/>
          <w:u w:val="single"/>
        </w:rPr>
        <w:t>Μικροσκοπική παρατήρηση μορφολογί</w:t>
      </w:r>
      <w:r w:rsidR="008057BE">
        <w:rPr>
          <w:rFonts w:ascii="Times New Roman" w:hAnsi="Times New Roman" w:cs="Times New Roman"/>
          <w:b/>
          <w:sz w:val="32"/>
          <w:szCs w:val="32"/>
          <w:u w:val="single"/>
        </w:rPr>
        <w:t>ας</w:t>
      </w:r>
      <w:r w:rsidRPr="005E43FF">
        <w:rPr>
          <w:rFonts w:ascii="Times New Roman" w:hAnsi="Times New Roman" w:cs="Times New Roman"/>
          <w:b/>
          <w:sz w:val="32"/>
          <w:szCs w:val="32"/>
          <w:u w:val="single"/>
        </w:rPr>
        <w:t>, χρώμα</w:t>
      </w:r>
      <w:r w:rsidR="008057BE">
        <w:rPr>
          <w:rFonts w:ascii="Times New Roman" w:hAnsi="Times New Roman" w:cs="Times New Roman"/>
          <w:b/>
          <w:sz w:val="32"/>
          <w:szCs w:val="32"/>
          <w:u w:val="single"/>
        </w:rPr>
        <w:t xml:space="preserve">τος </w:t>
      </w:r>
      <w:r w:rsidRPr="005E43FF">
        <w:rPr>
          <w:rFonts w:ascii="Times New Roman" w:hAnsi="Times New Roman" w:cs="Times New Roman"/>
          <w:b/>
          <w:sz w:val="32"/>
          <w:szCs w:val="32"/>
          <w:u w:val="single"/>
        </w:rPr>
        <w:t xml:space="preserve"> και </w:t>
      </w:r>
      <w:r w:rsidR="00EE6716">
        <w:rPr>
          <w:rFonts w:ascii="Times New Roman" w:hAnsi="Times New Roman" w:cs="Times New Roman"/>
          <w:b/>
          <w:sz w:val="32"/>
          <w:szCs w:val="32"/>
          <w:u w:val="single"/>
        </w:rPr>
        <w:t xml:space="preserve">         </w:t>
      </w:r>
      <w:r w:rsidRPr="005E43FF">
        <w:rPr>
          <w:rFonts w:ascii="Times New Roman" w:hAnsi="Times New Roman" w:cs="Times New Roman"/>
          <w:b/>
          <w:sz w:val="32"/>
          <w:szCs w:val="32"/>
          <w:u w:val="single"/>
        </w:rPr>
        <w:t>ανισοκυττάρωση</w:t>
      </w:r>
      <w:r w:rsidR="008057BE">
        <w:rPr>
          <w:rFonts w:ascii="Times New Roman" w:hAnsi="Times New Roman" w:cs="Times New Roman"/>
          <w:b/>
          <w:sz w:val="32"/>
          <w:szCs w:val="32"/>
          <w:u w:val="single"/>
        </w:rPr>
        <w:t>ς</w:t>
      </w:r>
      <w:r w:rsidRPr="005E43FF">
        <w:rPr>
          <w:rFonts w:ascii="Times New Roman" w:hAnsi="Times New Roman" w:cs="Times New Roman"/>
          <w:b/>
          <w:sz w:val="32"/>
          <w:szCs w:val="32"/>
          <w:u w:val="single"/>
        </w:rPr>
        <w:t xml:space="preserve"> των ερυθρών αιμοσφαιρίων</w:t>
      </w:r>
    </w:p>
    <w:p w:rsidR="004677E3" w:rsidRDefault="004677E3" w:rsidP="00027A52">
      <w:pPr>
        <w:rPr>
          <w:rFonts w:ascii="Times New Roman" w:hAnsi="Times New Roman" w:cs="Times New Roman"/>
          <w:b/>
          <w:sz w:val="24"/>
          <w:szCs w:val="24"/>
          <w:u w:val="single"/>
        </w:rPr>
      </w:pPr>
    </w:p>
    <w:p w:rsidR="008057BE" w:rsidRPr="006D41BE" w:rsidRDefault="008057BE" w:rsidP="00027A52">
      <w:pPr>
        <w:rPr>
          <w:rFonts w:ascii="Times New Roman" w:hAnsi="Times New Roman" w:cs="Times New Roman"/>
          <w:b/>
          <w:sz w:val="28"/>
          <w:szCs w:val="28"/>
          <w:u w:val="single"/>
        </w:rPr>
      </w:pPr>
      <w:r w:rsidRPr="006D41BE">
        <w:rPr>
          <w:rFonts w:ascii="Times New Roman" w:hAnsi="Times New Roman" w:cs="Times New Roman"/>
          <w:b/>
          <w:sz w:val="28"/>
          <w:szCs w:val="28"/>
          <w:u w:val="single"/>
        </w:rPr>
        <w:t>Μορφολογία</w:t>
      </w:r>
    </w:p>
    <w:p w:rsidR="008057BE" w:rsidRDefault="008057BE" w:rsidP="00027A52">
      <w:pPr>
        <w:rPr>
          <w:rFonts w:ascii="Times New Roman" w:hAnsi="Times New Roman" w:cs="Times New Roman"/>
          <w:sz w:val="24"/>
          <w:szCs w:val="24"/>
        </w:rPr>
      </w:pPr>
      <w:r>
        <w:rPr>
          <w:rFonts w:ascii="Times New Roman" w:hAnsi="Times New Roman" w:cs="Times New Roman"/>
          <w:sz w:val="24"/>
          <w:szCs w:val="24"/>
        </w:rPr>
        <w:t>Από τα 1</w:t>
      </w:r>
      <w:r w:rsidR="006D41BE">
        <w:rPr>
          <w:rFonts w:ascii="Times New Roman" w:hAnsi="Times New Roman" w:cs="Times New Roman"/>
          <w:sz w:val="24"/>
          <w:szCs w:val="24"/>
        </w:rPr>
        <w:t>2 δείγματα που εξετάστηκαν, δεν</w:t>
      </w:r>
      <w:r>
        <w:rPr>
          <w:rFonts w:ascii="Times New Roman" w:hAnsi="Times New Roman" w:cs="Times New Roman"/>
          <w:sz w:val="24"/>
          <w:szCs w:val="24"/>
        </w:rPr>
        <w:t xml:space="preserve"> παρουσίασ</w:t>
      </w:r>
      <w:r w:rsidR="006D41BE">
        <w:rPr>
          <w:rFonts w:ascii="Times New Roman" w:hAnsi="Times New Roman" w:cs="Times New Roman"/>
          <w:sz w:val="24"/>
          <w:szCs w:val="24"/>
        </w:rPr>
        <w:t>ε κανένα από τα δείγματα μη  φυσιολογική μορφολογία.</w:t>
      </w:r>
    </w:p>
    <w:p w:rsidR="0044661A" w:rsidRDefault="0044661A" w:rsidP="00027A52">
      <w:pPr>
        <w:rPr>
          <w:rFonts w:ascii="Times New Roman" w:hAnsi="Times New Roman" w:cs="Times New Roman"/>
          <w:b/>
          <w:sz w:val="28"/>
          <w:szCs w:val="28"/>
          <w:u w:val="single"/>
        </w:rPr>
      </w:pPr>
    </w:p>
    <w:p w:rsidR="00A47C9C" w:rsidRDefault="00A47C9C" w:rsidP="00027A52">
      <w:pPr>
        <w:rPr>
          <w:rFonts w:ascii="Times New Roman" w:hAnsi="Times New Roman" w:cs="Times New Roman"/>
          <w:b/>
          <w:sz w:val="28"/>
          <w:szCs w:val="28"/>
          <w:u w:val="single"/>
        </w:rPr>
      </w:pPr>
    </w:p>
    <w:p w:rsidR="006D41BE" w:rsidRPr="006D41BE" w:rsidRDefault="006D41BE" w:rsidP="00027A52">
      <w:pPr>
        <w:rPr>
          <w:rFonts w:ascii="Times New Roman" w:hAnsi="Times New Roman" w:cs="Times New Roman"/>
          <w:b/>
          <w:sz w:val="28"/>
          <w:szCs w:val="28"/>
          <w:u w:val="single"/>
        </w:rPr>
      </w:pPr>
      <w:r w:rsidRPr="006D41BE">
        <w:rPr>
          <w:rFonts w:ascii="Times New Roman" w:hAnsi="Times New Roman" w:cs="Times New Roman"/>
          <w:b/>
          <w:sz w:val="28"/>
          <w:szCs w:val="28"/>
          <w:u w:val="single"/>
        </w:rPr>
        <w:lastRenderedPageBreak/>
        <w:t>Χρώμα</w:t>
      </w:r>
    </w:p>
    <w:p w:rsidR="00603BCA" w:rsidRDefault="006D41BE" w:rsidP="00027A52">
      <w:pPr>
        <w:rPr>
          <w:rFonts w:ascii="Times New Roman" w:hAnsi="Times New Roman" w:cs="Times New Roman"/>
          <w:sz w:val="24"/>
          <w:szCs w:val="24"/>
        </w:rPr>
      </w:pPr>
      <w:r>
        <w:rPr>
          <w:rFonts w:ascii="Times New Roman" w:hAnsi="Times New Roman" w:cs="Times New Roman"/>
          <w:sz w:val="24"/>
          <w:szCs w:val="24"/>
        </w:rPr>
        <w:t>Όσον αφορά το χρώμα των ερυθρών αιμοσφαιρίων των ασθενών 3 ασθενείς παρουσίασαν φυσιολογικό χρώμα</w:t>
      </w:r>
      <w:r w:rsidR="00802DEE">
        <w:rPr>
          <w:rFonts w:ascii="Times New Roman" w:hAnsi="Times New Roman" w:cs="Times New Roman"/>
          <w:sz w:val="24"/>
          <w:szCs w:val="24"/>
        </w:rPr>
        <w:t>, 2 ασθενείς παρουσίασαν υποχρωμία και όλοι οι υπόλοιποι ασθενείς εμφάνισαν υπερχρωμία.</w:t>
      </w:r>
    </w:p>
    <w:p w:rsidR="0044661A" w:rsidRDefault="0044661A" w:rsidP="00027A52">
      <w:pPr>
        <w:rPr>
          <w:rFonts w:ascii="Times New Roman" w:hAnsi="Times New Roman" w:cs="Times New Roman"/>
          <w:b/>
          <w:sz w:val="28"/>
          <w:szCs w:val="28"/>
          <w:u w:val="single"/>
        </w:rPr>
      </w:pPr>
    </w:p>
    <w:p w:rsidR="00027A52" w:rsidRDefault="00603BCA" w:rsidP="00027A52">
      <w:pPr>
        <w:rPr>
          <w:rFonts w:ascii="Times New Roman" w:hAnsi="Times New Roman" w:cs="Times New Roman"/>
          <w:b/>
          <w:sz w:val="28"/>
          <w:szCs w:val="28"/>
          <w:u w:val="single"/>
        </w:rPr>
      </w:pPr>
      <w:r w:rsidRPr="00603BCA">
        <w:rPr>
          <w:rFonts w:ascii="Times New Roman" w:hAnsi="Times New Roman" w:cs="Times New Roman"/>
          <w:b/>
          <w:sz w:val="28"/>
          <w:szCs w:val="28"/>
          <w:u w:val="single"/>
        </w:rPr>
        <w:t>Ανισοκυττάρωση</w:t>
      </w:r>
      <w:r w:rsidR="00802DEE" w:rsidRPr="00603BCA">
        <w:rPr>
          <w:rFonts w:ascii="Times New Roman" w:hAnsi="Times New Roman" w:cs="Times New Roman"/>
          <w:b/>
          <w:sz w:val="28"/>
          <w:szCs w:val="28"/>
          <w:u w:val="single"/>
        </w:rPr>
        <w:t xml:space="preserve"> </w:t>
      </w:r>
    </w:p>
    <w:p w:rsidR="00603BCA" w:rsidRPr="00843654" w:rsidRDefault="00603BCA" w:rsidP="00027A52">
      <w:pPr>
        <w:rPr>
          <w:rFonts w:ascii="Times New Roman" w:hAnsi="Times New Roman" w:cs="Times New Roman"/>
          <w:sz w:val="24"/>
          <w:szCs w:val="24"/>
        </w:rPr>
      </w:pPr>
      <w:r>
        <w:rPr>
          <w:rFonts w:ascii="Times New Roman" w:hAnsi="Times New Roman" w:cs="Times New Roman"/>
          <w:sz w:val="24"/>
          <w:szCs w:val="24"/>
        </w:rPr>
        <w:t>Από τα δείγματα που εξετάστηκαν 3 μόνο παρουσίασαν ανισοκυττάρωση</w:t>
      </w:r>
      <w:r w:rsidR="00912B99">
        <w:rPr>
          <w:rFonts w:ascii="Times New Roman" w:hAnsi="Times New Roman" w:cs="Times New Roman"/>
          <w:sz w:val="24"/>
          <w:szCs w:val="24"/>
        </w:rPr>
        <w:t xml:space="preserve"> πριν την αιμοκάθαρση, ενώ 6 δείγματα εμφάνισαν ανισοκυττάρωση μετά την αιμοκάθαρση.</w:t>
      </w:r>
    </w:p>
    <w:p w:rsidR="002B3A23" w:rsidRPr="00EC20FE" w:rsidRDefault="00202657" w:rsidP="00027A52">
      <w:pPr>
        <w:rPr>
          <w:rFonts w:ascii="Times New Roman" w:hAnsi="Times New Roman" w:cs="Times New Roman"/>
          <w:sz w:val="24"/>
          <w:szCs w:val="24"/>
        </w:rPr>
      </w:pPr>
      <w:r>
        <w:rPr>
          <w:rFonts w:ascii="Times New Roman" w:hAnsi="Times New Roman" w:cs="Times New Roman"/>
          <w:sz w:val="24"/>
          <w:szCs w:val="24"/>
        </w:rPr>
        <w:t xml:space="preserve"> </w:t>
      </w:r>
    </w:p>
    <w:p w:rsidR="00437F10" w:rsidRPr="00EC20FE" w:rsidRDefault="00437F10" w:rsidP="00437F10">
      <w:pPr>
        <w:rPr>
          <w:rFonts w:ascii="Times New Roman" w:hAnsi="Times New Roman" w:cs="Times New Roman"/>
          <w:sz w:val="24"/>
          <w:szCs w:val="24"/>
        </w:rPr>
      </w:pPr>
    </w:p>
    <w:p w:rsidR="0044661A" w:rsidRPr="003E52C3" w:rsidRDefault="0044661A" w:rsidP="00A74850">
      <w:pPr>
        <w:rPr>
          <w:rFonts w:ascii="Times New Roman" w:hAnsi="Times New Roman" w:cs="Times New Roman"/>
          <w:b/>
          <w:sz w:val="48"/>
          <w:szCs w:val="48"/>
          <w:u w:val="single"/>
        </w:rPr>
      </w:pPr>
    </w:p>
    <w:p w:rsidR="0044661A" w:rsidRDefault="0044661A"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Default="00080F32" w:rsidP="00A74850">
      <w:pPr>
        <w:rPr>
          <w:rFonts w:ascii="Times New Roman" w:hAnsi="Times New Roman" w:cs="Times New Roman"/>
          <w:b/>
          <w:sz w:val="48"/>
          <w:szCs w:val="48"/>
          <w:u w:val="single"/>
        </w:rPr>
      </w:pPr>
    </w:p>
    <w:p w:rsidR="00080F32" w:rsidRPr="003E52C3" w:rsidRDefault="00080F32" w:rsidP="00A74850">
      <w:pPr>
        <w:rPr>
          <w:rFonts w:ascii="Times New Roman" w:hAnsi="Times New Roman" w:cs="Times New Roman"/>
          <w:b/>
          <w:sz w:val="48"/>
          <w:szCs w:val="48"/>
          <w:u w:val="single"/>
        </w:rPr>
      </w:pPr>
    </w:p>
    <w:p w:rsidR="00B00940" w:rsidRPr="001C785F" w:rsidRDefault="00B00940" w:rsidP="00A74850">
      <w:pPr>
        <w:rPr>
          <w:rFonts w:ascii="Times New Roman" w:hAnsi="Times New Roman" w:cs="Times New Roman"/>
          <w:b/>
          <w:sz w:val="48"/>
          <w:szCs w:val="48"/>
          <w:u w:val="single"/>
        </w:rPr>
      </w:pPr>
    </w:p>
    <w:p w:rsidR="003C3C13" w:rsidRDefault="003C3C13" w:rsidP="00A74850">
      <w:pPr>
        <w:rPr>
          <w:rFonts w:ascii="Times New Roman" w:hAnsi="Times New Roman" w:cs="Times New Roman"/>
          <w:b/>
          <w:sz w:val="48"/>
          <w:szCs w:val="48"/>
          <w:u w:val="single"/>
        </w:rPr>
      </w:pPr>
      <w:r>
        <w:rPr>
          <w:rFonts w:ascii="Times New Roman" w:hAnsi="Times New Roman" w:cs="Times New Roman"/>
          <w:b/>
          <w:sz w:val="48"/>
          <w:szCs w:val="48"/>
          <w:u w:val="single"/>
        </w:rPr>
        <w:lastRenderedPageBreak/>
        <w:t>Κεφάλαιο Δ</w:t>
      </w:r>
    </w:p>
    <w:p w:rsidR="003C3C13" w:rsidRDefault="003C3C13" w:rsidP="00A74850">
      <w:pPr>
        <w:rPr>
          <w:rFonts w:ascii="Times New Roman" w:hAnsi="Times New Roman" w:cs="Times New Roman"/>
          <w:b/>
          <w:sz w:val="48"/>
          <w:szCs w:val="48"/>
          <w:u w:val="single"/>
        </w:rPr>
      </w:pPr>
    </w:p>
    <w:p w:rsidR="0044661A" w:rsidRPr="00B13748" w:rsidRDefault="003C3C13" w:rsidP="00A74850">
      <w:pPr>
        <w:rPr>
          <w:rFonts w:ascii="Times New Roman" w:hAnsi="Times New Roman" w:cs="Times New Roman"/>
          <w:b/>
          <w:sz w:val="36"/>
          <w:szCs w:val="36"/>
          <w:u w:val="single"/>
        </w:rPr>
      </w:pPr>
      <w:r w:rsidRPr="00B13748">
        <w:rPr>
          <w:rFonts w:ascii="Times New Roman" w:hAnsi="Times New Roman" w:cs="Times New Roman"/>
          <w:b/>
          <w:sz w:val="36"/>
          <w:szCs w:val="36"/>
          <w:u w:val="single"/>
        </w:rPr>
        <w:t xml:space="preserve">Δ. </w:t>
      </w:r>
      <w:r w:rsidR="00730CEA" w:rsidRPr="00B13748">
        <w:rPr>
          <w:rFonts w:ascii="Times New Roman" w:hAnsi="Times New Roman" w:cs="Times New Roman"/>
          <w:b/>
          <w:sz w:val="36"/>
          <w:szCs w:val="36"/>
          <w:u w:val="single"/>
        </w:rPr>
        <w:t>Συζήτηση</w:t>
      </w:r>
    </w:p>
    <w:p w:rsidR="00A56B80" w:rsidRDefault="00A56B80" w:rsidP="00F23277">
      <w:pPr>
        <w:spacing w:line="360" w:lineRule="auto"/>
        <w:ind w:firstLine="720"/>
        <w:jc w:val="both"/>
        <w:rPr>
          <w:rFonts w:ascii="Times New Roman" w:hAnsi="Times New Roman" w:cs="Times New Roman"/>
          <w:b/>
          <w:sz w:val="48"/>
          <w:szCs w:val="48"/>
          <w:u w:val="single"/>
        </w:rPr>
      </w:pPr>
    </w:p>
    <w:p w:rsidR="00A56B80" w:rsidRDefault="003A7312" w:rsidP="00F2327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θεραπεία της</w:t>
      </w:r>
      <w:r w:rsidRPr="003A7312">
        <w:rPr>
          <w:rFonts w:ascii="Times New Roman" w:hAnsi="Times New Roman" w:cs="Times New Roman"/>
          <w:sz w:val="24"/>
          <w:szCs w:val="24"/>
        </w:rPr>
        <w:t xml:space="preserve"> </w:t>
      </w:r>
      <w:r>
        <w:rPr>
          <w:rFonts w:ascii="Times New Roman" w:hAnsi="Times New Roman" w:cs="Times New Roman"/>
          <w:sz w:val="24"/>
          <w:szCs w:val="24"/>
        </w:rPr>
        <w:t>αναιμίας χρόνιας νόσου από νεφρική ανεπάρκεια</w:t>
      </w:r>
      <w:r w:rsidR="00C26105">
        <w:rPr>
          <w:rFonts w:ascii="Times New Roman" w:hAnsi="Times New Roman" w:cs="Times New Roman"/>
          <w:sz w:val="24"/>
          <w:szCs w:val="24"/>
        </w:rPr>
        <w:t>, που είναι ένα από τα σημαντικότερα προβ</w:t>
      </w:r>
      <w:r>
        <w:rPr>
          <w:rFonts w:ascii="Times New Roman" w:hAnsi="Times New Roman" w:cs="Times New Roman"/>
          <w:sz w:val="24"/>
          <w:szCs w:val="24"/>
        </w:rPr>
        <w:t>λ</w:t>
      </w:r>
      <w:r w:rsidR="00C26105">
        <w:rPr>
          <w:rFonts w:ascii="Times New Roman" w:hAnsi="Times New Roman" w:cs="Times New Roman"/>
          <w:sz w:val="24"/>
          <w:szCs w:val="24"/>
        </w:rPr>
        <w:t>ήματα κατά το τελικό</w:t>
      </w:r>
      <w:r>
        <w:rPr>
          <w:rFonts w:ascii="Times New Roman" w:hAnsi="Times New Roman" w:cs="Times New Roman"/>
          <w:sz w:val="24"/>
          <w:szCs w:val="24"/>
        </w:rPr>
        <w:t xml:space="preserve"> στάδιο της, </w:t>
      </w:r>
      <w:r w:rsidR="00F677D8">
        <w:rPr>
          <w:rFonts w:ascii="Times New Roman" w:hAnsi="Times New Roman" w:cs="Times New Roman"/>
          <w:sz w:val="24"/>
          <w:szCs w:val="24"/>
        </w:rPr>
        <w:t xml:space="preserve">με ανασυνδυασμένη ερυθροποιητίνη αποτελεί το κατεξοχήν αποτελεσματικό τρόπο αντιμετώπισης της. Ωστόσο πολλοί ασθενείς με τελικού σταδίου νεφρική ανεπάρκεια </w:t>
      </w:r>
      <w:r>
        <w:rPr>
          <w:rFonts w:ascii="Times New Roman" w:hAnsi="Times New Roman" w:cs="Times New Roman"/>
          <w:sz w:val="24"/>
          <w:szCs w:val="24"/>
        </w:rPr>
        <w:t xml:space="preserve">που </w:t>
      </w:r>
      <w:r w:rsidR="00F677D8">
        <w:rPr>
          <w:rFonts w:ascii="Times New Roman" w:hAnsi="Times New Roman" w:cs="Times New Roman"/>
          <w:sz w:val="24"/>
          <w:szCs w:val="24"/>
        </w:rPr>
        <w:t>δεν ανταποκρίνονται σχεδόν καθ</w:t>
      </w:r>
      <w:r>
        <w:rPr>
          <w:rFonts w:ascii="Times New Roman" w:hAnsi="Times New Roman" w:cs="Times New Roman"/>
          <w:sz w:val="24"/>
          <w:szCs w:val="24"/>
        </w:rPr>
        <w:t>όλου στην συγκεκριμένη θεραπεία με αποτέλεσμα να χειροτερεύει την κατάσταση τους και με την σειρά του αυτό οδηγεί σε αυξημένα ποσοστά θνησιμότητας</w:t>
      </w:r>
      <w:r w:rsidR="00F677D8">
        <w:rPr>
          <w:rFonts w:ascii="Times New Roman" w:hAnsi="Times New Roman" w:cs="Times New Roman"/>
          <w:sz w:val="24"/>
          <w:szCs w:val="24"/>
        </w:rPr>
        <w:t xml:space="preserve">. </w:t>
      </w:r>
      <w:r w:rsidR="00F23277">
        <w:rPr>
          <w:rFonts w:ascii="Times New Roman" w:hAnsi="Times New Roman" w:cs="Times New Roman"/>
          <w:sz w:val="24"/>
          <w:szCs w:val="24"/>
        </w:rPr>
        <w:t>Δώδεκα</w:t>
      </w:r>
      <w:r w:rsidR="00A56B80">
        <w:rPr>
          <w:rFonts w:ascii="Times New Roman" w:hAnsi="Times New Roman" w:cs="Times New Roman"/>
          <w:sz w:val="24"/>
          <w:szCs w:val="24"/>
        </w:rPr>
        <w:t xml:space="preserve"> ασθενείς τελικού σταδίου νεφρικής ανεπάρκειας </w:t>
      </w:r>
      <w:r w:rsidR="00F23277">
        <w:rPr>
          <w:rFonts w:ascii="Times New Roman" w:hAnsi="Times New Roman" w:cs="Times New Roman"/>
          <w:sz w:val="24"/>
          <w:szCs w:val="24"/>
        </w:rPr>
        <w:t xml:space="preserve">οι οποίοι βρίσκονταν υπο αιμοκάθαρση, </w:t>
      </w:r>
      <w:r w:rsidR="00A56B80">
        <w:rPr>
          <w:rFonts w:ascii="Times New Roman" w:hAnsi="Times New Roman" w:cs="Times New Roman"/>
          <w:sz w:val="24"/>
          <w:szCs w:val="24"/>
        </w:rPr>
        <w:t xml:space="preserve"> μελετήθηκαν στην παρούσα εργασία</w:t>
      </w:r>
      <w:r w:rsidR="00F23277">
        <w:rPr>
          <w:rFonts w:ascii="Times New Roman" w:hAnsi="Times New Roman" w:cs="Times New Roman"/>
          <w:sz w:val="24"/>
          <w:szCs w:val="24"/>
        </w:rPr>
        <w:t xml:space="preserve"> και</w:t>
      </w:r>
      <w:r w:rsidR="00A56B80">
        <w:rPr>
          <w:rFonts w:ascii="Times New Roman" w:hAnsi="Times New Roman" w:cs="Times New Roman"/>
          <w:sz w:val="24"/>
          <w:szCs w:val="24"/>
        </w:rPr>
        <w:t xml:space="preserve"> κατατάχτηκαν σε δυο κατηγορίες με βάση την ανταπόκριση τους στην θεραπεία με ανασυνδυασμένη ερυθροποιητίνη </w:t>
      </w:r>
      <w:r w:rsidR="00A56B80" w:rsidRPr="00A56B80">
        <w:rPr>
          <w:rFonts w:ascii="Times New Roman" w:hAnsi="Times New Roman" w:cs="Times New Roman"/>
          <w:sz w:val="24"/>
          <w:szCs w:val="24"/>
        </w:rPr>
        <w:t>(</w:t>
      </w:r>
      <w:r w:rsidR="00A56B80">
        <w:rPr>
          <w:rFonts w:ascii="Times New Roman" w:hAnsi="Times New Roman" w:cs="Times New Roman"/>
          <w:sz w:val="24"/>
          <w:szCs w:val="24"/>
          <w:lang w:val="en-US"/>
        </w:rPr>
        <w:t>rhEPO</w:t>
      </w:r>
      <w:r w:rsidR="00A56B80" w:rsidRPr="00A56B80">
        <w:rPr>
          <w:rFonts w:ascii="Times New Roman" w:hAnsi="Times New Roman" w:cs="Times New Roman"/>
          <w:sz w:val="24"/>
          <w:szCs w:val="24"/>
        </w:rPr>
        <w:t xml:space="preserve">): </w:t>
      </w:r>
      <w:r w:rsidR="00C26105">
        <w:rPr>
          <w:rFonts w:ascii="Times New Roman" w:hAnsi="Times New Roman" w:cs="Times New Roman"/>
          <w:sz w:val="24"/>
          <w:szCs w:val="24"/>
        </w:rPr>
        <w:t>στους ανταποκρινόμενους</w:t>
      </w:r>
      <w:r w:rsidR="00A56B80">
        <w:rPr>
          <w:rFonts w:ascii="Times New Roman" w:hAnsi="Times New Roman" w:cs="Times New Roman"/>
          <w:sz w:val="24"/>
          <w:szCs w:val="24"/>
        </w:rPr>
        <w:t xml:space="preserve"> στην θεραπεία αυτή</w:t>
      </w:r>
      <w:r w:rsidR="00C26105">
        <w:rPr>
          <w:rFonts w:ascii="Times New Roman" w:hAnsi="Times New Roman" w:cs="Times New Roman"/>
          <w:sz w:val="24"/>
          <w:szCs w:val="24"/>
        </w:rPr>
        <w:t xml:space="preserve"> και στους μη ανταποκρινόμενους</w:t>
      </w:r>
      <w:r w:rsidR="00A56B80">
        <w:rPr>
          <w:rFonts w:ascii="Times New Roman" w:hAnsi="Times New Roman" w:cs="Times New Roman"/>
          <w:sz w:val="24"/>
          <w:szCs w:val="24"/>
        </w:rPr>
        <w:t>. Η μελέτη των συγκεκριμένων ασθενών έγινε σε σύγκριση με</w:t>
      </w:r>
      <w:r w:rsidR="00F23277">
        <w:rPr>
          <w:rFonts w:ascii="Times New Roman" w:hAnsi="Times New Roman" w:cs="Times New Roman"/>
          <w:sz w:val="24"/>
          <w:szCs w:val="24"/>
        </w:rPr>
        <w:t xml:space="preserve"> οχτώ υγιείς μάρτυρες. Οι δυο κατηγορίες ασθενών διέφεραν μεταξύ τους ως προς το τύπο αιμοκάθαρσης και ως προς την χορηγούμενη δόση ερυθροποιητίνης.</w:t>
      </w:r>
      <w:r w:rsidR="00A75B3F">
        <w:rPr>
          <w:rFonts w:ascii="Times New Roman" w:hAnsi="Times New Roman" w:cs="Times New Roman"/>
          <w:sz w:val="24"/>
          <w:szCs w:val="24"/>
        </w:rPr>
        <w:t>Επιπλέον δύο εξ’αυτών λάμβαναν Βιταμίνη Ε, ενώ οι περισσότεροι λάμβαναν σίδηρο.</w:t>
      </w:r>
      <w:r w:rsidR="00A56B80">
        <w:rPr>
          <w:rFonts w:ascii="Times New Roman" w:hAnsi="Times New Roman" w:cs="Times New Roman"/>
          <w:sz w:val="24"/>
          <w:szCs w:val="24"/>
        </w:rPr>
        <w:t xml:space="preserve"> </w:t>
      </w:r>
    </w:p>
    <w:p w:rsidR="00B00940" w:rsidRPr="001C785F" w:rsidRDefault="00F677D8" w:rsidP="00F030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Τ</w:t>
      </w:r>
      <w:r w:rsidR="00C26105">
        <w:rPr>
          <w:rFonts w:ascii="Times New Roman" w:hAnsi="Times New Roman" w:cs="Times New Roman"/>
          <w:sz w:val="24"/>
          <w:szCs w:val="24"/>
        </w:rPr>
        <w:t>α αποτελέσματα που προέκυψαν από</w:t>
      </w:r>
      <w:r>
        <w:rPr>
          <w:rFonts w:ascii="Times New Roman" w:hAnsi="Times New Roman" w:cs="Times New Roman"/>
          <w:sz w:val="24"/>
          <w:szCs w:val="24"/>
        </w:rPr>
        <w:t xml:space="preserve"> την αι</w:t>
      </w:r>
      <w:r w:rsidR="00C26105">
        <w:rPr>
          <w:rFonts w:ascii="Times New Roman" w:hAnsi="Times New Roman" w:cs="Times New Roman"/>
          <w:sz w:val="24"/>
          <w:szCs w:val="24"/>
        </w:rPr>
        <w:t>ματολογική ανάλυση έδειξαν ότ</w:t>
      </w:r>
      <w:r>
        <w:rPr>
          <w:rFonts w:ascii="Times New Roman" w:hAnsi="Times New Roman" w:cs="Times New Roman"/>
          <w:sz w:val="24"/>
          <w:szCs w:val="24"/>
        </w:rPr>
        <w:t>ι τα λευκά αιμοσφαίρια, τα ερυθρά αιμοσφαίρια και οι ερυθροκυτταρικοί δείκτες τόσο των ανταπ</w:t>
      </w:r>
      <w:r w:rsidR="00E8431F">
        <w:rPr>
          <w:rFonts w:ascii="Times New Roman" w:hAnsi="Times New Roman" w:cs="Times New Roman"/>
          <w:sz w:val="24"/>
          <w:szCs w:val="24"/>
        </w:rPr>
        <w:t>ο</w:t>
      </w:r>
      <w:r>
        <w:rPr>
          <w:rFonts w:ascii="Times New Roman" w:hAnsi="Times New Roman" w:cs="Times New Roman"/>
          <w:sz w:val="24"/>
          <w:szCs w:val="24"/>
        </w:rPr>
        <w:t xml:space="preserve">κριθέντων όσο και των μη ανταποκριθέντων βρίσκονταν εντός φυσιολογικών τιμών. Δεν συνέβαινε το ίδιο όμως με την αιμοσφαιρίνη και τον αιματοκρίτη καθώς στους μη ανταποκριθέντες υπήρχε χαμηλή τιμή τόσο της αιμοσφαιρίνης όσο και του αιματοκρίτη σε σχέση με τους ανταποκριθέντες οι οποίοι οι τιμές τους βρίσκονταν εντός φυσιολογικών ορίων. Το αποτέλεσμα αυτό υποδεικνύει ότι </w:t>
      </w:r>
      <w:r w:rsidR="00C516CC">
        <w:rPr>
          <w:rFonts w:ascii="Times New Roman" w:hAnsi="Times New Roman" w:cs="Times New Roman"/>
          <w:sz w:val="24"/>
          <w:szCs w:val="24"/>
        </w:rPr>
        <w:t xml:space="preserve">οι ασθενείς αυτοί παρά την υψηλή χορηγούμνεη δόση </w:t>
      </w:r>
      <w:r w:rsidR="00C516CC">
        <w:rPr>
          <w:rFonts w:ascii="Times New Roman" w:hAnsi="Times New Roman" w:cs="Times New Roman"/>
          <w:sz w:val="24"/>
          <w:szCs w:val="24"/>
          <w:lang w:val="en-US"/>
        </w:rPr>
        <w:t>rhEPO</w:t>
      </w:r>
      <w:r w:rsidR="00C516CC">
        <w:rPr>
          <w:rFonts w:ascii="Times New Roman" w:hAnsi="Times New Roman" w:cs="Times New Roman"/>
          <w:sz w:val="24"/>
          <w:szCs w:val="24"/>
        </w:rPr>
        <w:t xml:space="preserve"> η αναιμία τους δεν διορθώνεται, δηλαδή παρουσιάζουν αντίσταση στην </w:t>
      </w:r>
      <w:r w:rsidR="00C516CC">
        <w:rPr>
          <w:rFonts w:ascii="Times New Roman" w:hAnsi="Times New Roman" w:cs="Times New Roman"/>
          <w:sz w:val="24"/>
          <w:szCs w:val="24"/>
          <w:lang w:val="en-US"/>
        </w:rPr>
        <w:t>rhEPO</w:t>
      </w:r>
      <w:r w:rsidR="00C516CC">
        <w:rPr>
          <w:rFonts w:ascii="Times New Roman" w:hAnsi="Times New Roman" w:cs="Times New Roman"/>
          <w:sz w:val="24"/>
          <w:szCs w:val="24"/>
        </w:rPr>
        <w:t xml:space="preserve">. </w:t>
      </w:r>
    </w:p>
    <w:p w:rsidR="00F030BF" w:rsidRDefault="00C516CC" w:rsidP="00F030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Οι άλλοι όμως ασθενείς ανταποκρίνονται φυσιολογικά και για το λόγο αυτό τα επίπεδα της </w:t>
      </w:r>
      <w:r>
        <w:rPr>
          <w:rFonts w:ascii="Times New Roman" w:hAnsi="Times New Roman" w:cs="Times New Roman"/>
          <w:sz w:val="24"/>
          <w:szCs w:val="24"/>
          <w:lang w:val="en-US"/>
        </w:rPr>
        <w:t>Hb</w:t>
      </w:r>
      <w:r>
        <w:rPr>
          <w:rFonts w:ascii="Times New Roman" w:hAnsi="Times New Roman" w:cs="Times New Roman"/>
          <w:sz w:val="24"/>
          <w:szCs w:val="24"/>
        </w:rPr>
        <w:t xml:space="preserve"> και του </w:t>
      </w:r>
      <w:r>
        <w:rPr>
          <w:rFonts w:ascii="Times New Roman" w:hAnsi="Times New Roman" w:cs="Times New Roman"/>
          <w:sz w:val="24"/>
          <w:szCs w:val="24"/>
          <w:lang w:val="en-US"/>
        </w:rPr>
        <w:t>Hct</w:t>
      </w:r>
      <w:r>
        <w:rPr>
          <w:rFonts w:ascii="Times New Roman" w:hAnsi="Times New Roman" w:cs="Times New Roman"/>
          <w:sz w:val="24"/>
          <w:szCs w:val="24"/>
        </w:rPr>
        <w:t xml:space="preserve"> είναι βελτιωμένα.</w:t>
      </w:r>
      <w:r w:rsidR="00F030BF">
        <w:rPr>
          <w:rFonts w:ascii="Times New Roman" w:hAnsi="Times New Roman" w:cs="Times New Roman"/>
          <w:sz w:val="24"/>
          <w:szCs w:val="24"/>
        </w:rPr>
        <w:t xml:space="preserve"> Όσον αφορά το </w:t>
      </w:r>
      <w:r w:rsidR="00F030BF">
        <w:rPr>
          <w:rFonts w:ascii="Times New Roman" w:hAnsi="Times New Roman" w:cs="Times New Roman"/>
          <w:sz w:val="24"/>
          <w:szCs w:val="24"/>
          <w:lang w:val="en-US"/>
        </w:rPr>
        <w:t>RDW</w:t>
      </w:r>
      <w:r w:rsidR="00F030BF">
        <w:rPr>
          <w:rFonts w:ascii="Times New Roman" w:hAnsi="Times New Roman" w:cs="Times New Roman"/>
          <w:sz w:val="24"/>
          <w:szCs w:val="24"/>
        </w:rPr>
        <w:t xml:space="preserve"> υπήρχε μια ελαφριά ανισοκυττάρωση κυρίως στα δείγματα των μη ανταποκριθέντων, πράγμα που επιβεβαιώνεται και από την μικροσκοπική μελέτη των επιχρισμάτων.</w:t>
      </w:r>
    </w:p>
    <w:p w:rsidR="00C26105" w:rsidRDefault="00A72C60" w:rsidP="00F030B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750400" behindDoc="1" locked="0" layoutInCell="1" allowOverlap="1">
            <wp:simplePos x="0" y="0"/>
            <wp:positionH relativeFrom="column">
              <wp:posOffset>57150</wp:posOffset>
            </wp:positionH>
            <wp:positionV relativeFrom="paragraph">
              <wp:posOffset>3679190</wp:posOffset>
            </wp:positionV>
            <wp:extent cx="5105400" cy="2962275"/>
            <wp:effectExtent l="19050" t="0" r="19050" b="0"/>
            <wp:wrapTight wrapText="bothSides">
              <wp:wrapPolygon edited="0">
                <wp:start x="-81" y="0"/>
                <wp:lineTo x="-81" y="21531"/>
                <wp:lineTo x="21681" y="21531"/>
                <wp:lineTo x="21681" y="0"/>
                <wp:lineTo x="-81" y="0"/>
              </wp:wrapPolygon>
            </wp:wrapTight>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C26105">
        <w:rPr>
          <w:rFonts w:ascii="Times New Roman" w:hAnsi="Times New Roman" w:cs="Times New Roman"/>
          <w:sz w:val="24"/>
          <w:szCs w:val="24"/>
        </w:rPr>
        <w:t xml:space="preserve">Σύμφωνα με την διεθνή βιβλιογραφία ένας από τους σημαντικότερους λόγους που πιθανόν παρουσιάζεται η αντίσταση </w:t>
      </w:r>
      <w:r w:rsidR="00DB6116">
        <w:rPr>
          <w:rFonts w:ascii="Times New Roman" w:hAnsi="Times New Roman" w:cs="Times New Roman"/>
          <w:sz w:val="24"/>
          <w:szCs w:val="24"/>
        </w:rPr>
        <w:t>στη θεραπεία αυτή</w:t>
      </w:r>
      <w:r w:rsidR="001B7C09" w:rsidRPr="001B7C09">
        <w:rPr>
          <w:rFonts w:ascii="Times New Roman" w:hAnsi="Times New Roman" w:cs="Times New Roman"/>
          <w:sz w:val="24"/>
          <w:szCs w:val="24"/>
        </w:rPr>
        <w:t>,</w:t>
      </w:r>
      <w:r w:rsidR="00DB6116">
        <w:rPr>
          <w:rFonts w:ascii="Times New Roman" w:hAnsi="Times New Roman" w:cs="Times New Roman"/>
          <w:sz w:val="24"/>
          <w:szCs w:val="24"/>
        </w:rPr>
        <w:t xml:space="preserve"> είναι λόγω μεταβολής της δομής πολλών πρωτεϊνών της ερυθροκυτταρικής μεμβράνης</w:t>
      </w:r>
      <w:r w:rsidR="001B7C09" w:rsidRPr="001B7C09">
        <w:rPr>
          <w:rFonts w:ascii="Times New Roman" w:hAnsi="Times New Roman" w:cs="Times New Roman"/>
          <w:sz w:val="24"/>
          <w:szCs w:val="24"/>
        </w:rPr>
        <w:t>,</w:t>
      </w:r>
      <w:r w:rsidR="00DB6116">
        <w:rPr>
          <w:rFonts w:ascii="Times New Roman" w:hAnsi="Times New Roman" w:cs="Times New Roman"/>
          <w:sz w:val="24"/>
          <w:szCs w:val="24"/>
        </w:rPr>
        <w:t xml:space="preserve"> η οποία επηρεάζεται κυρίως από την διαδικασία της αιμοκάθαρσης και το οξειδωτικό στρες</w:t>
      </w:r>
      <w:r w:rsidR="00D32B9C">
        <w:rPr>
          <w:rFonts w:ascii="Times New Roman" w:hAnsi="Times New Roman" w:cs="Times New Roman"/>
          <w:sz w:val="24"/>
          <w:szCs w:val="24"/>
        </w:rPr>
        <w:t xml:space="preserve"> (</w:t>
      </w:r>
      <w:r w:rsidR="00D32B9C" w:rsidRPr="00D96966">
        <w:rPr>
          <w:rFonts w:ascii="Times New Roman" w:hAnsi="Times New Roman" w:cs="Times New Roman"/>
          <w:color w:val="0000FF"/>
          <w:sz w:val="24"/>
          <w:szCs w:val="24"/>
          <w:u w:val="single"/>
        </w:rPr>
        <w:t>Α</w:t>
      </w:r>
      <w:r w:rsidR="00D32B9C" w:rsidRPr="00D96966">
        <w:rPr>
          <w:rFonts w:ascii="Times New Roman" w:hAnsi="Times New Roman" w:cs="Times New Roman"/>
          <w:color w:val="0000FF"/>
          <w:sz w:val="24"/>
          <w:szCs w:val="24"/>
          <w:u w:val="single"/>
          <w:lang w:val="en-US"/>
        </w:rPr>
        <w:t>ntonelou</w:t>
      </w:r>
      <w:r w:rsidR="00D32B9C" w:rsidRPr="00EC20FE">
        <w:rPr>
          <w:rFonts w:ascii="Times New Roman" w:hAnsi="Times New Roman" w:cs="Times New Roman"/>
          <w:color w:val="0000FF"/>
          <w:sz w:val="24"/>
          <w:szCs w:val="24"/>
          <w:u w:val="single"/>
        </w:rPr>
        <w:t xml:space="preserve"> </w:t>
      </w:r>
      <w:hyperlink w:anchor="Antonelou12" w:history="1">
        <w:r w:rsidR="00D32B9C" w:rsidRPr="007A434F">
          <w:rPr>
            <w:rStyle w:val="Hyperlink"/>
            <w:rFonts w:ascii="Times New Roman" w:hAnsi="Times New Roman" w:cs="Times New Roman"/>
            <w:sz w:val="24"/>
            <w:szCs w:val="24"/>
            <w:lang w:val="en-US"/>
          </w:rPr>
          <w:t>et</w:t>
        </w:r>
      </w:hyperlink>
      <w:r w:rsidR="00D32B9C" w:rsidRPr="00EC20FE">
        <w:rPr>
          <w:rFonts w:ascii="Times New Roman" w:hAnsi="Times New Roman" w:cs="Times New Roman"/>
          <w:color w:val="0000FF"/>
          <w:sz w:val="24"/>
          <w:szCs w:val="24"/>
          <w:u w:val="single"/>
        </w:rPr>
        <w:t xml:space="preserve"> </w:t>
      </w:r>
      <w:r w:rsidR="00D32B9C" w:rsidRPr="00D96966">
        <w:rPr>
          <w:rFonts w:ascii="Times New Roman" w:hAnsi="Times New Roman" w:cs="Times New Roman"/>
          <w:color w:val="0000FF"/>
          <w:sz w:val="24"/>
          <w:szCs w:val="24"/>
          <w:u w:val="single"/>
          <w:lang w:val="en-US"/>
        </w:rPr>
        <w:t>al</w:t>
      </w:r>
      <w:r w:rsidR="00D32B9C" w:rsidRPr="00EC20FE">
        <w:rPr>
          <w:rFonts w:ascii="Times New Roman" w:hAnsi="Times New Roman" w:cs="Times New Roman"/>
          <w:color w:val="0000FF"/>
          <w:sz w:val="24"/>
          <w:szCs w:val="24"/>
          <w:u w:val="single"/>
        </w:rPr>
        <w:t xml:space="preserve">, </w:t>
      </w:r>
      <w:hyperlink w:anchor="Antonelou12" w:history="1">
        <w:r w:rsidR="00D32B9C" w:rsidRPr="00F83201">
          <w:rPr>
            <w:rStyle w:val="Hyperlink"/>
            <w:rFonts w:ascii="Times New Roman" w:hAnsi="Times New Roman" w:cs="Times New Roman"/>
            <w:sz w:val="24"/>
            <w:szCs w:val="24"/>
          </w:rPr>
          <w:t>2011</w:t>
        </w:r>
      </w:hyperlink>
      <w:r w:rsidR="00D32B9C" w:rsidRPr="00EC20FE">
        <w:rPr>
          <w:rFonts w:ascii="Times New Roman" w:hAnsi="Times New Roman" w:cs="Times New Roman"/>
          <w:sz w:val="24"/>
          <w:szCs w:val="24"/>
        </w:rPr>
        <w:t>)</w:t>
      </w:r>
      <w:r w:rsidR="00DB6116">
        <w:rPr>
          <w:rFonts w:ascii="Times New Roman" w:hAnsi="Times New Roman" w:cs="Times New Roman"/>
          <w:sz w:val="24"/>
          <w:szCs w:val="24"/>
        </w:rPr>
        <w:t>.</w:t>
      </w:r>
      <w:r w:rsidR="001B7C09">
        <w:rPr>
          <w:rFonts w:ascii="Times New Roman" w:hAnsi="Times New Roman" w:cs="Times New Roman"/>
          <w:sz w:val="24"/>
          <w:szCs w:val="24"/>
        </w:rPr>
        <w:t xml:space="preserve"> Μια από τις δοκιμασίες της εργασίας αυτής </w:t>
      </w:r>
      <w:r w:rsidR="00535F59">
        <w:rPr>
          <w:rFonts w:ascii="Times New Roman" w:hAnsi="Times New Roman" w:cs="Times New Roman"/>
          <w:sz w:val="24"/>
          <w:szCs w:val="24"/>
        </w:rPr>
        <w:t>ήταν αυτή της</w:t>
      </w:r>
      <w:r w:rsidR="001B7C09">
        <w:rPr>
          <w:rFonts w:ascii="Times New Roman" w:hAnsi="Times New Roman" w:cs="Times New Roman"/>
          <w:sz w:val="24"/>
          <w:szCs w:val="24"/>
        </w:rPr>
        <w:t xml:space="preserve"> ωσμωτικής ευθραυστότητας</w:t>
      </w:r>
      <w:r w:rsidR="00535F59">
        <w:rPr>
          <w:rFonts w:ascii="Times New Roman" w:hAnsi="Times New Roman" w:cs="Times New Roman"/>
          <w:sz w:val="24"/>
          <w:szCs w:val="24"/>
        </w:rPr>
        <w:t xml:space="preserve"> των </w:t>
      </w:r>
      <w:r w:rsidR="00535F59">
        <w:rPr>
          <w:rFonts w:ascii="Times New Roman" w:hAnsi="Times New Roman" w:cs="Times New Roman"/>
          <w:sz w:val="24"/>
          <w:szCs w:val="24"/>
          <w:lang w:val="en-US"/>
        </w:rPr>
        <w:t>RBCs</w:t>
      </w:r>
      <w:r w:rsidR="00535F59">
        <w:rPr>
          <w:rFonts w:ascii="Times New Roman" w:hAnsi="Times New Roman" w:cs="Times New Roman"/>
          <w:sz w:val="24"/>
          <w:szCs w:val="24"/>
        </w:rPr>
        <w:t xml:space="preserve"> όπου παρατηρήθηκε ότι στους ανταποκριθέντες ασθενείς η ωσμωτική ευθραυστότητα βελτιώνεται μετά την αιμοκάθαρση σε σύγκριση με τους μη ανταποκριθέντες όπου μένει η ίδια όπως ακριβώς και πριν την αιμοκάθαρση. Αυτό επιβ</w:t>
      </w:r>
      <w:r w:rsidR="001B7C09">
        <w:rPr>
          <w:rFonts w:ascii="Times New Roman" w:hAnsi="Times New Roman" w:cs="Times New Roman"/>
          <w:sz w:val="24"/>
          <w:szCs w:val="24"/>
        </w:rPr>
        <w:t>εβαιώνεται από</w:t>
      </w:r>
      <w:r w:rsidR="00DB6116">
        <w:rPr>
          <w:rFonts w:ascii="Times New Roman" w:hAnsi="Times New Roman" w:cs="Times New Roman"/>
          <w:sz w:val="24"/>
          <w:szCs w:val="24"/>
        </w:rPr>
        <w:t xml:space="preserve"> </w:t>
      </w:r>
      <w:r w:rsidR="001B7C09">
        <w:rPr>
          <w:rFonts w:ascii="Times New Roman" w:hAnsi="Times New Roman" w:cs="Times New Roman"/>
          <w:sz w:val="24"/>
          <w:szCs w:val="24"/>
        </w:rPr>
        <w:t>μ</w:t>
      </w:r>
      <w:r w:rsidR="00DB6116">
        <w:rPr>
          <w:rFonts w:ascii="Times New Roman" w:hAnsi="Times New Roman" w:cs="Times New Roman"/>
          <w:sz w:val="24"/>
          <w:szCs w:val="24"/>
        </w:rPr>
        <w:t>ια έρευνα τ</w:t>
      </w:r>
      <w:r w:rsidR="001B7C09">
        <w:rPr>
          <w:rFonts w:ascii="Times New Roman" w:hAnsi="Times New Roman" w:cs="Times New Roman"/>
          <w:sz w:val="24"/>
          <w:szCs w:val="24"/>
        </w:rPr>
        <w:t xml:space="preserve">ων </w:t>
      </w:r>
      <w:hyperlink w:anchor="Wu" w:history="1">
        <w:r w:rsidR="001B7C09" w:rsidRPr="00F83201">
          <w:rPr>
            <w:rStyle w:val="Hyperlink"/>
            <w:rFonts w:ascii="Times New Roman" w:hAnsi="Times New Roman" w:cs="Times New Roman"/>
            <w:sz w:val="24"/>
            <w:szCs w:val="24"/>
            <w:lang w:val="en-US"/>
          </w:rPr>
          <w:t>Wu</w:t>
        </w:r>
        <w:r w:rsidR="001B7C09" w:rsidRPr="00F83201">
          <w:rPr>
            <w:rStyle w:val="Hyperlink"/>
            <w:rFonts w:ascii="Times New Roman" w:hAnsi="Times New Roman" w:cs="Times New Roman"/>
            <w:sz w:val="24"/>
            <w:szCs w:val="24"/>
          </w:rPr>
          <w:t xml:space="preserve"> </w:t>
        </w:r>
        <w:r w:rsidR="001B7C09" w:rsidRPr="00F83201">
          <w:rPr>
            <w:rStyle w:val="Hyperlink"/>
            <w:rFonts w:ascii="Times New Roman" w:hAnsi="Times New Roman" w:cs="Times New Roman"/>
            <w:sz w:val="24"/>
            <w:szCs w:val="24"/>
            <w:lang w:val="en-US"/>
          </w:rPr>
          <w:t>et</w:t>
        </w:r>
        <w:r w:rsidR="001B7C09" w:rsidRPr="00F83201">
          <w:rPr>
            <w:rStyle w:val="Hyperlink"/>
            <w:rFonts w:ascii="Times New Roman" w:hAnsi="Times New Roman" w:cs="Times New Roman"/>
            <w:sz w:val="24"/>
            <w:szCs w:val="24"/>
          </w:rPr>
          <w:t xml:space="preserve"> </w:t>
        </w:r>
        <w:r w:rsidR="001B7C09" w:rsidRPr="00F83201">
          <w:rPr>
            <w:rStyle w:val="Hyperlink"/>
            <w:rFonts w:ascii="Times New Roman" w:hAnsi="Times New Roman" w:cs="Times New Roman"/>
            <w:sz w:val="24"/>
            <w:szCs w:val="24"/>
            <w:lang w:val="en-US"/>
          </w:rPr>
          <w:t>al</w:t>
        </w:r>
        <w:r w:rsidR="001B7C09" w:rsidRPr="00F83201">
          <w:rPr>
            <w:rStyle w:val="Hyperlink"/>
            <w:rFonts w:ascii="Times New Roman" w:hAnsi="Times New Roman" w:cs="Times New Roman"/>
            <w:sz w:val="24"/>
            <w:szCs w:val="24"/>
          </w:rPr>
          <w:t>, 1998</w:t>
        </w:r>
      </w:hyperlink>
      <w:r w:rsidR="001B7C09">
        <w:rPr>
          <w:rFonts w:ascii="Times New Roman" w:hAnsi="Times New Roman" w:cs="Times New Roman"/>
          <w:sz w:val="24"/>
          <w:szCs w:val="24"/>
        </w:rPr>
        <w:t>,</w:t>
      </w:r>
      <w:r w:rsidR="001B7C09" w:rsidRPr="001B7C09">
        <w:rPr>
          <w:rFonts w:ascii="Times New Roman" w:hAnsi="Times New Roman" w:cs="Times New Roman"/>
          <w:sz w:val="24"/>
          <w:szCs w:val="24"/>
        </w:rPr>
        <w:t xml:space="preserve"> </w:t>
      </w:r>
      <w:r w:rsidR="001B7C09">
        <w:rPr>
          <w:rFonts w:ascii="Times New Roman" w:hAnsi="Times New Roman" w:cs="Times New Roman"/>
          <w:sz w:val="24"/>
          <w:szCs w:val="24"/>
        </w:rPr>
        <w:t xml:space="preserve">όπου μελετήθηκε η ωσμωτική ευθραυστότητα σε ασθενείς πριν και μετά την αιμοκάθαρση και βρέθηκε ότι </w:t>
      </w:r>
      <w:r w:rsidR="001B7C09" w:rsidRPr="000B2427">
        <w:rPr>
          <w:rFonts w:ascii="Times New Roman" w:hAnsi="Times New Roman" w:cs="Times New Roman"/>
          <w:sz w:val="24"/>
          <w:szCs w:val="24"/>
        </w:rPr>
        <w:t>η αιμοκάθαρση μπορεί να βελτιώ</w:t>
      </w:r>
      <w:r w:rsidR="001B7C09">
        <w:rPr>
          <w:rFonts w:ascii="Times New Roman" w:hAnsi="Times New Roman" w:cs="Times New Roman"/>
          <w:sz w:val="24"/>
          <w:szCs w:val="24"/>
        </w:rPr>
        <w:t xml:space="preserve">σει την ωσμωτική ευθραυστότητα, καθώς απομακρύνονται οι ουραιμικές τοξίνες και μειώνονται οι αλληλεπιδράσεις αυτών με τα συστατικά του αίματος ομαλοποιώντας </w:t>
      </w:r>
      <w:r w:rsidR="00535F59">
        <w:rPr>
          <w:rFonts w:ascii="Times New Roman" w:hAnsi="Times New Roman" w:cs="Times New Roman"/>
          <w:sz w:val="24"/>
          <w:szCs w:val="24"/>
        </w:rPr>
        <w:t xml:space="preserve">με αυτόν τον τρόπο </w:t>
      </w:r>
      <w:r w:rsidR="001B7C09">
        <w:rPr>
          <w:rFonts w:ascii="Times New Roman" w:hAnsi="Times New Roman" w:cs="Times New Roman"/>
          <w:sz w:val="24"/>
          <w:szCs w:val="24"/>
        </w:rPr>
        <w:t>την ωσμωτικότητα</w:t>
      </w:r>
      <w:r w:rsidR="00F83201">
        <w:rPr>
          <w:rFonts w:ascii="Times New Roman" w:hAnsi="Times New Roman" w:cs="Times New Roman"/>
          <w:sz w:val="24"/>
          <w:szCs w:val="24"/>
        </w:rPr>
        <w:t xml:space="preserve"> των ερυθρώ αιμοσφαιρίων</w:t>
      </w:r>
      <w:r w:rsidR="001B7C09">
        <w:rPr>
          <w:rFonts w:ascii="Times New Roman" w:hAnsi="Times New Roman" w:cs="Times New Roman"/>
          <w:sz w:val="24"/>
          <w:szCs w:val="24"/>
        </w:rPr>
        <w:t xml:space="preserve">. </w:t>
      </w:r>
    </w:p>
    <w:p w:rsidR="0013112B" w:rsidRDefault="00E47D50" w:rsidP="00F030BF">
      <w:pPr>
        <w:spacing w:line="360" w:lineRule="auto"/>
        <w:ind w:firstLine="720"/>
        <w:jc w:val="both"/>
        <w:rPr>
          <w:rFonts w:ascii="Times New Roman" w:hAnsi="Times New Roman" w:cs="Times New Roman"/>
          <w:sz w:val="24"/>
          <w:szCs w:val="24"/>
        </w:rPr>
      </w:pPr>
      <w:r w:rsidRPr="0076161D">
        <w:rPr>
          <w:noProof/>
        </w:rPr>
        <w:pict>
          <v:shape id="_x0000_s1060" type="#_x0000_t202" style="position:absolute;left:0;text-align:left;margin-left:2.25pt;margin-top:-2.4pt;width:394.5pt;height:30pt;z-index:251752448" wrapcoords="-39 0 -39 21073 21600 21073 21600 0 -39 0" stroked="f">
            <v:textbox style="mso-next-textbox:#_x0000_s1060" inset="0,0,0,0">
              <w:txbxContent>
                <w:p w:rsidR="001D32E1" w:rsidRPr="00CD0B63" w:rsidRDefault="001D32E1" w:rsidP="00CD0B63">
                  <w:pPr>
                    <w:pStyle w:val="Caption"/>
                    <w:rPr>
                      <w:rFonts w:ascii="Times New Roman" w:hAnsi="Times New Roman" w:cs="Times New Roman"/>
                      <w:noProof/>
                      <w:sz w:val="20"/>
                      <w:szCs w:val="20"/>
                    </w:rPr>
                  </w:pPr>
                  <w:r w:rsidRPr="00A114E9">
                    <w:rPr>
                      <w:rFonts w:ascii="Times New Roman" w:hAnsi="Times New Roman" w:cs="Times New Roman"/>
                      <w:sz w:val="24"/>
                      <w:szCs w:val="24"/>
                    </w:rPr>
                    <w:t xml:space="preserve">Διάγραμμα </w:t>
                  </w:r>
                  <w:r w:rsidRPr="00A114E9">
                    <w:rPr>
                      <w:rFonts w:ascii="Times New Roman" w:hAnsi="Times New Roman" w:cs="Times New Roman"/>
                      <w:sz w:val="24"/>
                      <w:szCs w:val="24"/>
                    </w:rPr>
                    <w:fldChar w:fldCharType="begin"/>
                  </w:r>
                  <w:r w:rsidRPr="00A114E9">
                    <w:rPr>
                      <w:rFonts w:ascii="Times New Roman" w:hAnsi="Times New Roman" w:cs="Times New Roman"/>
                      <w:sz w:val="24"/>
                      <w:szCs w:val="24"/>
                    </w:rPr>
                    <w:instrText xml:space="preserve"> SEQ Διάγραμμα \* ARABIC </w:instrText>
                  </w:r>
                  <w:r w:rsidRPr="00A114E9">
                    <w:rPr>
                      <w:rFonts w:ascii="Times New Roman" w:hAnsi="Times New Roman" w:cs="Times New Roman"/>
                      <w:sz w:val="24"/>
                      <w:szCs w:val="24"/>
                    </w:rPr>
                    <w:fldChar w:fldCharType="separate"/>
                  </w:r>
                  <w:r w:rsidRPr="00A114E9">
                    <w:rPr>
                      <w:rFonts w:ascii="Times New Roman" w:hAnsi="Times New Roman" w:cs="Times New Roman"/>
                      <w:noProof/>
                      <w:sz w:val="24"/>
                      <w:szCs w:val="24"/>
                    </w:rPr>
                    <w:t>5</w:t>
                  </w:r>
                  <w:r w:rsidRPr="00A114E9">
                    <w:rPr>
                      <w:rFonts w:ascii="Times New Roman" w:hAnsi="Times New Roman" w:cs="Times New Roman"/>
                      <w:sz w:val="24"/>
                      <w:szCs w:val="24"/>
                    </w:rPr>
                    <w:fldChar w:fldCharType="end"/>
                  </w:r>
                  <w:r w:rsidRPr="00A114E9">
                    <w:rPr>
                      <w:rFonts w:ascii="Times New Roman" w:hAnsi="Times New Roman" w:cs="Times New Roman"/>
                      <w:sz w:val="24"/>
                      <w:szCs w:val="24"/>
                    </w:rPr>
                    <w:t>:</w:t>
                  </w:r>
                  <w:r w:rsidR="00A114E9">
                    <w:rPr>
                      <w:rFonts w:ascii="Times New Roman" w:hAnsi="Times New Roman" w:cs="Times New Roman"/>
                      <w:sz w:val="20"/>
                      <w:szCs w:val="20"/>
                    </w:rPr>
                    <w:t xml:space="preserve"> </w:t>
                  </w:r>
                  <w:r w:rsidRPr="00A114E9">
                    <w:rPr>
                      <w:rFonts w:ascii="Times New Roman" w:hAnsi="Times New Roman" w:cs="Times New Roman"/>
                      <w:b w:val="0"/>
                      <w:color w:val="auto"/>
                      <w:sz w:val="24"/>
                      <w:szCs w:val="24"/>
                    </w:rPr>
                    <w:t>Συγκεντρωτικά τα αποτελέσματα της ωσμωτικής ευθραυστότητας ΠΡΟ ΜΤΝ</w:t>
                  </w:r>
                </w:p>
              </w:txbxContent>
            </v:textbox>
            <w10:wrap type="tight"/>
          </v:shape>
        </w:pict>
      </w:r>
    </w:p>
    <w:p w:rsidR="0067007D" w:rsidRDefault="0067007D" w:rsidP="00F030BF">
      <w:pPr>
        <w:spacing w:line="360" w:lineRule="auto"/>
        <w:ind w:firstLine="720"/>
        <w:jc w:val="both"/>
        <w:rPr>
          <w:rFonts w:ascii="Times New Roman" w:hAnsi="Times New Roman" w:cs="Times New Roman"/>
          <w:sz w:val="24"/>
          <w:szCs w:val="24"/>
        </w:rPr>
      </w:pPr>
    </w:p>
    <w:p w:rsidR="0067007D" w:rsidRDefault="00A72C60" w:rsidP="00F030BF">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753472" behindDoc="1" locked="0" layoutInCell="1" allowOverlap="1">
            <wp:simplePos x="0" y="0"/>
            <wp:positionH relativeFrom="column">
              <wp:posOffset>-114300</wp:posOffset>
            </wp:positionH>
            <wp:positionV relativeFrom="paragraph">
              <wp:posOffset>-476250</wp:posOffset>
            </wp:positionV>
            <wp:extent cx="5276850" cy="3810000"/>
            <wp:effectExtent l="0" t="0" r="0" b="0"/>
            <wp:wrapTight wrapText="bothSides">
              <wp:wrapPolygon edited="0">
                <wp:start x="8500" y="864"/>
                <wp:lineTo x="2105" y="1944"/>
                <wp:lineTo x="702" y="2268"/>
                <wp:lineTo x="780" y="2700"/>
                <wp:lineTo x="1949" y="4320"/>
                <wp:lineTo x="780" y="4968"/>
                <wp:lineTo x="780" y="5400"/>
                <wp:lineTo x="2027" y="6048"/>
                <wp:lineTo x="936" y="7776"/>
                <wp:lineTo x="390" y="8100"/>
                <wp:lineTo x="156" y="9828"/>
                <wp:lineTo x="156" y="12204"/>
                <wp:lineTo x="546" y="12960"/>
                <wp:lineTo x="1014" y="13284"/>
                <wp:lineTo x="1560" y="14256"/>
                <wp:lineTo x="2027" y="14688"/>
                <wp:lineTo x="1014" y="15444"/>
                <wp:lineTo x="1014" y="15984"/>
                <wp:lineTo x="2027" y="16416"/>
                <wp:lineTo x="2027" y="18144"/>
                <wp:lineTo x="1326" y="18144"/>
                <wp:lineTo x="1404" y="19548"/>
                <wp:lineTo x="2339" y="20088"/>
                <wp:lineTo x="8344" y="21384"/>
                <wp:lineTo x="9123" y="21384"/>
                <wp:lineTo x="9435" y="21384"/>
                <wp:lineTo x="11853" y="21384"/>
                <wp:lineTo x="15908" y="20412"/>
                <wp:lineTo x="15830" y="19872"/>
                <wp:lineTo x="16765" y="19872"/>
                <wp:lineTo x="16999" y="19440"/>
                <wp:lineTo x="16843" y="12960"/>
                <wp:lineTo x="18793" y="11772"/>
                <wp:lineTo x="18793" y="11232"/>
                <wp:lineTo x="17233" y="11232"/>
                <wp:lineTo x="20508" y="9504"/>
                <wp:lineTo x="20664" y="9180"/>
                <wp:lineTo x="20040" y="8856"/>
                <wp:lineTo x="16843" y="7776"/>
                <wp:lineTo x="21054" y="7236"/>
                <wp:lineTo x="21054" y="6588"/>
                <wp:lineTo x="16843" y="6048"/>
                <wp:lineTo x="16999" y="2700"/>
                <wp:lineTo x="7174" y="2592"/>
                <wp:lineTo x="13100" y="1728"/>
                <wp:lineTo x="13022" y="864"/>
                <wp:lineTo x="8500" y="864"/>
              </wp:wrapPolygon>
            </wp:wrapTight>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7007D" w:rsidRDefault="0067007D" w:rsidP="00F030BF">
      <w:pPr>
        <w:spacing w:line="360" w:lineRule="auto"/>
        <w:ind w:firstLine="720"/>
        <w:jc w:val="both"/>
        <w:rPr>
          <w:rFonts w:ascii="Times New Roman" w:hAnsi="Times New Roman" w:cs="Times New Roman"/>
          <w:sz w:val="24"/>
          <w:szCs w:val="24"/>
        </w:rPr>
      </w:pPr>
    </w:p>
    <w:p w:rsidR="0067007D" w:rsidRDefault="0067007D" w:rsidP="00F030BF">
      <w:pPr>
        <w:spacing w:line="360" w:lineRule="auto"/>
        <w:ind w:firstLine="720"/>
        <w:jc w:val="both"/>
        <w:rPr>
          <w:rFonts w:ascii="Times New Roman" w:hAnsi="Times New Roman" w:cs="Times New Roman"/>
          <w:sz w:val="24"/>
          <w:szCs w:val="24"/>
        </w:rPr>
      </w:pPr>
    </w:p>
    <w:p w:rsidR="0067007D" w:rsidRDefault="0067007D" w:rsidP="00F030BF">
      <w:pPr>
        <w:spacing w:line="360" w:lineRule="auto"/>
        <w:ind w:firstLine="720"/>
        <w:jc w:val="both"/>
        <w:rPr>
          <w:rFonts w:ascii="Times New Roman" w:hAnsi="Times New Roman" w:cs="Times New Roman"/>
          <w:sz w:val="24"/>
          <w:szCs w:val="24"/>
        </w:rPr>
      </w:pPr>
    </w:p>
    <w:p w:rsidR="0067007D" w:rsidRDefault="0067007D" w:rsidP="00F030BF">
      <w:pPr>
        <w:spacing w:line="360" w:lineRule="auto"/>
        <w:ind w:firstLine="720"/>
        <w:jc w:val="both"/>
        <w:rPr>
          <w:rFonts w:ascii="Times New Roman" w:hAnsi="Times New Roman" w:cs="Times New Roman"/>
          <w:sz w:val="24"/>
          <w:szCs w:val="24"/>
        </w:rPr>
      </w:pPr>
    </w:p>
    <w:p w:rsidR="0067007D" w:rsidRDefault="0067007D" w:rsidP="00F030BF">
      <w:pPr>
        <w:spacing w:line="360" w:lineRule="auto"/>
        <w:ind w:firstLine="720"/>
        <w:jc w:val="both"/>
        <w:rPr>
          <w:rFonts w:ascii="Times New Roman" w:hAnsi="Times New Roman" w:cs="Times New Roman"/>
          <w:sz w:val="24"/>
          <w:szCs w:val="24"/>
        </w:rPr>
      </w:pPr>
    </w:p>
    <w:p w:rsidR="0067007D" w:rsidRDefault="0067007D" w:rsidP="00F030BF">
      <w:pPr>
        <w:spacing w:line="360" w:lineRule="auto"/>
        <w:ind w:firstLine="720"/>
        <w:jc w:val="both"/>
        <w:rPr>
          <w:rFonts w:ascii="Times New Roman" w:hAnsi="Times New Roman" w:cs="Times New Roman"/>
          <w:sz w:val="24"/>
          <w:szCs w:val="24"/>
        </w:rPr>
      </w:pPr>
    </w:p>
    <w:p w:rsidR="00A114E9" w:rsidRDefault="00E47D50" w:rsidP="00F030BF">
      <w:pPr>
        <w:spacing w:line="360" w:lineRule="auto"/>
        <w:ind w:firstLine="720"/>
        <w:jc w:val="both"/>
        <w:rPr>
          <w:rFonts w:ascii="Times New Roman" w:hAnsi="Times New Roman" w:cs="Times New Roman"/>
          <w:sz w:val="24"/>
          <w:szCs w:val="24"/>
        </w:rPr>
      </w:pPr>
      <w:r w:rsidRPr="0076161D">
        <w:rPr>
          <w:noProof/>
        </w:rPr>
        <w:pict>
          <v:shape id="_x0000_s1061" type="#_x0000_t202" style="position:absolute;left:0;text-align:left;margin-left:-332.25pt;margin-top:55.85pt;width:415.5pt;height:27.75pt;z-index:251755520" wrapcoords="-39 0 -39 21073 21600 21073 21600 0 -39 0" stroked="f">
            <v:textbox inset="0,0,0,0">
              <w:txbxContent>
                <w:p w:rsidR="001D32E1" w:rsidRPr="0067007D" w:rsidRDefault="001D32E1" w:rsidP="0067007D">
                  <w:pPr>
                    <w:pStyle w:val="Caption"/>
                    <w:rPr>
                      <w:rFonts w:ascii="Times New Roman" w:hAnsi="Times New Roman" w:cs="Times New Roman"/>
                      <w:color w:val="auto"/>
                      <w:sz w:val="20"/>
                      <w:szCs w:val="20"/>
                    </w:rPr>
                  </w:pPr>
                  <w:r w:rsidRPr="00A114E9">
                    <w:rPr>
                      <w:rFonts w:ascii="Times New Roman" w:hAnsi="Times New Roman" w:cs="Times New Roman"/>
                      <w:sz w:val="24"/>
                      <w:szCs w:val="24"/>
                    </w:rPr>
                    <w:t xml:space="preserve">Διάγραμμα </w:t>
                  </w:r>
                  <w:r w:rsidRPr="00A114E9">
                    <w:rPr>
                      <w:rFonts w:ascii="Times New Roman" w:hAnsi="Times New Roman" w:cs="Times New Roman"/>
                      <w:sz w:val="24"/>
                      <w:szCs w:val="24"/>
                    </w:rPr>
                    <w:fldChar w:fldCharType="begin"/>
                  </w:r>
                  <w:r w:rsidRPr="00A114E9">
                    <w:rPr>
                      <w:rFonts w:ascii="Times New Roman" w:hAnsi="Times New Roman" w:cs="Times New Roman"/>
                      <w:sz w:val="24"/>
                      <w:szCs w:val="24"/>
                    </w:rPr>
                    <w:instrText xml:space="preserve"> SEQ Διάγραμμα \* ARABIC </w:instrText>
                  </w:r>
                  <w:r w:rsidRPr="00A114E9">
                    <w:rPr>
                      <w:rFonts w:ascii="Times New Roman" w:hAnsi="Times New Roman" w:cs="Times New Roman"/>
                      <w:sz w:val="24"/>
                      <w:szCs w:val="24"/>
                    </w:rPr>
                    <w:fldChar w:fldCharType="separate"/>
                  </w:r>
                  <w:r w:rsidRPr="00A114E9">
                    <w:rPr>
                      <w:rFonts w:ascii="Times New Roman" w:hAnsi="Times New Roman" w:cs="Times New Roman"/>
                      <w:noProof/>
                      <w:sz w:val="24"/>
                      <w:szCs w:val="24"/>
                    </w:rPr>
                    <w:t>6</w:t>
                  </w:r>
                  <w:r w:rsidRPr="00A114E9">
                    <w:rPr>
                      <w:rFonts w:ascii="Times New Roman" w:hAnsi="Times New Roman" w:cs="Times New Roman"/>
                      <w:sz w:val="24"/>
                      <w:szCs w:val="24"/>
                    </w:rPr>
                    <w:fldChar w:fldCharType="end"/>
                  </w:r>
                  <w:r w:rsidRPr="00A114E9">
                    <w:rPr>
                      <w:rFonts w:ascii="Times New Roman" w:hAnsi="Times New Roman" w:cs="Times New Roman"/>
                      <w:sz w:val="24"/>
                      <w:szCs w:val="24"/>
                    </w:rPr>
                    <w:t>:</w:t>
                  </w:r>
                  <w:r w:rsidR="00A114E9">
                    <w:rPr>
                      <w:rFonts w:ascii="Times New Roman" w:hAnsi="Times New Roman" w:cs="Times New Roman"/>
                      <w:sz w:val="20"/>
                      <w:szCs w:val="20"/>
                    </w:rPr>
                    <w:t xml:space="preserve"> </w:t>
                  </w:r>
                  <w:r w:rsidR="00A114E9">
                    <w:rPr>
                      <w:rFonts w:ascii="Times New Roman" w:hAnsi="Times New Roman" w:cs="Times New Roman"/>
                      <w:b w:val="0"/>
                      <w:color w:val="auto"/>
                      <w:sz w:val="24"/>
                      <w:szCs w:val="24"/>
                    </w:rPr>
                    <w:t>Συγκεντρωτικά τα αποτελέ</w:t>
                  </w:r>
                  <w:r w:rsidRPr="00A114E9">
                    <w:rPr>
                      <w:rFonts w:ascii="Times New Roman" w:hAnsi="Times New Roman" w:cs="Times New Roman"/>
                      <w:b w:val="0"/>
                      <w:color w:val="auto"/>
                      <w:sz w:val="24"/>
                      <w:szCs w:val="24"/>
                    </w:rPr>
                    <w:t>σματα της ωσμωτικής ευθραυστότητας  ΜΕΤΑ ΜΤΝ</w:t>
                  </w:r>
                </w:p>
              </w:txbxContent>
            </v:textbox>
            <w10:wrap type="tight"/>
          </v:shape>
        </w:pict>
      </w:r>
    </w:p>
    <w:p w:rsidR="00A114E9" w:rsidRDefault="00A114E9" w:rsidP="00F030BF">
      <w:pPr>
        <w:spacing w:line="360" w:lineRule="auto"/>
        <w:ind w:firstLine="720"/>
        <w:jc w:val="both"/>
        <w:rPr>
          <w:rFonts w:ascii="Times New Roman" w:hAnsi="Times New Roman" w:cs="Times New Roman"/>
          <w:sz w:val="24"/>
          <w:szCs w:val="24"/>
        </w:rPr>
      </w:pPr>
    </w:p>
    <w:p w:rsidR="00E720C3" w:rsidRPr="00371F9D" w:rsidRDefault="00E720C3" w:rsidP="00F030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διαδικασία της αιμοκάθαρσης και συγκεκριμένα το είδος της αιμοκάθαρσης φαίνεται να έχει ένα σημαντικό αντίκτυπο στην ερυθροκυτταρική μεμβράνη. Σύμφωνα με την βιβλιογραφία η αιμοδιαδιήθηση πλεονεκτεί σε πολλά σε σχέση με την απλή αιμοδιάλυση καθώς έχει καλύτερο συντελεστή υπερδιήθησης, έχει καλύτερη διαβατότητα</w:t>
      </w:r>
      <w:r w:rsidRPr="00E720C3">
        <w:rPr>
          <w:rFonts w:ascii="Times New Roman" w:hAnsi="Times New Roman" w:cs="Times New Roman"/>
          <w:sz w:val="24"/>
          <w:szCs w:val="24"/>
        </w:rPr>
        <w:t xml:space="preserve"> </w:t>
      </w:r>
      <w:r>
        <w:rPr>
          <w:rFonts w:ascii="Times New Roman" w:hAnsi="Times New Roman" w:cs="Times New Roman"/>
          <w:sz w:val="24"/>
          <w:szCs w:val="24"/>
        </w:rPr>
        <w:t xml:space="preserve">και </w:t>
      </w:r>
      <w:r w:rsidRPr="00482F89">
        <w:rPr>
          <w:rFonts w:ascii="Times New Roman" w:hAnsi="Times New Roman" w:cs="Times New Roman"/>
          <w:sz w:val="24"/>
          <w:szCs w:val="24"/>
        </w:rPr>
        <w:t>οδηγεί σε καλή απομάκρυνση τόσο των μεγάλων όσο και των μ</w:t>
      </w:r>
      <w:r>
        <w:rPr>
          <w:rFonts w:ascii="Times New Roman" w:hAnsi="Times New Roman" w:cs="Times New Roman"/>
          <w:sz w:val="24"/>
          <w:szCs w:val="24"/>
        </w:rPr>
        <w:t xml:space="preserve">ικρών </w:t>
      </w:r>
      <w:r w:rsidRPr="00482F89">
        <w:rPr>
          <w:rFonts w:ascii="Times New Roman" w:hAnsi="Times New Roman" w:cs="Times New Roman"/>
          <w:sz w:val="24"/>
          <w:szCs w:val="24"/>
        </w:rPr>
        <w:t>μοριακού βάρους</w:t>
      </w:r>
      <w:r>
        <w:rPr>
          <w:rFonts w:ascii="Times New Roman" w:hAnsi="Times New Roman" w:cs="Times New Roman"/>
          <w:sz w:val="24"/>
          <w:szCs w:val="24"/>
        </w:rPr>
        <w:t xml:space="preserve"> διαλυμένων ουσιών </w:t>
      </w:r>
      <w:r w:rsidRPr="00E720C3">
        <w:rPr>
          <w:rFonts w:ascii="Times New Roman" w:hAnsi="Times New Roman" w:cs="Times New Roman"/>
          <w:color w:val="0000FF"/>
          <w:sz w:val="24"/>
          <w:szCs w:val="24"/>
          <w:u w:val="single"/>
        </w:rPr>
        <w:t>(</w:t>
      </w:r>
      <w:hyperlink w:anchor="Karkar" w:history="1">
        <w:r w:rsidRPr="00F83201">
          <w:rPr>
            <w:rStyle w:val="Hyperlink"/>
            <w:rFonts w:ascii="Times New Roman" w:hAnsi="Times New Roman" w:cs="Times New Roman"/>
            <w:sz w:val="24"/>
            <w:szCs w:val="24"/>
            <w:lang w:val="en-US"/>
          </w:rPr>
          <w:t>Karkar</w:t>
        </w:r>
      </w:hyperlink>
      <w:r w:rsidRPr="00E720C3">
        <w:rPr>
          <w:rFonts w:ascii="Times New Roman" w:hAnsi="Times New Roman" w:cs="Times New Roman"/>
          <w:color w:val="0000FF"/>
          <w:sz w:val="24"/>
          <w:szCs w:val="24"/>
          <w:u w:val="single"/>
        </w:rPr>
        <w:t>, 2013)</w:t>
      </w:r>
      <w:r>
        <w:rPr>
          <w:rFonts w:ascii="Times New Roman" w:hAnsi="Times New Roman" w:cs="Times New Roman"/>
          <w:color w:val="0000FF"/>
          <w:sz w:val="24"/>
          <w:szCs w:val="24"/>
        </w:rPr>
        <w:t>.</w:t>
      </w:r>
      <w:r w:rsidR="00371F9D">
        <w:rPr>
          <w:rFonts w:ascii="Times New Roman" w:hAnsi="Times New Roman" w:cs="Times New Roman"/>
          <w:color w:val="0000FF"/>
          <w:sz w:val="24"/>
          <w:szCs w:val="24"/>
        </w:rPr>
        <w:t xml:space="preserve"> </w:t>
      </w:r>
      <w:r w:rsidR="00371F9D">
        <w:rPr>
          <w:rFonts w:ascii="Times New Roman" w:hAnsi="Times New Roman" w:cs="Times New Roman"/>
          <w:sz w:val="24"/>
          <w:szCs w:val="24"/>
        </w:rPr>
        <w:t xml:space="preserve">Λαμβάνοντας υπόψιν την συγκεκριμένη μελέτη, διαπιστώνεται ότι οι ανταποκριθέντες ασθενείς χρησιμοποιούν το συγκεκριμένο είδος αιμοκάθαρσης σε σχέση με τους μη ανταποκριθέντες οι οποίοι χρησιμοποιούν την απλή αιμοδιάλυση, γεγονός που υποδηλώνει μια συσχέτιση του είδους της αιμοκάθαρσης και των συνεπειών που έχει αυτή που πιθανά οδηγεί στην αντίσταση στην </w:t>
      </w:r>
      <w:r w:rsidR="00371F9D">
        <w:rPr>
          <w:rFonts w:ascii="Times New Roman" w:hAnsi="Times New Roman" w:cs="Times New Roman"/>
          <w:sz w:val="24"/>
          <w:szCs w:val="24"/>
          <w:lang w:val="en-US"/>
        </w:rPr>
        <w:t>rhEPO</w:t>
      </w:r>
      <w:r w:rsidR="00371F9D" w:rsidRPr="00371F9D">
        <w:rPr>
          <w:rFonts w:ascii="Times New Roman" w:hAnsi="Times New Roman" w:cs="Times New Roman"/>
          <w:sz w:val="24"/>
          <w:szCs w:val="24"/>
        </w:rPr>
        <w:t>.</w:t>
      </w:r>
    </w:p>
    <w:p w:rsidR="00A36299" w:rsidRDefault="00A36299" w:rsidP="00F030B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Η ελεύθερη αιμοσφαιρίνη πλάσματος βρέθηκ</w:t>
      </w:r>
      <w:r w:rsidR="001963FA">
        <w:rPr>
          <w:rFonts w:ascii="Times New Roman" w:hAnsi="Times New Roman" w:cs="Times New Roman"/>
          <w:sz w:val="24"/>
          <w:szCs w:val="24"/>
        </w:rPr>
        <w:t>ε</w:t>
      </w:r>
      <w:r>
        <w:rPr>
          <w:rFonts w:ascii="Times New Roman" w:hAnsi="Times New Roman" w:cs="Times New Roman"/>
          <w:sz w:val="24"/>
          <w:szCs w:val="24"/>
        </w:rPr>
        <w:t xml:space="preserve"> φυσιολογική τόσο πριν όσο και μετά την αιμοκάθαρση και στις δύο κατηγορίες ασθενών.</w:t>
      </w:r>
      <w:r w:rsidR="001963FA">
        <w:rPr>
          <w:rFonts w:ascii="Times New Roman" w:hAnsi="Times New Roman" w:cs="Times New Roman"/>
          <w:sz w:val="24"/>
          <w:szCs w:val="24"/>
        </w:rPr>
        <w:t xml:space="preserve"> Όσον αφορά τα δικτυοερυθροκύτταρα των ασθε</w:t>
      </w:r>
      <w:r w:rsidR="00E951A0">
        <w:rPr>
          <w:rFonts w:ascii="Times New Roman" w:hAnsi="Times New Roman" w:cs="Times New Roman"/>
          <w:sz w:val="24"/>
          <w:szCs w:val="24"/>
        </w:rPr>
        <w:t>νών αυτών παρατηρήθηκε ότι οι</w:t>
      </w:r>
      <w:r w:rsidR="001963FA">
        <w:rPr>
          <w:rFonts w:ascii="Times New Roman" w:hAnsi="Times New Roman" w:cs="Times New Roman"/>
          <w:sz w:val="24"/>
          <w:szCs w:val="24"/>
        </w:rPr>
        <w:t xml:space="preserve"> ανταποκριθέντες τόσο πριν όσο και μετά την αιμοκάθαρση παρουσίασαν αυξημένα ποσοστά τα οποία αποδίδονται στο γεγονός ότι</w:t>
      </w:r>
      <w:r w:rsidR="005B7968">
        <w:rPr>
          <w:rFonts w:ascii="Times New Roman" w:hAnsi="Times New Roman" w:cs="Times New Roman"/>
          <w:sz w:val="24"/>
          <w:szCs w:val="24"/>
        </w:rPr>
        <w:t xml:space="preserve"> </w:t>
      </w:r>
      <w:r w:rsidR="00E951A0">
        <w:rPr>
          <w:rFonts w:ascii="Times New Roman" w:hAnsi="Times New Roman" w:cs="Times New Roman"/>
          <w:sz w:val="24"/>
          <w:szCs w:val="24"/>
        </w:rPr>
        <w:t xml:space="preserve">ανταποκρίνονται φυσιολογικά στην θεραπεία με ανασυνδυασμένη ερυθροποιητίνη και κινειτοποείται ο μυελός των οστών για να </w:t>
      </w:r>
      <w:r w:rsidR="00E951A0">
        <w:rPr>
          <w:rFonts w:ascii="Times New Roman" w:hAnsi="Times New Roman" w:cs="Times New Roman"/>
          <w:sz w:val="24"/>
          <w:szCs w:val="24"/>
        </w:rPr>
        <w:lastRenderedPageBreak/>
        <w:t>διορθωθεί η αναιμία που προέκυψε</w:t>
      </w:r>
      <w:r w:rsidR="005B7968">
        <w:rPr>
          <w:rFonts w:ascii="Times New Roman" w:hAnsi="Times New Roman" w:cs="Times New Roman"/>
          <w:sz w:val="24"/>
          <w:szCs w:val="24"/>
        </w:rPr>
        <w:t>.</w:t>
      </w:r>
      <w:r w:rsidR="001321E4">
        <w:rPr>
          <w:rFonts w:ascii="Times New Roman" w:hAnsi="Times New Roman" w:cs="Times New Roman"/>
          <w:sz w:val="24"/>
          <w:szCs w:val="24"/>
        </w:rPr>
        <w:t xml:space="preserve"> Γίνεται αντιληπτό ότι οι μη ανταποκριθέντες όπως προαναφέρθηκε παρουσίασαν χαμηλά επίπεδα αιμοσφαιρίνης και αιματοκρίτη γεγονός που μαρτυρά </w:t>
      </w:r>
      <w:r w:rsidR="00E951A0">
        <w:rPr>
          <w:rFonts w:ascii="Times New Roman" w:hAnsi="Times New Roman" w:cs="Times New Roman"/>
          <w:sz w:val="24"/>
          <w:szCs w:val="24"/>
        </w:rPr>
        <w:t>την μη ανταπόκριση τους στην θεραπεί με ανασυνδυασμένη  ερυθροποιητίνη η οποία εκδηλώνεται με φυσιολογικά δεκ, ίσως και λίγο ελαττωμένα</w:t>
      </w:r>
      <w:r w:rsidR="001321E4">
        <w:rPr>
          <w:rFonts w:ascii="Times New Roman" w:hAnsi="Times New Roman" w:cs="Times New Roman"/>
          <w:sz w:val="24"/>
          <w:szCs w:val="24"/>
        </w:rPr>
        <w:t>.</w:t>
      </w:r>
      <w:r w:rsidR="00965A76">
        <w:rPr>
          <w:rFonts w:ascii="Times New Roman" w:hAnsi="Times New Roman" w:cs="Times New Roman"/>
          <w:sz w:val="24"/>
          <w:szCs w:val="24"/>
        </w:rPr>
        <w:t xml:space="preserve"> </w:t>
      </w:r>
    </w:p>
    <w:p w:rsidR="003A511E" w:rsidRDefault="003A511E" w:rsidP="00F030BF">
      <w:pPr>
        <w:spacing w:line="360" w:lineRule="auto"/>
        <w:ind w:firstLine="720"/>
        <w:jc w:val="both"/>
        <w:rPr>
          <w:rFonts w:ascii="Times New Roman" w:hAnsi="Times New Roman" w:cs="Times New Roman"/>
          <w:sz w:val="24"/>
          <w:szCs w:val="24"/>
        </w:rPr>
      </w:pPr>
    </w:p>
    <w:p w:rsidR="00935E77" w:rsidRDefault="003D62C4" w:rsidP="003D62C4">
      <w:pPr>
        <w:spacing w:line="360" w:lineRule="auto"/>
        <w:rPr>
          <w:rFonts w:ascii="Times New Roman" w:hAnsi="Times New Roman" w:cs="Times New Roman"/>
          <w:b/>
          <w:sz w:val="36"/>
          <w:szCs w:val="36"/>
          <w:u w:val="single"/>
        </w:rPr>
      </w:pPr>
      <w:r>
        <w:rPr>
          <w:rFonts w:ascii="Times New Roman" w:hAnsi="Times New Roman" w:cs="Times New Roman"/>
          <w:b/>
          <w:sz w:val="36"/>
          <w:szCs w:val="36"/>
          <w:u w:val="single"/>
        </w:rPr>
        <w:t xml:space="preserve">Δ. </w:t>
      </w:r>
      <w:r w:rsidR="003A511E" w:rsidRPr="003A511E">
        <w:rPr>
          <w:rFonts w:ascii="Times New Roman" w:hAnsi="Times New Roman" w:cs="Times New Roman"/>
          <w:b/>
          <w:sz w:val="36"/>
          <w:szCs w:val="36"/>
          <w:u w:val="single"/>
        </w:rPr>
        <w:t>Συμπεράσματα και μελλοντικές προοπτικές</w:t>
      </w:r>
    </w:p>
    <w:p w:rsidR="002A68EC" w:rsidRPr="002A68EC" w:rsidRDefault="002A68EC" w:rsidP="003D62C4">
      <w:pPr>
        <w:spacing w:line="360" w:lineRule="auto"/>
        <w:rPr>
          <w:rFonts w:ascii="Times New Roman" w:hAnsi="Times New Roman" w:cs="Times New Roman"/>
          <w:b/>
          <w:sz w:val="36"/>
          <w:szCs w:val="36"/>
          <w:u w:val="single"/>
        </w:rPr>
      </w:pPr>
    </w:p>
    <w:p w:rsidR="002A68EC" w:rsidRDefault="00935E77" w:rsidP="007632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Σύμφωνα με τα παραπάνω δεδομένα, προκύπτει ότι, οι μη ανταποκριθέντες ασθενείς</w:t>
      </w:r>
      <w:r w:rsidR="002A68EC">
        <w:rPr>
          <w:rFonts w:ascii="Times New Roman" w:hAnsi="Times New Roman" w:cs="Times New Roman"/>
          <w:sz w:val="24"/>
          <w:szCs w:val="24"/>
        </w:rPr>
        <w:t>,</w:t>
      </w:r>
      <w:r>
        <w:rPr>
          <w:rFonts w:ascii="Times New Roman" w:hAnsi="Times New Roman" w:cs="Times New Roman"/>
          <w:sz w:val="24"/>
          <w:szCs w:val="24"/>
        </w:rPr>
        <w:t xml:space="preserve"> </w:t>
      </w:r>
      <w:r w:rsidR="00A62D87">
        <w:rPr>
          <w:rFonts w:ascii="Times New Roman" w:hAnsi="Times New Roman" w:cs="Times New Roman"/>
          <w:sz w:val="24"/>
          <w:szCs w:val="24"/>
        </w:rPr>
        <w:t>οι οποίοι χρησιμοποιούν την απλή αιμοδιάλυση, σε σχέση με τους ανταποκριθέντες οι οποίοι</w:t>
      </w:r>
      <w:r w:rsidR="00C51612">
        <w:rPr>
          <w:rFonts w:ascii="Times New Roman" w:hAnsi="Times New Roman" w:cs="Times New Roman"/>
          <w:sz w:val="24"/>
          <w:szCs w:val="24"/>
        </w:rPr>
        <w:t xml:space="preserve"> </w:t>
      </w:r>
      <w:r w:rsidR="00A62D87">
        <w:rPr>
          <w:rFonts w:ascii="Times New Roman" w:hAnsi="Times New Roman" w:cs="Times New Roman"/>
          <w:sz w:val="24"/>
          <w:szCs w:val="24"/>
        </w:rPr>
        <w:t>χρη</w:t>
      </w:r>
      <w:r w:rsidR="00C51612">
        <w:rPr>
          <w:rFonts w:ascii="Times New Roman" w:hAnsi="Times New Roman" w:cs="Times New Roman"/>
          <w:sz w:val="24"/>
          <w:szCs w:val="24"/>
        </w:rPr>
        <w:t>σι</w:t>
      </w:r>
      <w:r w:rsidR="00A62D87">
        <w:rPr>
          <w:rFonts w:ascii="Times New Roman" w:hAnsi="Times New Roman" w:cs="Times New Roman"/>
          <w:sz w:val="24"/>
          <w:szCs w:val="24"/>
        </w:rPr>
        <w:t>μοποιούν την αιμοδιαδιήθηση,</w:t>
      </w:r>
      <w:r w:rsidR="00C51612">
        <w:rPr>
          <w:rFonts w:ascii="Times New Roman" w:hAnsi="Times New Roman" w:cs="Times New Roman"/>
          <w:sz w:val="24"/>
          <w:szCs w:val="24"/>
        </w:rPr>
        <w:t xml:space="preserve"> </w:t>
      </w:r>
      <w:r w:rsidR="00A62D87">
        <w:rPr>
          <w:rFonts w:ascii="Times New Roman" w:hAnsi="Times New Roman" w:cs="Times New Roman"/>
          <w:sz w:val="24"/>
          <w:szCs w:val="24"/>
        </w:rPr>
        <w:t xml:space="preserve">παρουσίασαν </w:t>
      </w:r>
      <w:r w:rsidR="00E951A0">
        <w:rPr>
          <w:rFonts w:ascii="Times New Roman" w:hAnsi="Times New Roman" w:cs="Times New Roman"/>
          <w:sz w:val="24"/>
          <w:szCs w:val="24"/>
        </w:rPr>
        <w:t xml:space="preserve">φυσιολογικά </w:t>
      </w:r>
      <w:r w:rsidR="00A62D87">
        <w:rPr>
          <w:rFonts w:ascii="Times New Roman" w:hAnsi="Times New Roman" w:cs="Times New Roman"/>
          <w:sz w:val="24"/>
          <w:szCs w:val="24"/>
        </w:rPr>
        <w:t>δικτυοερυθροκύτταρα τόσο πριν όσο και και μετά την αιμοκάθαρσ</w:t>
      </w:r>
      <w:r w:rsidR="00C51612">
        <w:rPr>
          <w:rFonts w:ascii="Times New Roman" w:hAnsi="Times New Roman" w:cs="Times New Roman"/>
          <w:sz w:val="24"/>
          <w:szCs w:val="24"/>
        </w:rPr>
        <w:t>η πράγμα που υποδηλώνει ότι ο μυελός των οστών</w:t>
      </w:r>
      <w:r w:rsidR="00E951A0">
        <w:rPr>
          <w:rFonts w:ascii="Times New Roman" w:hAnsi="Times New Roman" w:cs="Times New Roman"/>
          <w:sz w:val="24"/>
          <w:szCs w:val="24"/>
        </w:rPr>
        <w:t xml:space="preserve"> δεν ανταποκρίνεται στην θεραπεία με ανασυνδυασμένη ερυθροποιητίνη διαφορετικά θα υπήρχε αύξηση των δικτυοερυθροκυττάρων όπως συνέβει με τους ανταποκριθέντες</w:t>
      </w:r>
      <w:r w:rsidR="00C51612">
        <w:rPr>
          <w:rFonts w:ascii="Times New Roman" w:hAnsi="Times New Roman" w:cs="Times New Roman"/>
          <w:sz w:val="24"/>
          <w:szCs w:val="24"/>
        </w:rPr>
        <w:t xml:space="preserve">. Η αναιμία των ασθενών αυτών γίνεται αντιληπτή από τα χαμηλά επίπεδα αιμοσφαιρίνης και αιματοκρίτη κατά την αιματολογική ανάλυση. </w:t>
      </w:r>
    </w:p>
    <w:p w:rsidR="00152545" w:rsidRDefault="00095457" w:rsidP="007632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Μελετώντας την διεθνή βιβλιογραφία, και συμπεριλαμβανομένου της πειραματικής διαδικασίας που διεξήχθη, συμπεραίνεται ότι, </w:t>
      </w:r>
      <w:r w:rsidR="007632A7">
        <w:rPr>
          <w:rFonts w:ascii="Times New Roman" w:hAnsi="Times New Roman" w:cs="Times New Roman"/>
          <w:sz w:val="24"/>
          <w:szCs w:val="24"/>
        </w:rPr>
        <w:t>η αιμοδιαδιήθηση πλεονεκτεί της αιμοδιάλυσης κι αυτό παρατηρείται μέσω της ωσμωτικότητας των ερυθρών αιμοσφαιρίων</w:t>
      </w:r>
      <w:r w:rsidR="002A68EC">
        <w:rPr>
          <w:rFonts w:ascii="Times New Roman" w:hAnsi="Times New Roman" w:cs="Times New Roman"/>
          <w:sz w:val="24"/>
          <w:szCs w:val="24"/>
        </w:rPr>
        <w:t>,</w:t>
      </w:r>
      <w:r w:rsidR="007632A7">
        <w:rPr>
          <w:rFonts w:ascii="Times New Roman" w:hAnsi="Times New Roman" w:cs="Times New Roman"/>
          <w:sz w:val="24"/>
          <w:szCs w:val="24"/>
        </w:rPr>
        <w:t xml:space="preserve"> όπου μετά την αιμοκάθαρση, στους ανταποκριθέντες βελτιώνεται η ωσμωτική αντίσταση των ερυθρών αιμοσφαιρίων σε αντίθεση με τους μη ανταποκριθέντες όπου μένει στάσιμη.</w:t>
      </w:r>
      <w:r w:rsidR="00263983">
        <w:rPr>
          <w:rFonts w:ascii="Times New Roman" w:hAnsi="Times New Roman" w:cs="Times New Roman"/>
          <w:sz w:val="24"/>
          <w:szCs w:val="24"/>
        </w:rPr>
        <w:t xml:space="preserve"> Αυτό προκύπτει λόγω μεταβολών που υπόκειται η δομή των πρωτεϊνών της μεμβράνης των ερυθροκυττάρων η οποία φαίνεται να είναι πολύ σημαντικότερη στους μη ανταποκριθέντες ασθενείς.</w:t>
      </w:r>
      <w:r w:rsidR="007632A7">
        <w:rPr>
          <w:rFonts w:ascii="Times New Roman" w:hAnsi="Times New Roman" w:cs="Times New Roman"/>
          <w:sz w:val="24"/>
          <w:szCs w:val="24"/>
        </w:rPr>
        <w:t xml:space="preserve"> </w:t>
      </w:r>
      <w:r w:rsidR="00263983">
        <w:rPr>
          <w:rFonts w:ascii="Times New Roman" w:hAnsi="Times New Roman" w:cs="Times New Roman"/>
          <w:sz w:val="24"/>
          <w:szCs w:val="24"/>
        </w:rPr>
        <w:t xml:space="preserve">Φαίνεται ότι σημαντικό επίσης ρόλο στην αντίσταση στη θεραπεία με </w:t>
      </w:r>
      <w:r w:rsidR="00263983">
        <w:rPr>
          <w:rFonts w:ascii="Times New Roman" w:hAnsi="Times New Roman" w:cs="Times New Roman"/>
          <w:sz w:val="24"/>
          <w:szCs w:val="24"/>
          <w:lang w:val="en-US"/>
        </w:rPr>
        <w:t>rhEPO</w:t>
      </w:r>
      <w:r w:rsidR="00263983">
        <w:rPr>
          <w:rFonts w:ascii="Times New Roman" w:hAnsi="Times New Roman" w:cs="Times New Roman"/>
          <w:sz w:val="24"/>
          <w:szCs w:val="24"/>
        </w:rPr>
        <w:t xml:space="preserve"> παίζει η φλεγμονή, το οξειδωτικό στρες και η γρήγορη καταστροφή των ερυθρών αιμοσφαιρίων. </w:t>
      </w:r>
    </w:p>
    <w:p w:rsidR="00935E77" w:rsidRDefault="00263983" w:rsidP="007632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Ωστόσο η βιταμίνη Ε </w:t>
      </w:r>
      <w:r w:rsidR="008B7C58">
        <w:rPr>
          <w:rFonts w:ascii="Times New Roman" w:hAnsi="Times New Roman" w:cs="Times New Roman"/>
          <w:sz w:val="24"/>
          <w:szCs w:val="24"/>
        </w:rPr>
        <w:t>έχει πρωταρχικό ρόλο λόγω της αντιοξειδωτικής της δράσης, γεγονός που φαίνεται άλλωστε από τους ανταποκριθέντες</w:t>
      </w:r>
      <w:r w:rsidR="008B7C58" w:rsidRPr="008B7C58">
        <w:rPr>
          <w:rFonts w:ascii="Times New Roman" w:hAnsi="Times New Roman" w:cs="Times New Roman"/>
          <w:sz w:val="24"/>
          <w:szCs w:val="24"/>
        </w:rPr>
        <w:t xml:space="preserve"> </w:t>
      </w:r>
      <w:r w:rsidR="008B7C58">
        <w:rPr>
          <w:rFonts w:ascii="Times New Roman" w:hAnsi="Times New Roman" w:cs="Times New Roman"/>
          <w:sz w:val="24"/>
          <w:szCs w:val="24"/>
        </w:rPr>
        <w:t xml:space="preserve"> ασθενείς από τους οποίους οι δύο λάμβαναν βιταμίνη Ε.</w:t>
      </w:r>
    </w:p>
    <w:p w:rsidR="007F46A6" w:rsidRPr="008B7C58" w:rsidRDefault="007F46A6" w:rsidP="007632A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Χρήζει διερεύνησης, ωστόσο, ο τρόπος με τον οποίο επηρεάζεται η μεμβράνη των ερυθρών αιμοσφαιρίων, η δόση και ο τύπος της ερυθροποιητίνης που λαμβάνει ο κάθε ασθενής καθώς και ο τύπος της μεμβράνης των φίλτρων αιμοκάθαρσης. Υπάρχουν μελλοντικές προοπτικές για νέα εξέλιξη της μεμβράνης των φίλτρων όπου θα έχ</w:t>
      </w:r>
      <w:r w:rsidR="002A68EC">
        <w:rPr>
          <w:rFonts w:ascii="Times New Roman" w:hAnsi="Times New Roman" w:cs="Times New Roman"/>
          <w:sz w:val="24"/>
          <w:szCs w:val="24"/>
        </w:rPr>
        <w:t>ουν</w:t>
      </w:r>
      <w:r>
        <w:rPr>
          <w:rFonts w:ascii="Times New Roman" w:hAnsi="Times New Roman" w:cs="Times New Roman"/>
          <w:sz w:val="24"/>
          <w:szCs w:val="24"/>
        </w:rPr>
        <w:t xml:space="preserve"> μεγαλύτερη βιοσυμβατότητα </w:t>
      </w:r>
      <w:r w:rsidR="002A68EC">
        <w:rPr>
          <w:rFonts w:ascii="Times New Roman" w:hAnsi="Times New Roman" w:cs="Times New Roman"/>
          <w:sz w:val="24"/>
          <w:szCs w:val="24"/>
        </w:rPr>
        <w:t>για τον</w:t>
      </w:r>
      <w:r>
        <w:rPr>
          <w:rFonts w:ascii="Times New Roman" w:hAnsi="Times New Roman" w:cs="Times New Roman"/>
          <w:sz w:val="24"/>
          <w:szCs w:val="24"/>
        </w:rPr>
        <w:t xml:space="preserve"> κάθε ασθενή. Επίσης </w:t>
      </w:r>
      <w:r w:rsidR="00734CA6">
        <w:rPr>
          <w:rFonts w:ascii="Times New Roman" w:hAnsi="Times New Roman" w:cs="Times New Roman"/>
          <w:sz w:val="24"/>
          <w:szCs w:val="24"/>
        </w:rPr>
        <w:t>συνίσταται περαιτέρω μελέτη για τις εξελιγμένες ανασυνδυασμένες ερυθροποιητίνες σε σχέση</w:t>
      </w:r>
      <w:r w:rsidR="002A68EC">
        <w:rPr>
          <w:rFonts w:ascii="Times New Roman" w:hAnsi="Times New Roman" w:cs="Times New Roman"/>
          <w:sz w:val="24"/>
          <w:szCs w:val="24"/>
        </w:rPr>
        <w:t xml:space="preserve"> </w:t>
      </w:r>
      <w:r w:rsidR="00734CA6">
        <w:rPr>
          <w:rFonts w:ascii="Times New Roman" w:hAnsi="Times New Roman" w:cs="Times New Roman"/>
          <w:sz w:val="24"/>
          <w:szCs w:val="24"/>
        </w:rPr>
        <w:t>με τον χρόνο ημιζωής.</w:t>
      </w:r>
    </w:p>
    <w:p w:rsidR="003D62C4" w:rsidRDefault="003D62C4" w:rsidP="003A511E">
      <w:pPr>
        <w:spacing w:line="360" w:lineRule="auto"/>
        <w:ind w:firstLine="720"/>
        <w:rPr>
          <w:rFonts w:ascii="Times New Roman" w:hAnsi="Times New Roman" w:cs="Times New Roman"/>
          <w:b/>
          <w:sz w:val="36"/>
          <w:szCs w:val="36"/>
          <w:u w:val="single"/>
        </w:rPr>
      </w:pPr>
    </w:p>
    <w:p w:rsidR="001E00BF" w:rsidRDefault="001E00BF" w:rsidP="003D62C4">
      <w:pPr>
        <w:spacing w:line="360" w:lineRule="auto"/>
        <w:rPr>
          <w:rFonts w:ascii="Times New Roman" w:hAnsi="Times New Roman" w:cs="Times New Roman"/>
          <w:b/>
          <w:sz w:val="48"/>
          <w:szCs w:val="48"/>
          <w:u w:val="single"/>
        </w:rPr>
      </w:pPr>
    </w:p>
    <w:p w:rsidR="00E47D50" w:rsidRDefault="00E47D50" w:rsidP="003D62C4">
      <w:pPr>
        <w:spacing w:line="360" w:lineRule="auto"/>
        <w:rPr>
          <w:rFonts w:ascii="Times New Roman" w:hAnsi="Times New Roman" w:cs="Times New Roman"/>
          <w:b/>
          <w:sz w:val="48"/>
          <w:szCs w:val="48"/>
          <w:u w:val="single"/>
        </w:rPr>
      </w:pPr>
    </w:p>
    <w:p w:rsidR="00E47D50" w:rsidRDefault="00E47D50" w:rsidP="003D62C4">
      <w:pPr>
        <w:spacing w:line="360" w:lineRule="auto"/>
        <w:rPr>
          <w:rFonts w:ascii="Times New Roman" w:hAnsi="Times New Roman" w:cs="Times New Roman"/>
          <w:b/>
          <w:sz w:val="48"/>
          <w:szCs w:val="48"/>
          <w:u w:val="single"/>
        </w:rPr>
      </w:pPr>
    </w:p>
    <w:p w:rsidR="00E47D50" w:rsidRDefault="00E47D50" w:rsidP="003D62C4">
      <w:pPr>
        <w:spacing w:line="360" w:lineRule="auto"/>
        <w:rPr>
          <w:rFonts w:ascii="Times New Roman" w:hAnsi="Times New Roman" w:cs="Times New Roman"/>
          <w:b/>
          <w:sz w:val="48"/>
          <w:szCs w:val="48"/>
          <w:u w:val="single"/>
        </w:rPr>
      </w:pPr>
    </w:p>
    <w:p w:rsidR="00E47D50" w:rsidRDefault="00E47D50" w:rsidP="003D62C4">
      <w:pPr>
        <w:spacing w:line="360" w:lineRule="auto"/>
        <w:rPr>
          <w:rFonts w:ascii="Times New Roman" w:hAnsi="Times New Roman" w:cs="Times New Roman"/>
          <w:b/>
          <w:sz w:val="48"/>
          <w:szCs w:val="48"/>
          <w:u w:val="single"/>
        </w:rPr>
      </w:pPr>
    </w:p>
    <w:p w:rsidR="00E47D50" w:rsidRDefault="00E47D50" w:rsidP="003D62C4">
      <w:pPr>
        <w:spacing w:line="360" w:lineRule="auto"/>
        <w:rPr>
          <w:rFonts w:ascii="Times New Roman" w:hAnsi="Times New Roman" w:cs="Times New Roman"/>
          <w:b/>
          <w:sz w:val="48"/>
          <w:szCs w:val="48"/>
          <w:u w:val="single"/>
        </w:rPr>
      </w:pPr>
    </w:p>
    <w:p w:rsidR="00E47D50" w:rsidRDefault="00E47D50" w:rsidP="003D62C4">
      <w:pPr>
        <w:spacing w:line="360" w:lineRule="auto"/>
        <w:rPr>
          <w:rFonts w:ascii="Times New Roman" w:hAnsi="Times New Roman" w:cs="Times New Roman"/>
          <w:b/>
          <w:sz w:val="48"/>
          <w:szCs w:val="48"/>
          <w:u w:val="single"/>
        </w:rPr>
      </w:pPr>
    </w:p>
    <w:p w:rsidR="00E47D50" w:rsidRPr="00A114E9" w:rsidRDefault="00E47D50" w:rsidP="003D62C4">
      <w:pPr>
        <w:spacing w:line="360" w:lineRule="auto"/>
        <w:rPr>
          <w:rFonts w:ascii="Times New Roman" w:hAnsi="Times New Roman" w:cs="Times New Roman"/>
          <w:b/>
          <w:sz w:val="48"/>
          <w:szCs w:val="48"/>
          <w:u w:val="single"/>
        </w:rPr>
      </w:pPr>
    </w:p>
    <w:p w:rsidR="004072BE" w:rsidRPr="003D62C4" w:rsidRDefault="003D62C4" w:rsidP="003D62C4">
      <w:pPr>
        <w:spacing w:line="360" w:lineRule="auto"/>
        <w:rPr>
          <w:rFonts w:ascii="Times New Roman" w:hAnsi="Times New Roman" w:cs="Times New Roman"/>
          <w:b/>
          <w:sz w:val="48"/>
          <w:szCs w:val="48"/>
          <w:u w:val="single"/>
        </w:rPr>
      </w:pPr>
      <w:r w:rsidRPr="003D62C4">
        <w:rPr>
          <w:rFonts w:ascii="Times New Roman" w:hAnsi="Times New Roman" w:cs="Times New Roman"/>
          <w:b/>
          <w:sz w:val="48"/>
          <w:szCs w:val="48"/>
          <w:u w:val="single"/>
        </w:rPr>
        <w:lastRenderedPageBreak/>
        <w:t>ΚΕΦΑΛΑΙΟ Ε</w:t>
      </w:r>
    </w:p>
    <w:p w:rsidR="003A511E" w:rsidRPr="003A511E" w:rsidRDefault="003A511E" w:rsidP="003A511E">
      <w:pPr>
        <w:spacing w:line="360" w:lineRule="auto"/>
        <w:ind w:firstLine="720"/>
        <w:rPr>
          <w:rFonts w:ascii="Times New Roman" w:hAnsi="Times New Roman" w:cs="Times New Roman"/>
          <w:b/>
          <w:sz w:val="36"/>
          <w:szCs w:val="36"/>
          <w:u w:val="single"/>
        </w:rPr>
      </w:pPr>
    </w:p>
    <w:p w:rsidR="00F75FF6" w:rsidRDefault="003D62C4" w:rsidP="00A74850">
      <w:pPr>
        <w:rPr>
          <w:rFonts w:ascii="Times New Roman" w:hAnsi="Times New Roman" w:cs="Times New Roman"/>
          <w:b/>
          <w:sz w:val="48"/>
          <w:szCs w:val="48"/>
          <w:u w:val="single"/>
        </w:rPr>
      </w:pPr>
      <w:r w:rsidRPr="003D62C4">
        <w:rPr>
          <w:rFonts w:ascii="Times New Roman" w:hAnsi="Times New Roman" w:cs="Times New Roman"/>
          <w:b/>
          <w:sz w:val="48"/>
          <w:szCs w:val="48"/>
        </w:rPr>
        <w:t xml:space="preserve">                 </w:t>
      </w:r>
      <w:r>
        <w:rPr>
          <w:rFonts w:ascii="Times New Roman" w:hAnsi="Times New Roman" w:cs="Times New Roman"/>
          <w:b/>
          <w:sz w:val="48"/>
          <w:szCs w:val="48"/>
          <w:u w:val="single"/>
        </w:rPr>
        <w:t xml:space="preserve">Ε. </w:t>
      </w:r>
      <w:r w:rsidR="00753807" w:rsidRPr="00753807">
        <w:rPr>
          <w:rFonts w:ascii="Times New Roman" w:hAnsi="Times New Roman" w:cs="Times New Roman"/>
          <w:b/>
          <w:sz w:val="48"/>
          <w:szCs w:val="48"/>
          <w:u w:val="single"/>
        </w:rPr>
        <w:t>ΒΙΒΛΙΟΓΡΑΦΙΑ</w:t>
      </w:r>
    </w:p>
    <w:p w:rsidR="00753807" w:rsidRDefault="00753807" w:rsidP="00A74850">
      <w:pPr>
        <w:rPr>
          <w:rFonts w:ascii="Times New Roman" w:hAnsi="Times New Roman" w:cs="Times New Roman"/>
          <w:sz w:val="24"/>
          <w:szCs w:val="24"/>
        </w:rPr>
      </w:pPr>
    </w:p>
    <w:p w:rsidR="00753807" w:rsidRPr="00B14C3E" w:rsidRDefault="00753807" w:rsidP="00D836A6">
      <w:pPr>
        <w:pStyle w:val="ListParagraph"/>
        <w:numPr>
          <w:ilvl w:val="0"/>
          <w:numId w:val="12"/>
        </w:numPr>
        <w:rPr>
          <w:rStyle w:val="Hyperlink"/>
          <w:rFonts w:ascii="Times New Roman" w:hAnsi="Times New Roman" w:cs="Times New Roman"/>
          <w:sz w:val="24"/>
          <w:szCs w:val="24"/>
        </w:rPr>
      </w:pPr>
      <w:bookmarkStart w:id="0" w:name="ιωαννιδης"/>
      <w:r w:rsidRPr="004F7818">
        <w:rPr>
          <w:rFonts w:ascii="Times New Roman" w:hAnsi="Times New Roman" w:cs="Times New Roman"/>
          <w:b/>
          <w:sz w:val="24"/>
          <w:szCs w:val="24"/>
        </w:rPr>
        <w:t>Ιωαννίδης Ι. ΚΛΙΝΙΚΗ ΧΗΜΕΙΑ Ι</w:t>
      </w:r>
      <w:r w:rsidRPr="00B14C3E">
        <w:rPr>
          <w:rFonts w:ascii="Times New Roman" w:hAnsi="Times New Roman" w:cs="Times New Roman"/>
          <w:sz w:val="24"/>
          <w:szCs w:val="24"/>
        </w:rPr>
        <w:t xml:space="preserve">. </w:t>
      </w:r>
      <w:bookmarkEnd w:id="0"/>
      <w:r w:rsidRPr="00B14C3E">
        <w:rPr>
          <w:rFonts w:ascii="Times New Roman" w:hAnsi="Times New Roman" w:cs="Times New Roman"/>
          <w:sz w:val="24"/>
          <w:szCs w:val="24"/>
        </w:rPr>
        <w:t>ΑΝΑΛΥΣΗ ΟΥΡΩΝ. ΕΚΔΟΣΕΙΣ ΓΙΑΧΟΥΔΗ 2004. ΘΕΣΣΑΛΟΝΙΚΗ, Ι</w:t>
      </w:r>
      <w:r w:rsidRPr="00B14C3E">
        <w:rPr>
          <w:rFonts w:ascii="Times New Roman" w:hAnsi="Times New Roman" w:cs="Times New Roman"/>
          <w:sz w:val="24"/>
          <w:szCs w:val="24"/>
          <w:lang w:val="en-US"/>
        </w:rPr>
        <w:t>SBN</w:t>
      </w:r>
      <w:r w:rsidRPr="00B14C3E">
        <w:rPr>
          <w:rFonts w:ascii="Times New Roman" w:hAnsi="Times New Roman" w:cs="Times New Roman"/>
          <w:sz w:val="24"/>
          <w:szCs w:val="24"/>
        </w:rPr>
        <w:t xml:space="preserve">: 960-7425-42-1 </w:t>
      </w:r>
      <w:r w:rsidRPr="00B14C3E">
        <w:rPr>
          <w:rFonts w:ascii="Times New Roman" w:hAnsi="Times New Roman" w:cs="Times New Roman"/>
          <w:sz w:val="24"/>
          <w:szCs w:val="24"/>
          <w:lang w:val="en-US"/>
        </w:rPr>
        <w:t>SET</w:t>
      </w:r>
      <w:r w:rsidRPr="00B14C3E">
        <w:rPr>
          <w:rFonts w:ascii="Times New Roman" w:hAnsi="Times New Roman" w:cs="Times New Roman"/>
          <w:sz w:val="24"/>
          <w:szCs w:val="24"/>
        </w:rPr>
        <w:t xml:space="preserve"> 960-7425-43-</w:t>
      </w:r>
      <w:r w:rsidRPr="00B14C3E">
        <w:rPr>
          <w:rFonts w:ascii="Times New Roman" w:hAnsi="Times New Roman" w:cs="Times New Roman"/>
          <w:sz w:val="24"/>
          <w:szCs w:val="24"/>
          <w:lang w:val="en-US"/>
        </w:rPr>
        <w:t>X</w:t>
      </w:r>
    </w:p>
    <w:p w:rsidR="00753807" w:rsidRPr="00B14C3E" w:rsidRDefault="00753807" w:rsidP="00D836A6">
      <w:pPr>
        <w:pStyle w:val="ListParagraph"/>
        <w:numPr>
          <w:ilvl w:val="0"/>
          <w:numId w:val="12"/>
        </w:numPr>
        <w:rPr>
          <w:rStyle w:val="Hyperlink"/>
          <w:rFonts w:ascii="Times New Roman" w:hAnsi="Times New Roman" w:cs="Times New Roman"/>
          <w:sz w:val="24"/>
          <w:szCs w:val="24"/>
          <w:lang w:val="en-US"/>
        </w:rPr>
      </w:pPr>
      <w:bookmarkStart w:id="1" w:name="Schilling"/>
      <w:r w:rsidRPr="004F7818">
        <w:rPr>
          <w:rFonts w:ascii="Times New Roman" w:hAnsi="Times New Roman" w:cs="Times New Roman"/>
          <w:b/>
          <w:sz w:val="24"/>
          <w:szCs w:val="24"/>
          <w:lang w:val="en-GB"/>
        </w:rPr>
        <w:t>Schilling RF</w:t>
      </w:r>
      <w:bookmarkEnd w:id="1"/>
      <w:r w:rsidRPr="00B14C3E">
        <w:rPr>
          <w:rFonts w:ascii="Times New Roman" w:hAnsi="Times New Roman" w:cs="Times New Roman"/>
          <w:sz w:val="24"/>
          <w:szCs w:val="24"/>
          <w:lang w:val="en-GB"/>
        </w:rPr>
        <w:t xml:space="preserve">. Anemia of chronic disease: a misnomer. </w:t>
      </w:r>
      <w:r w:rsidRPr="00B14C3E">
        <w:rPr>
          <w:rFonts w:ascii="Times New Roman" w:hAnsi="Times New Roman" w:cs="Times New Roman"/>
          <w:sz w:val="24"/>
          <w:szCs w:val="24"/>
          <w:lang w:val="de-DE"/>
        </w:rPr>
        <w:t>Ann Inter Med 1991; 115: 572</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2" w:name="Hematology"/>
      <w:r w:rsidRPr="004F7818">
        <w:rPr>
          <w:rFonts w:ascii="Times New Roman" w:hAnsi="Times New Roman" w:cs="Times New Roman"/>
          <w:b/>
          <w:iCs/>
          <w:sz w:val="24"/>
          <w:szCs w:val="24"/>
          <w:lang w:val="en-US"/>
        </w:rPr>
        <w:t>Hematology</w:t>
      </w:r>
      <w:bookmarkEnd w:id="2"/>
      <w:r w:rsidRPr="004F7818">
        <w:rPr>
          <w:rFonts w:ascii="Times New Roman" w:hAnsi="Times New Roman" w:cs="Times New Roman"/>
          <w:b/>
          <w:iCs/>
          <w:sz w:val="24"/>
          <w:szCs w:val="24"/>
          <w:lang w:val="en-US"/>
        </w:rPr>
        <w:t> : clinical principles and applications</w:t>
      </w:r>
      <w:r w:rsidRPr="00B14C3E">
        <w:rPr>
          <w:rStyle w:val="citation"/>
          <w:rFonts w:ascii="Times New Roman" w:hAnsi="Times New Roman" w:cs="Times New Roman"/>
          <w:sz w:val="24"/>
          <w:szCs w:val="24"/>
          <w:lang w:val="en-US"/>
        </w:rPr>
        <w:t xml:space="preserve"> (3. ed. ed.). Philadelphia: Saunders. 2007. p. 220. </w:t>
      </w:r>
      <w:r w:rsidRPr="00B14C3E">
        <w:rPr>
          <w:rFonts w:ascii="Times New Roman" w:hAnsi="Times New Roman" w:cs="Times New Roman"/>
          <w:sz w:val="24"/>
          <w:szCs w:val="24"/>
          <w:lang w:val="en-US"/>
        </w:rPr>
        <w:t>ISBN</w:t>
      </w:r>
      <w:r w:rsidRPr="00B14C3E">
        <w:rPr>
          <w:rStyle w:val="citation"/>
          <w:rFonts w:ascii="Times New Roman" w:hAnsi="Times New Roman" w:cs="Times New Roman"/>
          <w:sz w:val="24"/>
          <w:szCs w:val="24"/>
          <w:lang w:val="en-US"/>
        </w:rPr>
        <w:t> </w:t>
      </w:r>
      <w:r w:rsidRPr="00B14C3E">
        <w:rPr>
          <w:rFonts w:ascii="Times New Roman" w:hAnsi="Times New Roman" w:cs="Times New Roman"/>
          <w:sz w:val="24"/>
          <w:szCs w:val="24"/>
          <w:lang w:val="en-US"/>
        </w:rPr>
        <w:t>9781416030065</w:t>
      </w:r>
      <w:r w:rsidRPr="00B14C3E">
        <w:rPr>
          <w:rStyle w:val="citation"/>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753807" w:rsidRPr="00B14C3E" w:rsidRDefault="00753807" w:rsidP="00D836A6">
      <w:pPr>
        <w:pStyle w:val="ListParagraph"/>
        <w:numPr>
          <w:ilvl w:val="0"/>
          <w:numId w:val="12"/>
        </w:numPr>
        <w:rPr>
          <w:rFonts w:ascii="Times New Roman" w:hAnsi="Times New Roman" w:cs="Times New Roman"/>
          <w:sz w:val="24"/>
          <w:szCs w:val="24"/>
        </w:rPr>
      </w:pPr>
      <w:bookmarkStart w:id="3" w:name="Χανιώτης"/>
      <w:r w:rsidRPr="004F7818">
        <w:rPr>
          <w:rFonts w:ascii="Times New Roman" w:hAnsi="Times New Roman" w:cs="Times New Roman"/>
          <w:b/>
          <w:sz w:val="24"/>
          <w:szCs w:val="24"/>
        </w:rPr>
        <w:t xml:space="preserve">Χανιώτης Φ, Χανιώτης </w:t>
      </w:r>
      <w:bookmarkEnd w:id="3"/>
      <w:r w:rsidRPr="004F7818">
        <w:rPr>
          <w:rFonts w:ascii="Times New Roman" w:hAnsi="Times New Roman" w:cs="Times New Roman"/>
          <w:b/>
          <w:sz w:val="24"/>
          <w:szCs w:val="24"/>
        </w:rPr>
        <w:t>Δ</w:t>
      </w:r>
      <w:r w:rsidRPr="00B14C3E">
        <w:rPr>
          <w:rFonts w:ascii="Times New Roman" w:hAnsi="Times New Roman" w:cs="Times New Roman"/>
          <w:sz w:val="24"/>
          <w:szCs w:val="24"/>
        </w:rPr>
        <w:t>. ΦΥΣΙΟΛΟΓΙΑ. ΙΑΤΡΙΚΕΣ ΕΚΔΟΣΕΙΣ ΛΙΤΣΑΣ 2009. ΑΘΗΝΑ, ISBN 978-960-372-1239</w:t>
      </w:r>
    </w:p>
    <w:p w:rsidR="00753807" w:rsidRPr="00B14C3E" w:rsidRDefault="00753807" w:rsidP="00D836A6">
      <w:pPr>
        <w:pStyle w:val="ListParagraph"/>
        <w:numPr>
          <w:ilvl w:val="0"/>
          <w:numId w:val="12"/>
        </w:numPr>
        <w:spacing w:after="0" w:line="240" w:lineRule="auto"/>
        <w:rPr>
          <w:rFonts w:ascii="Times New Roman" w:eastAsia="Times New Roman" w:hAnsi="Times New Roman" w:cs="Times New Roman"/>
          <w:sz w:val="24"/>
          <w:szCs w:val="24"/>
          <w:lang w:val="en-US"/>
        </w:rPr>
      </w:pPr>
      <w:bookmarkStart w:id="4" w:name="Ney"/>
      <w:r w:rsidRPr="004F7818">
        <w:rPr>
          <w:rFonts w:ascii="Times New Roman" w:eastAsia="Times New Roman" w:hAnsi="Times New Roman" w:cs="Times New Roman"/>
          <w:b/>
          <w:sz w:val="24"/>
          <w:szCs w:val="24"/>
          <w:lang w:val="en-US"/>
        </w:rPr>
        <w:t>Ney PA</w:t>
      </w:r>
      <w:bookmarkEnd w:id="4"/>
      <w:r w:rsidRPr="004F7818">
        <w:rPr>
          <w:rFonts w:ascii="Times New Roman" w:eastAsia="Times New Roman" w:hAnsi="Times New Roman" w:cs="Times New Roman"/>
          <w:b/>
          <w:sz w:val="24"/>
          <w:szCs w:val="24"/>
          <w:lang w:val="en-US"/>
        </w:rPr>
        <w:t>. (2006).</w:t>
      </w:r>
      <w:r w:rsidRPr="00B14C3E">
        <w:rPr>
          <w:rFonts w:ascii="Times New Roman" w:eastAsia="Times New Roman" w:hAnsi="Times New Roman" w:cs="Times New Roman"/>
          <w:sz w:val="24"/>
          <w:szCs w:val="24"/>
          <w:lang w:val="en-US"/>
        </w:rPr>
        <w:t xml:space="preserve"> Gene expression during terminal erythroid differentiation. CurrOpin Hematol,13: 203-208 </w:t>
      </w:r>
    </w:p>
    <w:p w:rsidR="00753807" w:rsidRPr="00B14C3E" w:rsidRDefault="00753807" w:rsidP="00D836A6">
      <w:pPr>
        <w:pStyle w:val="ListParagraph"/>
        <w:numPr>
          <w:ilvl w:val="0"/>
          <w:numId w:val="12"/>
        </w:numPr>
        <w:spacing w:after="0" w:line="240" w:lineRule="auto"/>
        <w:rPr>
          <w:rFonts w:ascii="Times New Roman" w:eastAsia="Times New Roman" w:hAnsi="Times New Roman" w:cs="Times New Roman"/>
          <w:sz w:val="24"/>
          <w:szCs w:val="24"/>
          <w:lang w:val="en-US"/>
        </w:rPr>
      </w:pPr>
      <w:bookmarkStart w:id="5" w:name="Sawada"/>
      <w:r w:rsidRPr="004F7818">
        <w:rPr>
          <w:rFonts w:ascii="Times New Roman" w:eastAsia="Times New Roman" w:hAnsi="Times New Roman" w:cs="Times New Roman"/>
          <w:b/>
          <w:sz w:val="24"/>
          <w:szCs w:val="24"/>
          <w:lang w:val="en-US"/>
        </w:rPr>
        <w:t>Sawada</w:t>
      </w:r>
      <w:bookmarkEnd w:id="5"/>
      <w:r w:rsidRPr="004F7818">
        <w:rPr>
          <w:rFonts w:ascii="Times New Roman" w:eastAsia="Times New Roman" w:hAnsi="Times New Roman" w:cs="Times New Roman"/>
          <w:b/>
          <w:sz w:val="24"/>
          <w:szCs w:val="24"/>
          <w:lang w:val="en-US"/>
        </w:rPr>
        <w:t xml:space="preserve"> K, Krantz SB, Kans JS, et al. (1987).</w:t>
      </w:r>
      <w:r w:rsidRPr="00B14C3E">
        <w:rPr>
          <w:rFonts w:ascii="Times New Roman" w:eastAsia="Times New Roman" w:hAnsi="Times New Roman" w:cs="Times New Roman"/>
          <w:sz w:val="24"/>
          <w:szCs w:val="24"/>
          <w:lang w:val="en-US"/>
        </w:rPr>
        <w:t xml:space="preserve"> Purification of human erythroid colony-forming units and demonstration of specific binding of erythropoietin. J Clin Invest, 80: 357–366 </w:t>
      </w:r>
    </w:p>
    <w:p w:rsidR="00753807" w:rsidRPr="004F7818" w:rsidRDefault="00753807" w:rsidP="00D836A6">
      <w:pPr>
        <w:pStyle w:val="ListParagraph"/>
        <w:numPr>
          <w:ilvl w:val="0"/>
          <w:numId w:val="12"/>
        </w:numPr>
        <w:spacing w:after="0" w:line="240" w:lineRule="auto"/>
        <w:rPr>
          <w:rFonts w:ascii="Times New Roman" w:eastAsia="Times New Roman" w:hAnsi="Times New Roman" w:cs="Times New Roman"/>
          <w:b/>
          <w:sz w:val="24"/>
          <w:szCs w:val="24"/>
          <w:lang w:val="en-US"/>
        </w:rPr>
      </w:pPr>
      <w:bookmarkStart w:id="6" w:name="Broudy"/>
      <w:r w:rsidRPr="004F7818">
        <w:rPr>
          <w:rFonts w:ascii="Times New Roman" w:eastAsia="Times New Roman" w:hAnsi="Times New Roman" w:cs="Times New Roman"/>
          <w:b/>
          <w:sz w:val="24"/>
          <w:szCs w:val="24"/>
          <w:lang w:val="en-US"/>
        </w:rPr>
        <w:t>Broudy</w:t>
      </w:r>
      <w:bookmarkEnd w:id="6"/>
      <w:r w:rsidRPr="004F7818">
        <w:rPr>
          <w:rFonts w:ascii="Times New Roman" w:eastAsia="Times New Roman" w:hAnsi="Times New Roman" w:cs="Times New Roman"/>
          <w:b/>
          <w:sz w:val="24"/>
          <w:szCs w:val="24"/>
          <w:lang w:val="en-US"/>
        </w:rPr>
        <w:t xml:space="preserve"> VC, Lin N, Brice M, Nakamoto B,PapayannopoulouT.(1991).</w:t>
      </w:r>
    </w:p>
    <w:p w:rsidR="00753807" w:rsidRPr="002B5407" w:rsidRDefault="00753807" w:rsidP="002B5407">
      <w:pPr>
        <w:pStyle w:val="ListParagraph"/>
        <w:spacing w:after="0" w:line="240" w:lineRule="auto"/>
        <w:ind w:left="644"/>
        <w:rPr>
          <w:rFonts w:ascii="Times New Roman" w:eastAsia="Times New Roman" w:hAnsi="Times New Roman" w:cs="Times New Roman"/>
          <w:sz w:val="24"/>
          <w:szCs w:val="24"/>
        </w:rPr>
      </w:pPr>
      <w:r w:rsidRPr="00B14C3E">
        <w:rPr>
          <w:rFonts w:ascii="Times New Roman" w:eastAsia="Times New Roman" w:hAnsi="Times New Roman" w:cs="Times New Roman"/>
          <w:sz w:val="24"/>
          <w:szCs w:val="24"/>
          <w:lang w:val="en-US"/>
        </w:rPr>
        <w:t xml:space="preserve">Erythropoietin receptor characteristics on primary human erythroid cells. Blood, 77: 2583–2590 </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7" w:name="Means"/>
      <w:r w:rsidRPr="004F7818">
        <w:rPr>
          <w:rFonts w:ascii="Times New Roman" w:hAnsi="Times New Roman" w:cs="Times New Roman"/>
          <w:b/>
          <w:sz w:val="24"/>
          <w:szCs w:val="24"/>
          <w:lang w:val="en-GB"/>
        </w:rPr>
        <w:t>Means</w:t>
      </w:r>
      <w:bookmarkEnd w:id="7"/>
      <w:r w:rsidRPr="004F7818">
        <w:rPr>
          <w:rFonts w:ascii="Times New Roman" w:hAnsi="Times New Roman" w:cs="Times New Roman"/>
          <w:b/>
          <w:sz w:val="24"/>
          <w:szCs w:val="24"/>
          <w:lang w:val="en-US"/>
        </w:rPr>
        <w:t xml:space="preserve"> </w:t>
      </w:r>
      <w:r w:rsidRPr="004F7818">
        <w:rPr>
          <w:rFonts w:ascii="Times New Roman" w:hAnsi="Times New Roman" w:cs="Times New Roman"/>
          <w:b/>
          <w:sz w:val="24"/>
          <w:szCs w:val="24"/>
          <w:lang w:val="en-GB"/>
        </w:rPr>
        <w:t>RT</w:t>
      </w:r>
      <w:r w:rsidRPr="004F7818">
        <w:rPr>
          <w:rFonts w:ascii="Times New Roman" w:hAnsi="Times New Roman" w:cs="Times New Roman"/>
          <w:b/>
          <w:sz w:val="24"/>
          <w:szCs w:val="24"/>
          <w:lang w:val="en-US"/>
        </w:rPr>
        <w:t xml:space="preserve">. </w:t>
      </w:r>
      <w:r w:rsidRPr="004F7818">
        <w:rPr>
          <w:rFonts w:ascii="Times New Roman" w:hAnsi="Times New Roman" w:cs="Times New Roman"/>
          <w:sz w:val="24"/>
          <w:szCs w:val="24"/>
          <w:lang w:val="en-GB"/>
        </w:rPr>
        <w:t>Advances in the anemia of chronic disease</w:t>
      </w:r>
      <w:r w:rsidRPr="00B14C3E">
        <w:rPr>
          <w:rFonts w:ascii="Times New Roman" w:hAnsi="Times New Roman" w:cs="Times New Roman"/>
          <w:sz w:val="24"/>
          <w:szCs w:val="24"/>
          <w:lang w:val="en-GB"/>
        </w:rPr>
        <w:t>. Int J Hematol 1999; 70:7</w:t>
      </w:r>
      <w:r w:rsidRPr="00B14C3E">
        <w:rPr>
          <w:rFonts w:ascii="Times New Roman" w:hAnsi="Times New Roman" w:cs="Times New Roman"/>
          <w:sz w:val="24"/>
          <w:szCs w:val="24"/>
          <w:lang w:val="en-US"/>
        </w:rPr>
        <w:t xml:space="preserve"> </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8" w:name="Papadaki"/>
      <w:r w:rsidRPr="004F7818">
        <w:rPr>
          <w:rFonts w:ascii="Times New Roman" w:hAnsi="Times New Roman" w:cs="Times New Roman"/>
          <w:b/>
          <w:sz w:val="24"/>
          <w:szCs w:val="24"/>
          <w:lang w:val="fr-FR"/>
        </w:rPr>
        <w:t>Papadaki</w:t>
      </w:r>
      <w:bookmarkEnd w:id="8"/>
      <w:r w:rsidRPr="004F7818">
        <w:rPr>
          <w:rFonts w:ascii="Times New Roman" w:hAnsi="Times New Roman" w:cs="Times New Roman"/>
          <w:b/>
          <w:sz w:val="24"/>
          <w:szCs w:val="24"/>
          <w:lang w:val="fr-FR"/>
        </w:rPr>
        <w:t xml:space="preserve"> HA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 xml:space="preserve">Bone marrow progenitor cell reserve and function and stromal cell function are defective in rheumatoid arthritis: evidence for a tumor necrosis factor- a mediated effect. </w:t>
      </w:r>
      <w:r w:rsidRPr="00B14C3E">
        <w:rPr>
          <w:rFonts w:ascii="Times New Roman" w:hAnsi="Times New Roman" w:cs="Times New Roman"/>
          <w:sz w:val="24"/>
          <w:szCs w:val="24"/>
          <w:lang w:val="fr-FR"/>
        </w:rPr>
        <w:t>Blood 2002; 99:1610</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9" w:name="Papadaki2"/>
      <w:r w:rsidRPr="00B14C3E">
        <w:rPr>
          <w:rFonts w:ascii="Times New Roman" w:hAnsi="Times New Roman" w:cs="Times New Roman"/>
          <w:sz w:val="24"/>
          <w:szCs w:val="24"/>
          <w:lang w:val="fr-FR"/>
        </w:rPr>
        <w:t xml:space="preserve"> </w:t>
      </w:r>
      <w:r w:rsidRPr="004F7818">
        <w:rPr>
          <w:rFonts w:ascii="Times New Roman" w:hAnsi="Times New Roman" w:cs="Times New Roman"/>
          <w:b/>
          <w:sz w:val="24"/>
          <w:szCs w:val="24"/>
          <w:lang w:val="fr-FR"/>
        </w:rPr>
        <w:t xml:space="preserve">Papadaki </w:t>
      </w:r>
      <w:bookmarkEnd w:id="9"/>
      <w:r w:rsidRPr="004F7818">
        <w:rPr>
          <w:rFonts w:ascii="Times New Roman" w:hAnsi="Times New Roman" w:cs="Times New Roman"/>
          <w:b/>
          <w:sz w:val="24"/>
          <w:szCs w:val="24"/>
          <w:lang w:val="fr-FR"/>
        </w:rPr>
        <w:t>HA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Anemia of chronic disease in rheumatoid arthritis is associated with increased apoptosis of bone marrow erythroid cells: improvement following anti-tumor necrosis factor-a antibody therapy. Blood 2002; 100:474</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10" w:name="Means92"/>
      <w:r w:rsidRPr="004F7818">
        <w:rPr>
          <w:rFonts w:ascii="Times New Roman" w:hAnsi="Times New Roman" w:cs="Times New Roman"/>
          <w:b/>
          <w:sz w:val="24"/>
          <w:szCs w:val="24"/>
          <w:lang w:val="fr-FR"/>
        </w:rPr>
        <w:t>Means</w:t>
      </w:r>
      <w:bookmarkEnd w:id="10"/>
      <w:r w:rsidRPr="004F7818">
        <w:rPr>
          <w:rFonts w:ascii="Times New Roman" w:hAnsi="Times New Roman" w:cs="Times New Roman"/>
          <w:b/>
          <w:sz w:val="24"/>
          <w:szCs w:val="24"/>
          <w:lang w:val="fr-FR"/>
        </w:rPr>
        <w:t xml:space="preserve"> RT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Progress in understading the pathogenesis of the anemia of chronic disease. Blood 1992; 80:1639</w:t>
      </w:r>
    </w:p>
    <w:p w:rsidR="00753807" w:rsidRPr="00B14C3E" w:rsidRDefault="00753807" w:rsidP="00D836A6">
      <w:pPr>
        <w:pStyle w:val="ListParagraph"/>
        <w:numPr>
          <w:ilvl w:val="0"/>
          <w:numId w:val="12"/>
        </w:numPr>
        <w:rPr>
          <w:rFonts w:ascii="Times New Roman" w:hAnsi="Times New Roman" w:cs="Times New Roman"/>
          <w:sz w:val="24"/>
          <w:szCs w:val="24"/>
        </w:rPr>
      </w:pPr>
      <w:bookmarkStart w:id="11" w:name="Blake"/>
      <w:r w:rsidRPr="004F7818">
        <w:rPr>
          <w:rFonts w:ascii="Times New Roman" w:hAnsi="Times New Roman" w:cs="Times New Roman"/>
          <w:b/>
          <w:sz w:val="24"/>
          <w:szCs w:val="24"/>
          <w:lang w:val="fr-FR"/>
        </w:rPr>
        <w:t>Blake</w:t>
      </w:r>
      <w:bookmarkEnd w:id="11"/>
      <w:r w:rsidRPr="004F7818">
        <w:rPr>
          <w:rFonts w:ascii="Times New Roman" w:hAnsi="Times New Roman" w:cs="Times New Roman"/>
          <w:b/>
          <w:sz w:val="24"/>
          <w:szCs w:val="24"/>
          <w:lang w:val="fr-FR"/>
        </w:rPr>
        <w:t xml:space="preserve"> DR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Assessment of iron stores in inflammation by assay of serum ferritin concentrations. Br Med J 1981; 283:1147</w:t>
      </w:r>
    </w:p>
    <w:p w:rsidR="00753807" w:rsidRPr="00B14C3E" w:rsidRDefault="00753807" w:rsidP="00D836A6">
      <w:pPr>
        <w:pStyle w:val="ListParagraph"/>
        <w:numPr>
          <w:ilvl w:val="0"/>
          <w:numId w:val="12"/>
        </w:numPr>
        <w:rPr>
          <w:rFonts w:ascii="Times New Roman" w:hAnsi="Times New Roman" w:cs="Times New Roman"/>
          <w:sz w:val="24"/>
          <w:szCs w:val="24"/>
        </w:rPr>
      </w:pPr>
      <w:bookmarkStart w:id="12" w:name="Fitzsimons"/>
      <w:r w:rsidRPr="004F7818">
        <w:rPr>
          <w:rFonts w:ascii="Times New Roman" w:hAnsi="Times New Roman" w:cs="Times New Roman"/>
          <w:b/>
          <w:sz w:val="24"/>
          <w:szCs w:val="24"/>
          <w:lang w:val="fr-FR"/>
        </w:rPr>
        <w:t>Fitzsimons</w:t>
      </w:r>
      <w:bookmarkEnd w:id="12"/>
      <w:r w:rsidRPr="004F7818">
        <w:rPr>
          <w:rFonts w:ascii="Times New Roman" w:hAnsi="Times New Roman" w:cs="Times New Roman"/>
          <w:b/>
          <w:sz w:val="24"/>
          <w:szCs w:val="24"/>
          <w:lang w:val="fr-FR"/>
        </w:rPr>
        <w:t xml:space="preserve"> EJ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Erythroblast iron metabolism and serum soluble transferrin receptor values in the anemia of rheumatoid arthritis. Arthr Rheum 2000; 43:1016</w:t>
      </w:r>
    </w:p>
    <w:p w:rsidR="00753807" w:rsidRPr="00015E57" w:rsidRDefault="00753807" w:rsidP="00D836A6">
      <w:pPr>
        <w:pStyle w:val="ListParagraph"/>
        <w:numPr>
          <w:ilvl w:val="0"/>
          <w:numId w:val="12"/>
        </w:numPr>
        <w:rPr>
          <w:rFonts w:ascii="Times New Roman" w:hAnsi="Times New Roman" w:cs="Times New Roman"/>
          <w:sz w:val="24"/>
          <w:szCs w:val="24"/>
          <w:lang w:val="en-US"/>
        </w:rPr>
      </w:pPr>
      <w:bookmarkStart w:id="13" w:name="Wians"/>
      <w:r w:rsidRPr="004F7818">
        <w:rPr>
          <w:rFonts w:ascii="Times New Roman" w:hAnsi="Times New Roman" w:cs="Times New Roman"/>
          <w:b/>
          <w:sz w:val="24"/>
          <w:szCs w:val="24"/>
          <w:lang w:val="en-GB"/>
        </w:rPr>
        <w:lastRenderedPageBreak/>
        <w:t>Wians</w:t>
      </w:r>
      <w:bookmarkEnd w:id="13"/>
      <w:r w:rsidRPr="004F7818">
        <w:rPr>
          <w:rFonts w:ascii="Times New Roman" w:hAnsi="Times New Roman" w:cs="Times New Roman"/>
          <w:b/>
          <w:sz w:val="24"/>
          <w:szCs w:val="24"/>
          <w:lang w:val="en-GB"/>
        </w:rPr>
        <w:t xml:space="preserve"> FH et al</w:t>
      </w:r>
      <w:r w:rsidRPr="00B14C3E">
        <w:rPr>
          <w:rFonts w:ascii="Times New Roman" w:hAnsi="Times New Roman" w:cs="Times New Roman"/>
          <w:sz w:val="24"/>
          <w:szCs w:val="24"/>
          <w:lang w:val="en-GB"/>
        </w:rPr>
        <w:t>. Discriminating between iron deficiency anemia and anemia of chronic disease using traditional indices of iron status vs transferring receptor concentration. Am J Clin Pathol 2001; 115:112</w:t>
      </w:r>
    </w:p>
    <w:p w:rsidR="00753807" w:rsidRPr="00B14C3E" w:rsidRDefault="00753807" w:rsidP="00D836A6">
      <w:pPr>
        <w:pStyle w:val="ListParagraph"/>
        <w:numPr>
          <w:ilvl w:val="0"/>
          <w:numId w:val="12"/>
        </w:numPr>
        <w:rPr>
          <w:rFonts w:ascii="Times New Roman" w:hAnsi="Times New Roman" w:cs="Times New Roman"/>
          <w:sz w:val="24"/>
          <w:szCs w:val="24"/>
        </w:rPr>
      </w:pPr>
      <w:bookmarkStart w:id="14" w:name="Davidson"/>
      <w:r w:rsidRPr="004F7818">
        <w:rPr>
          <w:rFonts w:ascii="Times New Roman" w:hAnsi="Times New Roman" w:cs="Times New Roman"/>
          <w:b/>
          <w:sz w:val="24"/>
          <w:szCs w:val="24"/>
          <w:lang w:val="en-GB"/>
        </w:rPr>
        <w:t>Davidson</w:t>
      </w:r>
      <w:r w:rsidRPr="004F7818">
        <w:rPr>
          <w:rFonts w:ascii="Times New Roman" w:hAnsi="Times New Roman" w:cs="Times New Roman"/>
          <w:b/>
          <w:sz w:val="24"/>
          <w:szCs w:val="24"/>
        </w:rPr>
        <w:t>'</w:t>
      </w:r>
      <w:r w:rsidRPr="004F7818">
        <w:rPr>
          <w:rFonts w:ascii="Times New Roman" w:hAnsi="Times New Roman" w:cs="Times New Roman"/>
          <w:b/>
          <w:sz w:val="24"/>
          <w:szCs w:val="24"/>
          <w:lang w:val="en-GB"/>
        </w:rPr>
        <w:t>s</w:t>
      </w:r>
      <w:bookmarkEnd w:id="14"/>
      <w:r w:rsidRPr="004F7818">
        <w:rPr>
          <w:rFonts w:ascii="Times New Roman" w:hAnsi="Times New Roman" w:cs="Times New Roman"/>
          <w:b/>
          <w:sz w:val="24"/>
          <w:szCs w:val="24"/>
        </w:rPr>
        <w:t xml:space="preserve"> "</w:t>
      </w:r>
      <w:r w:rsidRPr="004F7818">
        <w:rPr>
          <w:rFonts w:ascii="Times New Roman" w:hAnsi="Times New Roman" w:cs="Times New Roman"/>
          <w:b/>
          <w:i/>
          <w:iCs/>
          <w:sz w:val="24"/>
          <w:szCs w:val="24"/>
        </w:rPr>
        <w:t>Παθολογία</w:t>
      </w:r>
      <w:r w:rsidRPr="00B14C3E">
        <w:rPr>
          <w:rFonts w:ascii="Times New Roman" w:hAnsi="Times New Roman" w:cs="Times New Roman"/>
          <w:sz w:val="24"/>
          <w:szCs w:val="24"/>
        </w:rPr>
        <w:t>", ιατρικές εκδόσεις Π.Χ.Πασχαλίδης, 19η έκδοση, 2005. (συμπτωματα αναιμιας)</w:t>
      </w:r>
    </w:p>
    <w:p w:rsidR="00753807" w:rsidRPr="00E50480" w:rsidRDefault="00753807" w:rsidP="00D836A6">
      <w:pPr>
        <w:pStyle w:val="ListParagraph"/>
        <w:numPr>
          <w:ilvl w:val="0"/>
          <w:numId w:val="12"/>
        </w:numPr>
        <w:rPr>
          <w:rFonts w:ascii="Times New Roman" w:eastAsiaTheme="minorEastAsia" w:hAnsi="Times New Roman" w:cs="Times New Roman"/>
          <w:sz w:val="24"/>
          <w:szCs w:val="24"/>
          <w:lang w:val="en-US"/>
        </w:rPr>
      </w:pPr>
      <w:bookmarkStart w:id="15" w:name="Revised"/>
      <w:r w:rsidRPr="004F7818">
        <w:rPr>
          <w:rFonts w:ascii="Times New Roman" w:eastAsia="Times New Roman" w:hAnsi="Times New Roman" w:cs="Times New Roman"/>
          <w:b/>
          <w:sz w:val="24"/>
          <w:szCs w:val="24"/>
          <w:lang w:val="en-US"/>
        </w:rPr>
        <w:t>Revised</w:t>
      </w:r>
      <w:bookmarkEnd w:id="15"/>
      <w:r w:rsidRPr="004F7818">
        <w:rPr>
          <w:rFonts w:ascii="Times New Roman" w:eastAsia="Times New Roman" w:hAnsi="Times New Roman" w:cs="Times New Roman"/>
          <w:b/>
          <w:sz w:val="24"/>
          <w:szCs w:val="24"/>
          <w:lang w:val="en-US"/>
        </w:rPr>
        <w:t xml:space="preserve"> European Best Practice Guidelines</w:t>
      </w:r>
      <w:r w:rsidRPr="00B14C3E">
        <w:rPr>
          <w:rFonts w:ascii="Times New Roman" w:eastAsia="Times New Roman" w:hAnsi="Times New Roman" w:cs="Times New Roman"/>
          <w:sz w:val="24"/>
          <w:szCs w:val="24"/>
          <w:lang w:val="en-US"/>
        </w:rPr>
        <w:t xml:space="preserve"> for the Management of Anaemia in Patients with Chronic Renal Failure. NDT vol. 19 Suppl. 2 May 2004</w:t>
      </w:r>
    </w:p>
    <w:p w:rsidR="00753807" w:rsidRPr="00B14C3E" w:rsidRDefault="00753807" w:rsidP="00D836A6">
      <w:pPr>
        <w:pStyle w:val="ListParagraph"/>
        <w:numPr>
          <w:ilvl w:val="0"/>
          <w:numId w:val="12"/>
        </w:numPr>
        <w:rPr>
          <w:rFonts w:ascii="Times New Roman" w:eastAsiaTheme="minorEastAsia" w:hAnsi="Times New Roman" w:cs="Times New Roman"/>
          <w:sz w:val="24"/>
          <w:szCs w:val="24"/>
          <w:lang w:val="en-US"/>
        </w:rPr>
      </w:pPr>
      <w:bookmarkStart w:id="16" w:name="NHS"/>
      <w:r w:rsidRPr="004F7818">
        <w:rPr>
          <w:rFonts w:ascii="Times New Roman" w:eastAsia="Times New Roman" w:hAnsi="Times New Roman" w:cs="Times New Roman"/>
          <w:b/>
          <w:sz w:val="24"/>
          <w:szCs w:val="24"/>
          <w:lang w:val="en-US"/>
        </w:rPr>
        <w:t>NHS</w:t>
      </w:r>
      <w:bookmarkEnd w:id="16"/>
      <w:r w:rsidRPr="004F7818">
        <w:rPr>
          <w:rFonts w:ascii="Times New Roman" w:eastAsia="Times New Roman" w:hAnsi="Times New Roman" w:cs="Times New Roman"/>
          <w:b/>
          <w:sz w:val="24"/>
          <w:szCs w:val="24"/>
          <w:lang w:val="en-US"/>
        </w:rPr>
        <w:t>,National Institute for Health and Clinical Excellence,Anaemia</w:t>
      </w:r>
      <w:r w:rsidRPr="00B14C3E">
        <w:rPr>
          <w:rFonts w:ascii="Times New Roman" w:eastAsia="Times New Roman" w:hAnsi="Times New Roman" w:cs="Times New Roman"/>
          <w:sz w:val="24"/>
          <w:szCs w:val="24"/>
          <w:lang w:val="en-US"/>
        </w:rPr>
        <w:t xml:space="preserve"> management in people with chronic kidney disease, ISSUE Date September 1, 2006, NICE Clinical Guideline39</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17" w:name="Cazzola"/>
      <w:r w:rsidRPr="004F7818">
        <w:rPr>
          <w:rFonts w:ascii="Times New Roman" w:hAnsi="Times New Roman" w:cs="Times New Roman"/>
          <w:b/>
          <w:sz w:val="24"/>
          <w:szCs w:val="24"/>
          <w:lang w:val="fr-FR"/>
        </w:rPr>
        <w:t>Cazzola</w:t>
      </w:r>
      <w:bookmarkEnd w:id="17"/>
      <w:r w:rsidRPr="004F7818">
        <w:rPr>
          <w:rFonts w:ascii="Times New Roman" w:hAnsi="Times New Roman" w:cs="Times New Roman"/>
          <w:b/>
          <w:sz w:val="24"/>
          <w:szCs w:val="24"/>
          <w:lang w:val="fr-FR"/>
        </w:rPr>
        <w:t xml:space="preserve"> MC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Use of recombinant human erythropoietin outside thesetting of uremia. Blood 1977; 89:4248</w:t>
      </w:r>
    </w:p>
    <w:p w:rsidR="00753807" w:rsidRPr="00B14C3E" w:rsidRDefault="00753807" w:rsidP="00D836A6">
      <w:pPr>
        <w:pStyle w:val="ListParagraph"/>
        <w:numPr>
          <w:ilvl w:val="0"/>
          <w:numId w:val="12"/>
        </w:numPr>
        <w:rPr>
          <w:rFonts w:ascii="Times New Roman" w:hAnsi="Times New Roman" w:cs="Times New Roman"/>
          <w:sz w:val="24"/>
          <w:szCs w:val="24"/>
          <w:lang w:val="en-US"/>
        </w:rPr>
      </w:pPr>
      <w:r w:rsidRPr="00B14C3E">
        <w:rPr>
          <w:rFonts w:ascii="Times New Roman" w:hAnsi="Times New Roman" w:cs="Times New Roman"/>
          <w:sz w:val="24"/>
          <w:szCs w:val="24"/>
          <w:lang w:val="en-GB"/>
        </w:rPr>
        <w:t xml:space="preserve"> </w:t>
      </w:r>
      <w:bookmarkStart w:id="18" w:name="Schriber"/>
      <w:r w:rsidRPr="004F7818">
        <w:rPr>
          <w:rFonts w:ascii="Times New Roman" w:hAnsi="Times New Roman" w:cs="Times New Roman"/>
          <w:b/>
          <w:sz w:val="24"/>
          <w:szCs w:val="24"/>
          <w:lang w:val="en-GB"/>
        </w:rPr>
        <w:t xml:space="preserve">Schriber </w:t>
      </w:r>
      <w:bookmarkEnd w:id="18"/>
      <w:r w:rsidRPr="004F7818">
        <w:rPr>
          <w:rFonts w:ascii="Times New Roman" w:hAnsi="Times New Roman" w:cs="Times New Roman"/>
          <w:b/>
          <w:sz w:val="24"/>
          <w:szCs w:val="24"/>
          <w:lang w:val="en-GB"/>
        </w:rPr>
        <w:t>SH et al</w:t>
      </w:r>
      <w:r w:rsidRPr="00B14C3E">
        <w:rPr>
          <w:rFonts w:ascii="Times New Roman" w:hAnsi="Times New Roman" w:cs="Times New Roman"/>
          <w:sz w:val="24"/>
          <w:szCs w:val="24"/>
          <w:lang w:val="en-GB"/>
        </w:rPr>
        <w:t>. Recombinant erythropoietin for the treatment of anemia in inflammatory bowel disease. N Engl J Med 1996; 334:619</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19" w:name="Henry"/>
      <w:r w:rsidRPr="004F7818">
        <w:rPr>
          <w:rFonts w:ascii="Times New Roman" w:hAnsi="Times New Roman" w:cs="Times New Roman"/>
          <w:b/>
          <w:sz w:val="24"/>
          <w:szCs w:val="24"/>
          <w:lang w:val="fr-FR"/>
        </w:rPr>
        <w:t>Henry</w:t>
      </w:r>
      <w:bookmarkEnd w:id="19"/>
      <w:r w:rsidRPr="004F7818">
        <w:rPr>
          <w:rFonts w:ascii="Times New Roman" w:hAnsi="Times New Roman" w:cs="Times New Roman"/>
          <w:b/>
          <w:sz w:val="24"/>
          <w:szCs w:val="24"/>
          <w:lang w:val="fr-FR"/>
        </w:rPr>
        <w:t xml:space="preserve"> DH et al</w:t>
      </w:r>
      <w:r w:rsidRPr="00B14C3E">
        <w:rPr>
          <w:rFonts w:ascii="Times New Roman" w:hAnsi="Times New Roman" w:cs="Times New Roman"/>
          <w:sz w:val="24"/>
          <w:szCs w:val="24"/>
          <w:lang w:val="fr-FR"/>
        </w:rPr>
        <w:t xml:space="preserve">. </w:t>
      </w:r>
      <w:r w:rsidRPr="00B14C3E">
        <w:rPr>
          <w:rFonts w:ascii="Times New Roman" w:hAnsi="Times New Roman" w:cs="Times New Roman"/>
          <w:sz w:val="24"/>
          <w:szCs w:val="24"/>
          <w:lang w:val="en-GB"/>
        </w:rPr>
        <w:t xml:space="preserve">Recombinant human erythropoietin in the treatment of anemia associated HIV infections and zidovudine therapy. </w:t>
      </w:r>
      <w:r w:rsidRPr="00B14C3E">
        <w:rPr>
          <w:rFonts w:ascii="Times New Roman" w:hAnsi="Times New Roman" w:cs="Times New Roman"/>
          <w:sz w:val="24"/>
          <w:szCs w:val="24"/>
          <w:lang w:val="de-DE"/>
        </w:rPr>
        <w:t>Ann Inter Med 1992; 117:739</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20" w:name="Spivac"/>
      <w:r w:rsidRPr="004F7818">
        <w:rPr>
          <w:rFonts w:ascii="Times New Roman" w:hAnsi="Times New Roman" w:cs="Times New Roman"/>
          <w:b/>
          <w:sz w:val="24"/>
          <w:szCs w:val="24"/>
          <w:lang w:val="en-GB"/>
        </w:rPr>
        <w:t xml:space="preserve">Spivac </w:t>
      </w:r>
      <w:bookmarkEnd w:id="20"/>
      <w:r w:rsidRPr="004F7818">
        <w:rPr>
          <w:rFonts w:ascii="Times New Roman" w:hAnsi="Times New Roman" w:cs="Times New Roman"/>
          <w:b/>
          <w:sz w:val="24"/>
          <w:szCs w:val="24"/>
          <w:lang w:val="en-GB"/>
        </w:rPr>
        <w:t>JL.</w:t>
      </w:r>
      <w:r w:rsidRPr="00B14C3E">
        <w:rPr>
          <w:rFonts w:ascii="Times New Roman" w:hAnsi="Times New Roman" w:cs="Times New Roman"/>
          <w:sz w:val="24"/>
          <w:szCs w:val="24"/>
          <w:lang w:val="en-GB"/>
        </w:rPr>
        <w:t xml:space="preserve"> Recombinant human erythropoirtin and the anemia of cancer. Blood 1994; 84:997</w:t>
      </w:r>
    </w:p>
    <w:p w:rsidR="00753807" w:rsidRPr="00B14C3E" w:rsidRDefault="00753807" w:rsidP="00D836A6">
      <w:pPr>
        <w:pStyle w:val="ListParagraph"/>
        <w:numPr>
          <w:ilvl w:val="0"/>
          <w:numId w:val="12"/>
        </w:numPr>
        <w:rPr>
          <w:rFonts w:ascii="Times New Roman" w:hAnsi="Times New Roman" w:cs="Times New Roman"/>
          <w:sz w:val="24"/>
          <w:szCs w:val="24"/>
          <w:lang w:val="en-US"/>
        </w:rPr>
      </w:pPr>
      <w:r w:rsidRPr="004F7818">
        <w:rPr>
          <w:rFonts w:ascii="Times New Roman" w:hAnsi="Times New Roman" w:cs="Times New Roman"/>
          <w:b/>
          <w:sz w:val="24"/>
          <w:szCs w:val="24"/>
          <w:lang w:val="en-GB"/>
        </w:rPr>
        <w:t>Glaspy JA</w:t>
      </w:r>
      <w:r w:rsidRPr="00B14C3E">
        <w:rPr>
          <w:rFonts w:ascii="Times New Roman" w:hAnsi="Times New Roman" w:cs="Times New Roman"/>
          <w:sz w:val="24"/>
          <w:szCs w:val="24"/>
          <w:lang w:val="en-GB"/>
        </w:rPr>
        <w:t>. the impact of Epoietin alpha on quality of life during cancer chemotherapy. Sem Hematol 1997; 34:20</w:t>
      </w:r>
    </w:p>
    <w:p w:rsidR="00753807" w:rsidRPr="00B14C3E" w:rsidRDefault="00753807" w:rsidP="00D836A6">
      <w:pPr>
        <w:pStyle w:val="ListParagraph"/>
        <w:numPr>
          <w:ilvl w:val="0"/>
          <w:numId w:val="12"/>
        </w:numPr>
        <w:rPr>
          <w:rStyle w:val="citation"/>
          <w:rFonts w:ascii="Times New Roman" w:hAnsi="Times New Roman" w:cs="Times New Roman"/>
          <w:sz w:val="24"/>
          <w:szCs w:val="24"/>
        </w:rPr>
      </w:pPr>
      <w:bookmarkStart w:id="21" w:name="Haroon"/>
      <w:r w:rsidRPr="004F7818">
        <w:rPr>
          <w:rStyle w:val="citation"/>
          <w:rFonts w:ascii="Times New Roman" w:hAnsi="Times New Roman" w:cs="Times New Roman"/>
          <w:b/>
          <w:sz w:val="24"/>
          <w:szCs w:val="24"/>
          <w:lang w:val="en-US"/>
        </w:rPr>
        <w:t>Haroon</w:t>
      </w:r>
      <w:bookmarkEnd w:id="21"/>
      <w:r w:rsidRPr="004F7818">
        <w:rPr>
          <w:rStyle w:val="citation"/>
          <w:rFonts w:ascii="Times New Roman" w:hAnsi="Times New Roman" w:cs="Times New Roman"/>
          <w:b/>
          <w:sz w:val="24"/>
          <w:szCs w:val="24"/>
          <w:lang w:val="en-US"/>
        </w:rPr>
        <w:t xml:space="preserve"> ZA, Amin K, Jiang X, Arcasoy MO (September 2003).</w:t>
      </w:r>
      <w:r w:rsidRPr="00B14C3E">
        <w:rPr>
          <w:rStyle w:val="citation"/>
          <w:rFonts w:ascii="Times New Roman" w:hAnsi="Times New Roman" w:cs="Times New Roman"/>
          <w:sz w:val="24"/>
          <w:szCs w:val="24"/>
          <w:lang w:val="en-US"/>
        </w:rPr>
        <w:t xml:space="preserve"> "A novel role for erythropoietin during fibrin-induced wound-healing response". </w:t>
      </w:r>
      <w:r w:rsidRPr="00B14C3E">
        <w:rPr>
          <w:rStyle w:val="citation"/>
          <w:rFonts w:ascii="Times New Roman" w:hAnsi="Times New Roman" w:cs="Times New Roman"/>
          <w:i/>
          <w:iCs/>
          <w:sz w:val="24"/>
          <w:szCs w:val="24"/>
        </w:rPr>
        <w:t>Am. J. Pathol.</w:t>
      </w:r>
      <w:r w:rsidRPr="00B14C3E">
        <w:rPr>
          <w:rStyle w:val="citation"/>
          <w:rFonts w:ascii="Times New Roman" w:hAnsi="Times New Roman" w:cs="Times New Roman"/>
          <w:sz w:val="24"/>
          <w:szCs w:val="24"/>
        </w:rPr>
        <w:t xml:space="preserve"> </w:t>
      </w:r>
      <w:r w:rsidRPr="00B14C3E">
        <w:rPr>
          <w:rStyle w:val="citation"/>
          <w:rFonts w:ascii="Times New Roman" w:hAnsi="Times New Roman" w:cs="Times New Roman"/>
          <w:b/>
          <w:bCs/>
          <w:sz w:val="24"/>
          <w:szCs w:val="24"/>
        </w:rPr>
        <w:t>163</w:t>
      </w:r>
      <w:r w:rsidRPr="00B14C3E">
        <w:rPr>
          <w:rStyle w:val="citation"/>
          <w:rFonts w:ascii="Times New Roman" w:hAnsi="Times New Roman" w:cs="Times New Roman"/>
          <w:sz w:val="24"/>
          <w:szCs w:val="24"/>
        </w:rPr>
        <w:t xml:space="preserve"> (3): 993–1000. doi:10.1016/S0002-9440(10)63459-1 </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22" w:name="LopezGomez"/>
      <w:r w:rsidRPr="004F7818">
        <w:rPr>
          <w:rFonts w:ascii="Times New Roman" w:hAnsi="Times New Roman" w:cs="Times New Roman"/>
          <w:b/>
          <w:sz w:val="24"/>
          <w:szCs w:val="24"/>
          <w:lang w:val="en-US"/>
        </w:rPr>
        <w:t xml:space="preserve">Lopez-Gomez </w:t>
      </w:r>
      <w:bookmarkEnd w:id="22"/>
      <w:r w:rsidRPr="004F7818">
        <w:rPr>
          <w:rFonts w:ascii="Times New Roman" w:hAnsi="Times New Roman" w:cs="Times New Roman"/>
          <w:b/>
          <w:sz w:val="24"/>
          <w:szCs w:val="24"/>
          <w:lang w:val="en-US"/>
        </w:rPr>
        <w:t>McGonigle RJS, Boineau FG, Beckman B et al</w:t>
      </w:r>
      <w:r w:rsidRPr="00B14C3E">
        <w:rPr>
          <w:rFonts w:ascii="Times New Roman" w:hAnsi="Times New Roman" w:cs="Times New Roman"/>
          <w:sz w:val="24"/>
          <w:szCs w:val="24"/>
          <w:lang w:val="en-US"/>
        </w:rPr>
        <w:t xml:space="preserve">. Erythropoietin and inhibitors of in vitro erythropoiesis in the development of anemia in children with renal failure. J Lab Clin Med 1985; 105: 449-458. ) </w:t>
      </w:r>
    </w:p>
    <w:p w:rsidR="00753807" w:rsidRPr="00B14C3E" w:rsidRDefault="00753807" w:rsidP="00D836A6">
      <w:pPr>
        <w:pStyle w:val="ListParagraph"/>
        <w:numPr>
          <w:ilvl w:val="0"/>
          <w:numId w:val="12"/>
        </w:numPr>
        <w:rPr>
          <w:rFonts w:ascii="Times New Roman" w:eastAsiaTheme="minorEastAsia" w:hAnsi="Times New Roman" w:cs="Times New Roman"/>
          <w:sz w:val="24"/>
          <w:szCs w:val="24"/>
          <w:lang w:val="en-US"/>
        </w:rPr>
      </w:pPr>
      <w:bookmarkStart w:id="23" w:name="Lasne"/>
      <w:r w:rsidRPr="004F7818">
        <w:rPr>
          <w:rFonts w:ascii="Times New Roman" w:eastAsia="Times New Roman" w:hAnsi="Times New Roman" w:cs="Times New Roman"/>
          <w:b/>
          <w:sz w:val="24"/>
          <w:szCs w:val="24"/>
          <w:lang w:val="en-US"/>
        </w:rPr>
        <w:t>Lasne</w:t>
      </w:r>
      <w:bookmarkEnd w:id="23"/>
      <w:r w:rsidRPr="004F7818">
        <w:rPr>
          <w:rFonts w:ascii="Times New Roman" w:eastAsia="Times New Roman" w:hAnsi="Times New Roman" w:cs="Times New Roman"/>
          <w:b/>
          <w:sz w:val="24"/>
          <w:szCs w:val="24"/>
          <w:lang w:val="en-US"/>
        </w:rPr>
        <w:t xml:space="preserve"> F, de Ceaurriz J. (2000).</w:t>
      </w:r>
      <w:r w:rsidRPr="00B14C3E">
        <w:rPr>
          <w:rFonts w:ascii="Times New Roman" w:eastAsia="Times New Roman" w:hAnsi="Times New Roman" w:cs="Times New Roman"/>
          <w:sz w:val="24"/>
          <w:szCs w:val="24"/>
          <w:lang w:val="en-US"/>
        </w:rPr>
        <w:t xml:space="preserve"> Recombinant erythropoietin in urine. Nature, 405: 635-636</w:t>
      </w:r>
    </w:p>
    <w:p w:rsidR="00753807" w:rsidRPr="00B14C3E" w:rsidRDefault="00753807" w:rsidP="00D836A6">
      <w:pPr>
        <w:pStyle w:val="ListParagraph"/>
        <w:numPr>
          <w:ilvl w:val="0"/>
          <w:numId w:val="12"/>
        </w:numPr>
        <w:spacing w:after="0" w:line="240" w:lineRule="auto"/>
        <w:rPr>
          <w:rFonts w:ascii="Times New Roman" w:eastAsia="Times New Roman" w:hAnsi="Times New Roman" w:cs="Times New Roman"/>
          <w:sz w:val="24"/>
          <w:szCs w:val="24"/>
          <w:lang w:val="en-US"/>
        </w:rPr>
      </w:pPr>
      <w:bookmarkStart w:id="24" w:name="Martin"/>
      <w:r w:rsidRPr="004F7818">
        <w:rPr>
          <w:rFonts w:ascii="Times New Roman" w:eastAsia="Times New Roman" w:hAnsi="Times New Roman" w:cs="Times New Roman"/>
          <w:b/>
          <w:sz w:val="24"/>
          <w:szCs w:val="24"/>
          <w:lang w:val="en-US"/>
        </w:rPr>
        <w:t>Martin</w:t>
      </w:r>
      <w:bookmarkEnd w:id="24"/>
      <w:r w:rsidRPr="004F7818">
        <w:rPr>
          <w:rFonts w:ascii="Times New Roman" w:eastAsia="Times New Roman" w:hAnsi="Times New Roman" w:cs="Times New Roman"/>
          <w:b/>
          <w:sz w:val="24"/>
          <w:szCs w:val="24"/>
          <w:lang w:val="en-US"/>
        </w:rPr>
        <w:t xml:space="preserve"> KJ. (2007).</w:t>
      </w:r>
      <w:r w:rsidRPr="00B14C3E">
        <w:rPr>
          <w:rFonts w:ascii="Times New Roman" w:eastAsia="Times New Roman" w:hAnsi="Times New Roman" w:cs="Times New Roman"/>
          <w:sz w:val="24"/>
          <w:szCs w:val="24"/>
          <w:lang w:val="en-US"/>
        </w:rPr>
        <w:t xml:space="preserve"> The first human cell line-derived erythropoietin, epoetin delta (Dynepo), in the management of anemia in patients with chronic kidney disease. Clin Nephrol, 68: 26–31</w:t>
      </w:r>
    </w:p>
    <w:p w:rsidR="00753807" w:rsidRPr="00B14C3E" w:rsidRDefault="00753807" w:rsidP="00D836A6">
      <w:pPr>
        <w:pStyle w:val="ListParagraph"/>
        <w:numPr>
          <w:ilvl w:val="0"/>
          <w:numId w:val="12"/>
        </w:numPr>
        <w:rPr>
          <w:rFonts w:ascii="Times New Roman" w:eastAsiaTheme="minorEastAsia" w:hAnsi="Times New Roman" w:cs="Times New Roman"/>
          <w:sz w:val="24"/>
          <w:szCs w:val="24"/>
          <w:lang w:val="en-US"/>
        </w:rPr>
      </w:pPr>
      <w:bookmarkStart w:id="25" w:name="Jolling"/>
      <w:r w:rsidRPr="004F7818">
        <w:rPr>
          <w:rFonts w:ascii="Times New Roman" w:eastAsia="Times New Roman" w:hAnsi="Times New Roman" w:cs="Times New Roman"/>
          <w:b/>
          <w:sz w:val="24"/>
          <w:szCs w:val="24"/>
          <w:lang w:val="en-US"/>
        </w:rPr>
        <w:t>Jolling</w:t>
      </w:r>
      <w:bookmarkEnd w:id="25"/>
      <w:r w:rsidRPr="004F7818">
        <w:rPr>
          <w:rFonts w:ascii="Times New Roman" w:eastAsia="Times New Roman" w:hAnsi="Times New Roman" w:cs="Times New Roman"/>
          <w:b/>
          <w:sz w:val="24"/>
          <w:szCs w:val="24"/>
          <w:lang w:val="en-US"/>
        </w:rPr>
        <w:t xml:space="preserve"> K, Ruixo JJ, Hemeryck A, Piotrovskij V, Greway T. (2004).</w:t>
      </w:r>
      <w:r w:rsidRPr="00B14C3E">
        <w:rPr>
          <w:rFonts w:ascii="Times New Roman" w:eastAsia="Times New Roman" w:hAnsi="Times New Roman" w:cs="Times New Roman"/>
          <w:sz w:val="24"/>
          <w:szCs w:val="24"/>
          <w:lang w:val="en-US"/>
        </w:rPr>
        <w:t xml:space="preserve"> Population pharmacokinetic analysis of pegylated human erythropoietin in rats. J Pharm Sci,93: 3027–3038 </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26" w:name="Br"/>
      <w:r w:rsidRPr="004F7818">
        <w:rPr>
          <w:rFonts w:ascii="Times New Roman" w:hAnsi="Times New Roman" w:cs="Times New Roman"/>
          <w:b/>
          <w:sz w:val="24"/>
          <w:szCs w:val="24"/>
          <w:lang w:val="en-US"/>
        </w:rPr>
        <w:t>Br</w:t>
      </w:r>
      <w:bookmarkEnd w:id="26"/>
      <w:r w:rsidRPr="004F7818">
        <w:rPr>
          <w:rFonts w:ascii="Times New Roman" w:hAnsi="Times New Roman" w:cs="Times New Roman"/>
          <w:b/>
          <w:sz w:val="24"/>
          <w:szCs w:val="24"/>
          <w:lang w:val="en-US"/>
        </w:rPr>
        <w:t xml:space="preserve"> J Haematol. 1998</w:t>
      </w:r>
      <w:r w:rsidRPr="00B14C3E">
        <w:rPr>
          <w:rFonts w:ascii="Times New Roman" w:hAnsi="Times New Roman" w:cs="Times New Roman"/>
          <w:sz w:val="24"/>
          <w:szCs w:val="24"/>
          <w:lang w:val="en-US"/>
        </w:rPr>
        <w:t xml:space="preserve"> Jan;100(1):79-89.Epoetin alfa and beta differ in their erythropoietin isoform compositions and biological properties.</w:t>
      </w:r>
    </w:p>
    <w:p w:rsidR="00753807" w:rsidRPr="00B14C3E" w:rsidRDefault="00753807" w:rsidP="00D836A6">
      <w:pPr>
        <w:pStyle w:val="ListParagraph"/>
        <w:numPr>
          <w:ilvl w:val="0"/>
          <w:numId w:val="12"/>
        </w:numPr>
        <w:rPr>
          <w:rFonts w:ascii="Times New Roman" w:eastAsiaTheme="minorEastAsia" w:hAnsi="Times New Roman" w:cs="Times New Roman"/>
          <w:sz w:val="24"/>
          <w:szCs w:val="24"/>
          <w:lang w:val="en-US"/>
        </w:rPr>
      </w:pPr>
      <w:bookmarkStart w:id="27" w:name="Elliott"/>
      <w:r w:rsidRPr="004F7818">
        <w:rPr>
          <w:rFonts w:ascii="Times New Roman" w:eastAsia="Times New Roman" w:hAnsi="Times New Roman" w:cs="Times New Roman"/>
          <w:b/>
          <w:sz w:val="24"/>
          <w:szCs w:val="24"/>
          <w:lang w:val="en-US"/>
        </w:rPr>
        <w:t>Elliott</w:t>
      </w:r>
      <w:bookmarkEnd w:id="27"/>
      <w:r w:rsidRPr="004F7818">
        <w:rPr>
          <w:rFonts w:ascii="Times New Roman" w:eastAsia="Times New Roman" w:hAnsi="Times New Roman" w:cs="Times New Roman"/>
          <w:b/>
          <w:sz w:val="24"/>
          <w:szCs w:val="24"/>
          <w:lang w:val="en-US"/>
        </w:rPr>
        <w:t xml:space="preserve"> S, Lorenzini T, Asher S, et al. (2003).</w:t>
      </w:r>
      <w:r w:rsidRPr="00B14C3E">
        <w:rPr>
          <w:rFonts w:ascii="Times New Roman" w:eastAsia="Times New Roman" w:hAnsi="Times New Roman" w:cs="Times New Roman"/>
          <w:sz w:val="24"/>
          <w:szCs w:val="24"/>
          <w:lang w:val="en-US"/>
        </w:rPr>
        <w:t xml:space="preserve"> Enhancement of therapeutic protein in vivo activities through glycoengineering. Nat Biotechnol, 21: 414–421 </w:t>
      </w:r>
    </w:p>
    <w:p w:rsidR="00753807" w:rsidRPr="00B14C3E" w:rsidRDefault="00753807" w:rsidP="00D836A6">
      <w:pPr>
        <w:pStyle w:val="ListParagraph"/>
        <w:numPr>
          <w:ilvl w:val="0"/>
          <w:numId w:val="12"/>
        </w:numPr>
        <w:rPr>
          <w:rFonts w:ascii="Times New Roman" w:eastAsiaTheme="minorEastAsia" w:hAnsi="Times New Roman" w:cs="Times New Roman"/>
          <w:sz w:val="24"/>
          <w:szCs w:val="24"/>
          <w:lang w:val="en-US"/>
        </w:rPr>
      </w:pPr>
      <w:bookmarkStart w:id="28" w:name="Tolman"/>
      <w:r w:rsidRPr="004F7818">
        <w:rPr>
          <w:rFonts w:ascii="Times New Roman" w:eastAsia="Times New Roman" w:hAnsi="Times New Roman" w:cs="Times New Roman"/>
          <w:b/>
          <w:sz w:val="24"/>
          <w:szCs w:val="24"/>
          <w:lang w:val="en-US"/>
        </w:rPr>
        <w:t>Tolman</w:t>
      </w:r>
      <w:bookmarkEnd w:id="28"/>
      <w:r w:rsidRPr="004F7818">
        <w:rPr>
          <w:rFonts w:ascii="Times New Roman" w:eastAsia="Times New Roman" w:hAnsi="Times New Roman" w:cs="Times New Roman"/>
          <w:b/>
          <w:sz w:val="24"/>
          <w:szCs w:val="24"/>
          <w:lang w:val="en-US"/>
        </w:rPr>
        <w:t xml:space="preserve"> C, Richardson D, Bartlett C, Will E. (2005).</w:t>
      </w:r>
      <w:r w:rsidRPr="00B14C3E">
        <w:rPr>
          <w:rFonts w:ascii="Times New Roman" w:eastAsia="Times New Roman" w:hAnsi="Times New Roman" w:cs="Times New Roman"/>
          <w:sz w:val="24"/>
          <w:szCs w:val="24"/>
          <w:lang w:val="en-US"/>
        </w:rPr>
        <w:t xml:space="preserve"> Structured conversion from thrice weekly to weekly erythropoietic regimens using a computerized decision-support system: a randomized clinical study. J Am Soc Nephrol, 16:1463–1470</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29" w:name="Abels"/>
      <w:r w:rsidRPr="004F7818">
        <w:rPr>
          <w:rFonts w:ascii="Times New Roman" w:hAnsi="Times New Roman" w:cs="Times New Roman"/>
          <w:b/>
          <w:sz w:val="24"/>
          <w:szCs w:val="24"/>
          <w:lang w:val="en-US"/>
        </w:rPr>
        <w:lastRenderedPageBreak/>
        <w:t>Abels</w:t>
      </w:r>
      <w:bookmarkEnd w:id="29"/>
      <w:r w:rsidRPr="004F7818">
        <w:rPr>
          <w:rFonts w:ascii="Times New Roman" w:hAnsi="Times New Roman" w:cs="Times New Roman"/>
          <w:b/>
          <w:sz w:val="24"/>
          <w:szCs w:val="24"/>
          <w:lang w:val="en-US"/>
        </w:rPr>
        <w:t xml:space="preserve"> RI.</w:t>
      </w:r>
      <w:r w:rsidRPr="00B14C3E">
        <w:rPr>
          <w:rFonts w:ascii="Times New Roman" w:hAnsi="Times New Roman" w:cs="Times New Roman"/>
          <w:sz w:val="24"/>
          <w:szCs w:val="24"/>
          <w:lang w:val="en-US"/>
        </w:rPr>
        <w:t xml:space="preserve"> Use of recombinant human erythropoietin in the treatment of anemia in patients who have cancer. Sem Oncol 1992; 19: 29-35.</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30" w:name="Eschbach"/>
      <w:r w:rsidRPr="004F7818">
        <w:rPr>
          <w:rFonts w:ascii="Times New Roman" w:hAnsi="Times New Roman" w:cs="Times New Roman"/>
          <w:b/>
          <w:sz w:val="24"/>
          <w:szCs w:val="24"/>
          <w:lang w:val="en-US"/>
        </w:rPr>
        <w:t>Eschbach</w:t>
      </w:r>
      <w:bookmarkEnd w:id="30"/>
      <w:r w:rsidRPr="004F7818">
        <w:rPr>
          <w:rFonts w:ascii="Times New Roman" w:hAnsi="Times New Roman" w:cs="Times New Roman"/>
          <w:b/>
          <w:sz w:val="24"/>
          <w:szCs w:val="24"/>
          <w:lang w:val="en-US"/>
        </w:rPr>
        <w:t xml:space="preserve"> JW, Davidson RC.</w:t>
      </w:r>
      <w:r w:rsidRPr="00B14C3E">
        <w:rPr>
          <w:rFonts w:ascii="Times New Roman" w:hAnsi="Times New Roman" w:cs="Times New Roman"/>
          <w:sz w:val="24"/>
          <w:szCs w:val="24"/>
          <w:lang w:val="en-US"/>
        </w:rPr>
        <w:t xml:space="preserve"> Red blod cell mass/eryuropoietin and blood pressure: Lessons from patients with renal disease. In Laragh JH, Brener BM (eds): Hypertension: Pathophysiology, Diagnosis and Management. 24. (ed. 2nd) New York, NY, Raven Press, Ltd. 1995, pp 389-398.</w:t>
      </w:r>
    </w:p>
    <w:p w:rsidR="00753807" w:rsidRPr="00B14C3E" w:rsidRDefault="00753807" w:rsidP="00D836A6">
      <w:pPr>
        <w:pStyle w:val="ListParagraph"/>
        <w:numPr>
          <w:ilvl w:val="0"/>
          <w:numId w:val="12"/>
        </w:numPr>
        <w:rPr>
          <w:rFonts w:ascii="Times New Roman" w:hAnsi="Times New Roman" w:cs="Times New Roman"/>
          <w:sz w:val="24"/>
          <w:szCs w:val="24"/>
          <w:lang w:val="en-US"/>
        </w:rPr>
      </w:pPr>
      <w:bookmarkStart w:id="31" w:name="Ajay"/>
      <w:r w:rsidRPr="004F7818">
        <w:rPr>
          <w:rFonts w:ascii="Times New Roman" w:hAnsi="Times New Roman" w:cs="Times New Roman"/>
          <w:b/>
          <w:sz w:val="24"/>
          <w:szCs w:val="24"/>
          <w:lang w:val="en-US"/>
        </w:rPr>
        <w:t>Ajay</w:t>
      </w:r>
      <w:bookmarkEnd w:id="31"/>
      <w:r w:rsidRPr="004F7818">
        <w:rPr>
          <w:rFonts w:ascii="Times New Roman" w:hAnsi="Times New Roman" w:cs="Times New Roman"/>
          <w:b/>
          <w:sz w:val="24"/>
          <w:szCs w:val="24"/>
          <w:lang w:val="en-US"/>
        </w:rPr>
        <w:t xml:space="preserve"> K. Singh,</w:t>
      </w:r>
      <w:r w:rsidRPr="00B14C3E">
        <w:rPr>
          <w:rFonts w:ascii="Times New Roman" w:hAnsi="Times New Roman" w:cs="Times New Roman"/>
          <w:sz w:val="24"/>
          <w:szCs w:val="24"/>
          <w:lang w:val="en-US"/>
        </w:rPr>
        <w:t xml:space="preserve"> M.B., B.S., Lynda Szczech, M.D., Kezhen L. Tang, Ph.D., Huiman Barnhart, Ph.D., Shelly Sapp, M.S., Marsha Wolfson, M.D., and Donal Reddan, M.B., B.S. for </w:t>
      </w:r>
      <w:r w:rsidRPr="00B14C3E">
        <w:rPr>
          <w:rStyle w:val="nlmon-behalf-of"/>
          <w:rFonts w:ascii="Times New Roman" w:hAnsi="Times New Roman" w:cs="Times New Roman"/>
          <w:sz w:val="24"/>
          <w:szCs w:val="24"/>
          <w:lang w:val="en-US"/>
        </w:rPr>
        <w:t>the CHOIR Investigators</w:t>
      </w:r>
      <w:r w:rsidRPr="00B14C3E">
        <w:rPr>
          <w:rStyle w:val="citation"/>
          <w:rFonts w:ascii="Times New Roman" w:hAnsi="Times New Roman" w:cs="Times New Roman"/>
          <w:sz w:val="24"/>
          <w:szCs w:val="24"/>
          <w:lang w:val="en-US"/>
        </w:rPr>
        <w:t xml:space="preserve">N Engl J Med 2006; 355:2085-2098 </w:t>
      </w:r>
      <w:r w:rsidRPr="00B14C3E">
        <w:rPr>
          <w:rFonts w:ascii="Times New Roman" w:hAnsi="Times New Roman" w:cs="Times New Roman"/>
          <w:sz w:val="24"/>
          <w:szCs w:val="24"/>
          <w:lang w:val="en-US"/>
        </w:rPr>
        <w:t>Correction of Anemia with Epoetin Alfa in Chronic Kidney Disease</w:t>
      </w:r>
    </w:p>
    <w:p w:rsidR="00753807" w:rsidRPr="00D255FF" w:rsidRDefault="00753807" w:rsidP="00D836A6">
      <w:pPr>
        <w:pStyle w:val="ListParagraph"/>
        <w:numPr>
          <w:ilvl w:val="0"/>
          <w:numId w:val="12"/>
        </w:numPr>
        <w:spacing w:after="0" w:line="240" w:lineRule="auto"/>
        <w:rPr>
          <w:rFonts w:ascii="Times New Roman" w:eastAsia="Times New Roman" w:hAnsi="Times New Roman" w:cs="Times New Roman"/>
          <w:sz w:val="24"/>
          <w:szCs w:val="24"/>
          <w:lang w:val="en-US"/>
        </w:rPr>
      </w:pPr>
      <w:bookmarkStart w:id="32" w:name="ROLSTON"/>
      <w:r w:rsidRPr="004F7818">
        <w:rPr>
          <w:rFonts w:ascii="Times New Roman" w:eastAsia="Times New Roman" w:hAnsi="Times New Roman" w:cs="Times New Roman"/>
          <w:b/>
          <w:sz w:val="24"/>
          <w:szCs w:val="24"/>
          <w:lang w:val="en-US"/>
        </w:rPr>
        <w:t>ROLSTON</w:t>
      </w:r>
      <w:bookmarkEnd w:id="32"/>
      <w:r w:rsidRPr="004F7818">
        <w:rPr>
          <w:rFonts w:ascii="Times New Roman" w:eastAsia="Times New Roman" w:hAnsi="Times New Roman" w:cs="Times New Roman"/>
          <w:b/>
          <w:sz w:val="24"/>
          <w:szCs w:val="24"/>
          <w:lang w:val="en-US"/>
        </w:rPr>
        <w:t xml:space="preserve"> M,GARDNER P.W., PATERSON R and  GUTCH C.F.</w:t>
      </w:r>
      <w:r w:rsidRPr="00B14C3E">
        <w:rPr>
          <w:rFonts w:ascii="Times New Roman" w:eastAsia="Times New Roman" w:hAnsi="Times New Roman" w:cs="Times New Roman"/>
          <w:sz w:val="24"/>
          <w:szCs w:val="24"/>
          <w:lang w:val="en-US"/>
        </w:rPr>
        <w:t xml:space="preserve"> </w:t>
      </w:r>
      <w:r w:rsidRPr="004F7818">
        <w:rPr>
          <w:rFonts w:ascii="Times New Roman" w:eastAsia="Times New Roman" w:hAnsi="Times New Roman" w:cs="Times New Roman"/>
          <w:sz w:val="24"/>
          <w:szCs w:val="24"/>
          <w:u w:val="single"/>
        </w:rPr>
        <w:t>μετάφραση</w:t>
      </w:r>
      <w:r w:rsidRPr="00B14C3E">
        <w:rPr>
          <w:rFonts w:ascii="Times New Roman" w:eastAsia="Times New Roman" w:hAnsi="Times New Roman" w:cs="Times New Roman"/>
          <w:sz w:val="24"/>
          <w:szCs w:val="24"/>
          <w:lang w:val="en-US"/>
        </w:rPr>
        <w:t xml:space="preserve"> </w:t>
      </w:r>
      <w:r w:rsidRPr="00B14C3E">
        <w:rPr>
          <w:rFonts w:ascii="Times New Roman" w:eastAsia="Times New Roman" w:hAnsi="Times New Roman" w:cs="Times New Roman"/>
          <w:sz w:val="24"/>
          <w:szCs w:val="24"/>
        </w:rPr>
        <w:t>Αγραφιώτης</w:t>
      </w:r>
      <w:r w:rsidRPr="00B14C3E">
        <w:rPr>
          <w:rFonts w:ascii="Times New Roman" w:eastAsia="Times New Roman" w:hAnsi="Times New Roman" w:cs="Times New Roman"/>
          <w:sz w:val="24"/>
          <w:szCs w:val="24"/>
          <w:lang w:val="en-US"/>
        </w:rPr>
        <w:t xml:space="preserve"> </w:t>
      </w:r>
      <w:r w:rsidRPr="00B14C3E">
        <w:rPr>
          <w:rFonts w:ascii="Times New Roman" w:eastAsia="Times New Roman" w:hAnsi="Times New Roman" w:cs="Times New Roman"/>
          <w:sz w:val="24"/>
          <w:szCs w:val="24"/>
        </w:rPr>
        <w:t>Θ</w:t>
      </w:r>
      <w:r w:rsidRPr="00B14C3E">
        <w:rPr>
          <w:rFonts w:ascii="Times New Roman" w:eastAsia="Times New Roman" w:hAnsi="Times New Roman" w:cs="Times New Roman"/>
          <w:sz w:val="24"/>
          <w:szCs w:val="24"/>
          <w:lang w:val="en-US"/>
        </w:rPr>
        <w:t>,</w:t>
      </w:r>
      <w:r w:rsidRPr="00B14C3E">
        <w:rPr>
          <w:rFonts w:ascii="Times New Roman" w:eastAsia="Times New Roman" w:hAnsi="Times New Roman" w:cs="Times New Roman"/>
          <w:sz w:val="24"/>
          <w:szCs w:val="24"/>
        </w:rPr>
        <w:t>Συριγκάνης</w:t>
      </w:r>
      <w:r w:rsidRPr="00B14C3E">
        <w:rPr>
          <w:rFonts w:ascii="Times New Roman" w:eastAsia="Times New Roman" w:hAnsi="Times New Roman" w:cs="Times New Roman"/>
          <w:sz w:val="24"/>
          <w:szCs w:val="24"/>
          <w:lang w:val="en-US"/>
        </w:rPr>
        <w:t xml:space="preserve"> </w:t>
      </w:r>
      <w:r w:rsidRPr="00B14C3E">
        <w:rPr>
          <w:rFonts w:ascii="Times New Roman" w:eastAsia="Times New Roman" w:hAnsi="Times New Roman" w:cs="Times New Roman"/>
          <w:sz w:val="24"/>
          <w:szCs w:val="24"/>
        </w:rPr>
        <w:t>Χ</w:t>
      </w:r>
      <w:r w:rsidRPr="00B14C3E">
        <w:rPr>
          <w:rFonts w:ascii="Times New Roman" w:eastAsia="Times New Roman" w:hAnsi="Times New Roman" w:cs="Times New Roman"/>
          <w:sz w:val="24"/>
          <w:szCs w:val="24"/>
          <w:lang w:val="en-US"/>
        </w:rPr>
        <w:t xml:space="preserve">, </w:t>
      </w:r>
      <w:r w:rsidRPr="00B14C3E">
        <w:rPr>
          <w:rFonts w:ascii="Times New Roman" w:eastAsia="Times New Roman" w:hAnsi="Times New Roman" w:cs="Times New Roman"/>
          <w:sz w:val="24"/>
          <w:szCs w:val="24"/>
        </w:rPr>
        <w:t>Ζηρογιάννης</w:t>
      </w:r>
      <w:r w:rsidRPr="00B14C3E">
        <w:rPr>
          <w:rFonts w:ascii="Times New Roman" w:eastAsia="Times New Roman" w:hAnsi="Times New Roman" w:cs="Times New Roman"/>
          <w:sz w:val="24"/>
          <w:szCs w:val="24"/>
          <w:lang w:val="en-US"/>
        </w:rPr>
        <w:t xml:space="preserve"> </w:t>
      </w:r>
      <w:r w:rsidRPr="00B14C3E">
        <w:rPr>
          <w:rFonts w:ascii="Times New Roman" w:eastAsia="Times New Roman" w:hAnsi="Times New Roman" w:cs="Times New Roman"/>
          <w:sz w:val="24"/>
          <w:szCs w:val="24"/>
        </w:rPr>
        <w:t>Π</w:t>
      </w:r>
      <w:r w:rsidRPr="00B14C3E">
        <w:rPr>
          <w:rFonts w:ascii="Times New Roman" w:eastAsia="Times New Roman" w:hAnsi="Times New Roman" w:cs="Times New Roman"/>
          <w:sz w:val="24"/>
          <w:szCs w:val="24"/>
          <w:lang w:val="en-US"/>
        </w:rPr>
        <w:t xml:space="preserve"> (2003) </w:t>
      </w:r>
      <w:r w:rsidRPr="00B14C3E">
        <w:rPr>
          <w:rFonts w:ascii="Times New Roman" w:eastAsia="Times New Roman" w:hAnsi="Times New Roman" w:cs="Times New Roman"/>
          <w:sz w:val="24"/>
          <w:szCs w:val="24"/>
        </w:rPr>
        <w:t>Η</w:t>
      </w:r>
      <w:r w:rsidRPr="00B14C3E">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αιμοκάθαρση</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στην</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κλινική</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πράξη</w:t>
      </w:r>
      <w:r w:rsidRPr="00D255FF">
        <w:rPr>
          <w:rFonts w:ascii="Times New Roman" w:eastAsia="Times New Roman" w:hAnsi="Times New Roman" w:cs="Times New Roman"/>
          <w:sz w:val="24"/>
          <w:szCs w:val="24"/>
          <w:lang w:val="en-US"/>
        </w:rPr>
        <w:t>:</w:t>
      </w:r>
      <w:r w:rsidRPr="00D255FF">
        <w:rPr>
          <w:rFonts w:ascii="Times New Roman" w:eastAsia="Times New Roman" w:hAnsi="Times New Roman" w:cs="Times New Roman"/>
          <w:sz w:val="24"/>
          <w:szCs w:val="24"/>
        </w:rPr>
        <w:t>Ο</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ρόλος</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της</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υγειονομικής</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ομάδας</w:t>
      </w:r>
      <w:r w:rsidRPr="00D255FF">
        <w:rPr>
          <w:rFonts w:ascii="Times New Roman" w:eastAsia="Times New Roman" w:hAnsi="Times New Roman" w:cs="Times New Roman"/>
          <w:sz w:val="24"/>
          <w:szCs w:val="24"/>
          <w:lang w:val="en-US"/>
        </w:rPr>
        <w:t>.</w:t>
      </w:r>
      <w:r w:rsidRPr="00D255FF">
        <w:rPr>
          <w:rFonts w:ascii="Times New Roman" w:eastAsia="Times New Roman" w:hAnsi="Times New Roman" w:cs="Times New Roman"/>
          <w:sz w:val="24"/>
          <w:szCs w:val="24"/>
        </w:rPr>
        <w:t>Τεχνόγραμμα</w:t>
      </w:r>
      <w:r w:rsidRPr="00D255FF">
        <w:rPr>
          <w:rFonts w:ascii="Times New Roman" w:eastAsia="Times New Roman" w:hAnsi="Times New Roman" w:cs="Times New Roman"/>
          <w:sz w:val="24"/>
          <w:szCs w:val="24"/>
          <w:lang w:val="en-US"/>
        </w:rPr>
        <w:t xml:space="preserve">, </w:t>
      </w:r>
      <w:r w:rsidRPr="00D255FF">
        <w:rPr>
          <w:rFonts w:ascii="Times New Roman" w:eastAsia="Times New Roman" w:hAnsi="Times New Roman" w:cs="Times New Roman"/>
          <w:sz w:val="24"/>
          <w:szCs w:val="24"/>
        </w:rPr>
        <w:t>Αθήνα</w:t>
      </w:r>
      <w:r w:rsidRPr="00D255FF">
        <w:rPr>
          <w:rFonts w:ascii="Times New Roman" w:eastAsia="Times New Roman" w:hAnsi="Times New Roman" w:cs="Times New Roman"/>
          <w:sz w:val="24"/>
          <w:szCs w:val="24"/>
          <w:lang w:val="en-US"/>
        </w:rPr>
        <w:t>, p 68-98</w:t>
      </w:r>
    </w:p>
    <w:p w:rsidR="00753807" w:rsidRDefault="00753807" w:rsidP="00D836A6">
      <w:pPr>
        <w:pStyle w:val="ListParagraph"/>
        <w:numPr>
          <w:ilvl w:val="0"/>
          <w:numId w:val="12"/>
        </w:numPr>
        <w:spacing w:after="0" w:line="240" w:lineRule="auto"/>
        <w:rPr>
          <w:rFonts w:ascii="Times New Roman" w:eastAsia="Times New Roman" w:hAnsi="Times New Roman" w:cs="Times New Roman"/>
          <w:sz w:val="24"/>
          <w:szCs w:val="24"/>
        </w:rPr>
      </w:pPr>
      <w:bookmarkStart w:id="33" w:name="STONER"/>
      <w:r w:rsidRPr="00D255FF">
        <w:rPr>
          <w:rFonts w:ascii="Times New Roman" w:eastAsia="Times New Roman" w:hAnsi="Times New Roman" w:cs="Times New Roman"/>
          <w:b/>
          <w:sz w:val="24"/>
          <w:szCs w:val="24"/>
        </w:rPr>
        <w:t>STONER</w:t>
      </w:r>
      <w:bookmarkEnd w:id="33"/>
      <w:r w:rsidRPr="00D255FF">
        <w:rPr>
          <w:rFonts w:ascii="Times New Roman" w:eastAsia="Times New Roman" w:hAnsi="Times New Roman" w:cs="Times New Roman"/>
          <w:b/>
          <w:sz w:val="24"/>
          <w:szCs w:val="24"/>
        </w:rPr>
        <w:t xml:space="preserve"> M</w:t>
      </w:r>
      <w:r w:rsidRPr="00D255FF">
        <w:rPr>
          <w:rFonts w:ascii="Times New Roman" w:eastAsia="Times New Roman" w:hAnsi="Times New Roman" w:cs="Times New Roman"/>
          <w:sz w:val="24"/>
          <w:szCs w:val="24"/>
        </w:rPr>
        <w:t xml:space="preserve">. H </w:t>
      </w:r>
      <w:r w:rsidRPr="00D255FF">
        <w:rPr>
          <w:rFonts w:ascii="Times New Roman" w:eastAsia="Times New Roman" w:hAnsi="Times New Roman" w:cs="Times New Roman"/>
          <w:sz w:val="24"/>
          <w:szCs w:val="24"/>
          <w:u w:val="single"/>
        </w:rPr>
        <w:t xml:space="preserve">μετάφραση </w:t>
      </w:r>
      <w:r w:rsidRPr="00D255FF">
        <w:rPr>
          <w:rFonts w:ascii="Times New Roman" w:eastAsia="Times New Roman" w:hAnsi="Times New Roman" w:cs="Times New Roman"/>
          <w:sz w:val="24"/>
          <w:szCs w:val="24"/>
        </w:rPr>
        <w:t>Αγραφιώτης Θ, Συριγκάνης Χ, Ζηρογιάννης Π (2003) Η αιμοκάθαρση στην κλινική πράξη: Ο ρόλος της υγειονομικής ομάδας. Τεχνόγραμμα, Αθήνα, p 123-128.</w:t>
      </w:r>
    </w:p>
    <w:p w:rsidR="0024340A" w:rsidRPr="0024340A" w:rsidRDefault="0024340A" w:rsidP="00D836A6">
      <w:pPr>
        <w:pStyle w:val="ListParagraph"/>
        <w:numPr>
          <w:ilvl w:val="0"/>
          <w:numId w:val="12"/>
        </w:numPr>
        <w:spacing w:after="0" w:line="240" w:lineRule="auto"/>
        <w:rPr>
          <w:rFonts w:ascii="Times New Roman" w:eastAsia="Times New Roman" w:hAnsi="Times New Roman" w:cs="Times New Roman"/>
          <w:sz w:val="24"/>
          <w:szCs w:val="24"/>
          <w:lang w:val="en-US"/>
        </w:rPr>
      </w:pPr>
      <w:bookmarkStart w:id="34" w:name="Karkar"/>
      <w:r w:rsidRPr="0024340A">
        <w:rPr>
          <w:rFonts w:ascii="Times New Roman" w:hAnsi="Times New Roman" w:cs="Times New Roman"/>
          <w:b/>
          <w:sz w:val="24"/>
          <w:szCs w:val="24"/>
          <w:shd w:val="clear" w:color="auto" w:fill="FFFFFF"/>
          <w:lang w:val="en-US"/>
        </w:rPr>
        <w:t>Ayman Karkar</w:t>
      </w:r>
      <w:bookmarkEnd w:id="34"/>
      <w:r w:rsidRPr="0024340A">
        <w:rPr>
          <w:rFonts w:ascii="Times New Roman" w:hAnsi="Times New Roman" w:cs="Times New Roman"/>
          <w:b/>
          <w:sz w:val="24"/>
          <w:szCs w:val="24"/>
          <w:shd w:val="clear" w:color="auto" w:fill="FFFFFF"/>
          <w:lang w:val="en-US"/>
        </w:rPr>
        <w:t>, (2013).</w:t>
      </w:r>
      <w:r>
        <w:rPr>
          <w:rFonts w:ascii="Georgia" w:hAnsi="Georgia"/>
          <w:color w:val="006BA7"/>
          <w:sz w:val="23"/>
          <w:szCs w:val="23"/>
          <w:shd w:val="clear" w:color="auto" w:fill="FFFFFF"/>
          <w:lang w:val="en-US"/>
        </w:rPr>
        <w:t xml:space="preserve"> </w:t>
      </w:r>
      <w:r w:rsidRPr="0024340A">
        <w:rPr>
          <w:rFonts w:ascii="Times New Roman" w:eastAsia="Times New Roman" w:hAnsi="Times New Roman" w:cs="Times New Roman"/>
          <w:sz w:val="24"/>
          <w:szCs w:val="24"/>
          <w:lang w:val="en-US"/>
        </w:rPr>
        <w:t>Advances in Hemodialysis Technique</w:t>
      </w:r>
      <w:r>
        <w:rPr>
          <w:rFonts w:ascii="Times New Roman" w:eastAsia="Times New Roman" w:hAnsi="Times New Roman" w:cs="Times New Roman"/>
          <w:sz w:val="24"/>
          <w:szCs w:val="24"/>
          <w:lang w:val="en-US"/>
        </w:rPr>
        <w:t>s</w:t>
      </w:r>
    </w:p>
    <w:p w:rsidR="00FB6E28" w:rsidRDefault="00FB6E28" w:rsidP="00D836A6">
      <w:pPr>
        <w:pStyle w:val="ListParagraph"/>
        <w:numPr>
          <w:ilvl w:val="0"/>
          <w:numId w:val="12"/>
        </w:numPr>
        <w:spacing w:after="0" w:line="240" w:lineRule="auto"/>
        <w:rPr>
          <w:rFonts w:ascii="Times New Roman" w:eastAsia="Times New Roman" w:hAnsi="Times New Roman" w:cs="Times New Roman"/>
          <w:sz w:val="24"/>
          <w:szCs w:val="24"/>
        </w:rPr>
      </w:pPr>
      <w:bookmarkStart w:id="35" w:name="Γριβέας"/>
      <w:r>
        <w:rPr>
          <w:rFonts w:ascii="Times New Roman" w:eastAsia="Times New Roman" w:hAnsi="Times New Roman" w:cs="Times New Roman"/>
          <w:b/>
          <w:sz w:val="24"/>
          <w:szCs w:val="24"/>
        </w:rPr>
        <w:t>Γριβέας</w:t>
      </w:r>
      <w:bookmarkEnd w:id="35"/>
      <w:r>
        <w:rPr>
          <w:rFonts w:ascii="Times New Roman" w:eastAsia="Times New Roman" w:hAnsi="Times New Roman" w:cs="Times New Roman"/>
          <w:b/>
          <w:sz w:val="24"/>
          <w:szCs w:val="24"/>
        </w:rPr>
        <w:t xml:space="preserve"> Ι, Παπαδοπούλου Δ, (2008)</w:t>
      </w:r>
      <w:r w:rsidRPr="00FB6E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Συνθετικές μεμβράνες αιμοκάθαρσης: το παράδειγμα της πολυακριλονιτίλης.</w:t>
      </w:r>
    </w:p>
    <w:p w:rsidR="008D73E1" w:rsidRPr="008D73E1" w:rsidRDefault="008D73E1" w:rsidP="008D73E1">
      <w:pPr>
        <w:pStyle w:val="ListParagraph"/>
        <w:numPr>
          <w:ilvl w:val="0"/>
          <w:numId w:val="12"/>
        </w:numPr>
        <w:rPr>
          <w:rFonts w:ascii="Times New Roman" w:hAnsi="Times New Roman" w:cs="Times New Roman"/>
          <w:b/>
          <w:color w:val="000000" w:themeColor="text1"/>
          <w:sz w:val="24"/>
          <w:szCs w:val="24"/>
          <w:lang w:val="en-US"/>
        </w:rPr>
      </w:pPr>
      <w:bookmarkStart w:id="36" w:name="Bradley"/>
      <w:r>
        <w:rPr>
          <w:rFonts w:ascii="Times New Roman" w:hAnsi="Times New Roman" w:cs="Times New Roman"/>
          <w:b/>
          <w:color w:val="000000" w:themeColor="text1"/>
          <w:sz w:val="24"/>
          <w:szCs w:val="24"/>
          <w:lang w:val="en-US"/>
        </w:rPr>
        <w:t>Bradley</w:t>
      </w:r>
      <w:bookmarkEnd w:id="36"/>
      <w:r>
        <w:rPr>
          <w:rFonts w:ascii="Times New Roman" w:hAnsi="Times New Roman" w:cs="Times New Roman"/>
          <w:b/>
          <w:color w:val="000000" w:themeColor="text1"/>
          <w:sz w:val="24"/>
          <w:szCs w:val="24"/>
          <w:lang w:val="en-US"/>
        </w:rPr>
        <w:t xml:space="preserve"> A Warady, Franz Schaefer, Steven R Alexander (2012). </w:t>
      </w:r>
      <w:r>
        <w:rPr>
          <w:rFonts w:ascii="Times New Roman" w:hAnsi="Times New Roman" w:cs="Times New Roman"/>
          <w:color w:val="000000" w:themeColor="text1"/>
          <w:sz w:val="24"/>
          <w:szCs w:val="24"/>
          <w:lang w:val="en-US"/>
        </w:rPr>
        <w:t xml:space="preserve">Pediatric </w:t>
      </w:r>
      <w:r w:rsidRPr="008D73E1">
        <w:rPr>
          <w:rFonts w:ascii="Times New Roman" w:hAnsi="Times New Roman" w:cs="Times New Roman"/>
          <w:color w:val="000000" w:themeColor="text1"/>
          <w:sz w:val="24"/>
          <w:szCs w:val="24"/>
          <w:lang w:val="en-US"/>
        </w:rPr>
        <w:t>dialysis.</w:t>
      </w:r>
      <w:r w:rsidRPr="00842AC2">
        <w:rPr>
          <w:rFonts w:ascii="Times New Roman" w:hAnsi="Times New Roman" w:cs="Times New Roman"/>
          <w:b/>
          <w:color w:val="000000" w:themeColor="text1"/>
          <w:sz w:val="24"/>
          <w:szCs w:val="24"/>
          <w:lang w:val="en-US"/>
        </w:rPr>
        <w:t xml:space="preserve"> </w:t>
      </w:r>
    </w:p>
    <w:p w:rsidR="00753807" w:rsidRPr="00D255FF" w:rsidRDefault="00753807" w:rsidP="00D836A6">
      <w:pPr>
        <w:pStyle w:val="ListParagraph"/>
        <w:numPr>
          <w:ilvl w:val="0"/>
          <w:numId w:val="12"/>
        </w:numPr>
        <w:rPr>
          <w:rStyle w:val="A0"/>
          <w:rFonts w:ascii="Times New Roman" w:hAnsi="Times New Roman" w:cs="Times New Roman"/>
          <w:sz w:val="24"/>
          <w:szCs w:val="24"/>
        </w:rPr>
      </w:pPr>
      <w:bookmarkStart w:id="37" w:name="Ceciliani"/>
      <w:r w:rsidRPr="00D255FF">
        <w:rPr>
          <w:rStyle w:val="A0"/>
          <w:rFonts w:ascii="Times New Roman" w:hAnsi="Times New Roman" w:cs="Times New Roman"/>
          <w:b/>
          <w:bCs/>
          <w:sz w:val="24"/>
          <w:szCs w:val="24"/>
          <w:lang w:val="en-US"/>
        </w:rPr>
        <w:t>Ceciliani</w:t>
      </w:r>
      <w:bookmarkEnd w:id="37"/>
      <w:r w:rsidRPr="00D255FF">
        <w:rPr>
          <w:rStyle w:val="A0"/>
          <w:rFonts w:ascii="Times New Roman" w:hAnsi="Times New Roman" w:cs="Times New Roman"/>
          <w:b/>
          <w:bCs/>
          <w:sz w:val="24"/>
          <w:szCs w:val="24"/>
          <w:lang w:val="en-US"/>
        </w:rPr>
        <w:t xml:space="preserve"> F, Giordano A, Spagnolo V. (2002)</w:t>
      </w:r>
      <w:r w:rsidRPr="00D255FF">
        <w:rPr>
          <w:rStyle w:val="A0"/>
          <w:rFonts w:ascii="Times New Roman" w:hAnsi="Times New Roman" w:cs="Times New Roman"/>
          <w:sz w:val="24"/>
          <w:szCs w:val="24"/>
          <w:lang w:val="en-US"/>
        </w:rPr>
        <w:t xml:space="preserve">. The systemic reaction during inflammation: the acute-phase proteins. </w:t>
      </w:r>
      <w:r w:rsidRPr="00D255FF">
        <w:rPr>
          <w:rStyle w:val="A0"/>
          <w:rFonts w:ascii="Times New Roman" w:hAnsi="Times New Roman" w:cs="Times New Roman"/>
          <w:i/>
          <w:iCs/>
          <w:sz w:val="24"/>
          <w:szCs w:val="24"/>
        </w:rPr>
        <w:t xml:space="preserve">Curr Pharm Des </w:t>
      </w:r>
      <w:r w:rsidRPr="00D255FF">
        <w:rPr>
          <w:rStyle w:val="A0"/>
          <w:rFonts w:ascii="Times New Roman" w:hAnsi="Times New Roman" w:cs="Times New Roman"/>
          <w:sz w:val="24"/>
          <w:szCs w:val="24"/>
        </w:rPr>
        <w:t>9:211-23.</w:t>
      </w:r>
    </w:p>
    <w:p w:rsidR="00753807" w:rsidRPr="00D255FF" w:rsidRDefault="00753807" w:rsidP="00D836A6">
      <w:pPr>
        <w:pStyle w:val="ListParagraph"/>
        <w:numPr>
          <w:ilvl w:val="0"/>
          <w:numId w:val="12"/>
        </w:numPr>
        <w:rPr>
          <w:rStyle w:val="A0"/>
          <w:rFonts w:ascii="Times New Roman" w:hAnsi="Times New Roman" w:cs="Times New Roman"/>
          <w:sz w:val="24"/>
          <w:szCs w:val="24"/>
        </w:rPr>
      </w:pPr>
      <w:bookmarkStart w:id="38" w:name="Kushner"/>
      <w:r w:rsidRPr="00D255FF">
        <w:rPr>
          <w:rStyle w:val="A0"/>
          <w:rFonts w:ascii="Times New Roman" w:hAnsi="Times New Roman" w:cs="Times New Roman"/>
          <w:b/>
          <w:bCs/>
          <w:sz w:val="24"/>
          <w:szCs w:val="24"/>
          <w:lang w:val="en-US"/>
        </w:rPr>
        <w:t>Kushner</w:t>
      </w:r>
      <w:bookmarkEnd w:id="38"/>
      <w:r w:rsidRPr="00D255FF">
        <w:rPr>
          <w:rStyle w:val="A0"/>
          <w:rFonts w:ascii="Times New Roman" w:hAnsi="Times New Roman" w:cs="Times New Roman"/>
          <w:b/>
          <w:bCs/>
          <w:sz w:val="24"/>
          <w:szCs w:val="24"/>
          <w:lang w:val="en-US"/>
        </w:rPr>
        <w:t xml:space="preserve"> I, Rzewnicki D. (1999)</w:t>
      </w:r>
      <w:r w:rsidRPr="00D255FF">
        <w:rPr>
          <w:rStyle w:val="A0"/>
          <w:rFonts w:ascii="Times New Roman" w:hAnsi="Times New Roman" w:cs="Times New Roman"/>
          <w:sz w:val="24"/>
          <w:szCs w:val="24"/>
          <w:lang w:val="en-US"/>
        </w:rPr>
        <w:t>. Acute phase response, pp. 317-29. In Gallin JI, Snyderman R, Fearon DT, Haynes BF, Nathan C [eds.], Inflammation: basic prin</w:t>
      </w:r>
      <w:r w:rsidRPr="00D255FF">
        <w:rPr>
          <w:rStyle w:val="A0"/>
          <w:rFonts w:ascii="Times New Roman" w:hAnsi="Times New Roman" w:cs="Times New Roman"/>
          <w:sz w:val="24"/>
          <w:szCs w:val="24"/>
          <w:lang w:val="en-US"/>
        </w:rPr>
        <w:softHyphen/>
        <w:t>ciples and clinical correlates, 3</w:t>
      </w:r>
      <w:r w:rsidRPr="00D255FF">
        <w:rPr>
          <w:rStyle w:val="A9"/>
          <w:rFonts w:ascii="Times New Roman" w:hAnsi="Times New Roman" w:cs="Times New Roman"/>
          <w:sz w:val="24"/>
          <w:szCs w:val="24"/>
          <w:lang w:val="en-US"/>
        </w:rPr>
        <w:t xml:space="preserve">rd </w:t>
      </w:r>
      <w:r w:rsidRPr="00D255FF">
        <w:rPr>
          <w:rStyle w:val="A0"/>
          <w:rFonts w:ascii="Times New Roman" w:hAnsi="Times New Roman" w:cs="Times New Roman"/>
          <w:sz w:val="24"/>
          <w:szCs w:val="24"/>
          <w:lang w:val="en-US"/>
        </w:rPr>
        <w:t xml:space="preserve">ed. </w:t>
      </w:r>
      <w:r w:rsidRPr="00D255FF">
        <w:rPr>
          <w:rStyle w:val="A0"/>
          <w:rFonts w:ascii="Times New Roman" w:hAnsi="Times New Roman" w:cs="Times New Roman"/>
          <w:sz w:val="24"/>
          <w:szCs w:val="24"/>
        </w:rPr>
        <w:t>Lippincott Williams &amp; Wilkins, Philadelphia.</w:t>
      </w:r>
    </w:p>
    <w:p w:rsidR="00753807" w:rsidRPr="00D255FF" w:rsidRDefault="00753807" w:rsidP="00D836A6">
      <w:pPr>
        <w:pStyle w:val="ListParagraph"/>
        <w:numPr>
          <w:ilvl w:val="0"/>
          <w:numId w:val="12"/>
        </w:numPr>
        <w:rPr>
          <w:rStyle w:val="A0"/>
          <w:rFonts w:ascii="Times New Roman" w:hAnsi="Times New Roman" w:cs="Times New Roman"/>
          <w:sz w:val="24"/>
          <w:szCs w:val="24"/>
        </w:rPr>
      </w:pPr>
      <w:bookmarkStart w:id="39" w:name="Gunnell"/>
      <w:r w:rsidRPr="00D255FF">
        <w:rPr>
          <w:rStyle w:val="A0"/>
          <w:rFonts w:ascii="Times New Roman" w:hAnsi="Times New Roman" w:cs="Times New Roman"/>
          <w:b/>
          <w:bCs/>
          <w:sz w:val="24"/>
          <w:szCs w:val="24"/>
          <w:lang w:val="en-US"/>
        </w:rPr>
        <w:t>Gunnell</w:t>
      </w:r>
      <w:bookmarkEnd w:id="39"/>
      <w:r w:rsidRPr="00D255FF">
        <w:rPr>
          <w:rStyle w:val="A0"/>
          <w:rFonts w:ascii="Times New Roman" w:hAnsi="Times New Roman" w:cs="Times New Roman"/>
          <w:b/>
          <w:bCs/>
          <w:sz w:val="24"/>
          <w:szCs w:val="24"/>
          <w:lang w:val="en-US"/>
        </w:rPr>
        <w:t xml:space="preserve"> J, Yeun JY, Depner TA, Kaysen GA. (1999)</w:t>
      </w:r>
      <w:r w:rsidRPr="00D255FF">
        <w:rPr>
          <w:rStyle w:val="A0"/>
          <w:rFonts w:ascii="Times New Roman" w:hAnsi="Times New Roman" w:cs="Times New Roman"/>
          <w:sz w:val="24"/>
          <w:szCs w:val="24"/>
          <w:lang w:val="en-US"/>
        </w:rPr>
        <w:t>. Acute-phase response predicts erythropoietin resistance in hemodialysis and peritoneal dialysis pa</w:t>
      </w:r>
      <w:r w:rsidRPr="00D255FF">
        <w:rPr>
          <w:rStyle w:val="A0"/>
          <w:rFonts w:ascii="Times New Roman" w:hAnsi="Times New Roman" w:cs="Times New Roman"/>
          <w:sz w:val="24"/>
          <w:szCs w:val="24"/>
          <w:lang w:val="en-US"/>
        </w:rPr>
        <w:softHyphen/>
        <w:t xml:space="preserve">tients. </w:t>
      </w:r>
      <w:r w:rsidRPr="00D255FF">
        <w:rPr>
          <w:rStyle w:val="A0"/>
          <w:rFonts w:ascii="Times New Roman" w:hAnsi="Times New Roman" w:cs="Times New Roman"/>
          <w:i/>
          <w:iCs/>
          <w:sz w:val="24"/>
          <w:szCs w:val="24"/>
        </w:rPr>
        <w:t xml:space="preserve">Am J Kidney Dis </w:t>
      </w:r>
      <w:r w:rsidRPr="00D255FF">
        <w:rPr>
          <w:rStyle w:val="A0"/>
          <w:rFonts w:ascii="Times New Roman" w:hAnsi="Times New Roman" w:cs="Times New Roman"/>
          <w:sz w:val="24"/>
          <w:szCs w:val="24"/>
        </w:rPr>
        <w:t>33:63-72.</w:t>
      </w:r>
    </w:p>
    <w:p w:rsidR="00753807" w:rsidRPr="00D255FF" w:rsidRDefault="00753807" w:rsidP="00D836A6">
      <w:pPr>
        <w:pStyle w:val="ListParagraph"/>
        <w:numPr>
          <w:ilvl w:val="0"/>
          <w:numId w:val="12"/>
        </w:numPr>
        <w:rPr>
          <w:rStyle w:val="A0"/>
          <w:rFonts w:ascii="Times New Roman" w:hAnsi="Times New Roman" w:cs="Times New Roman"/>
          <w:sz w:val="24"/>
          <w:szCs w:val="24"/>
        </w:rPr>
      </w:pPr>
      <w:bookmarkStart w:id="40" w:name="Macdougall"/>
      <w:r w:rsidRPr="00D255FF">
        <w:rPr>
          <w:rStyle w:val="A0"/>
          <w:rFonts w:ascii="Times New Roman" w:hAnsi="Times New Roman" w:cs="Times New Roman"/>
          <w:b/>
          <w:bCs/>
          <w:sz w:val="24"/>
          <w:szCs w:val="24"/>
          <w:lang w:val="en-US"/>
        </w:rPr>
        <w:t>Macdougall</w:t>
      </w:r>
      <w:bookmarkEnd w:id="40"/>
      <w:r w:rsidRPr="00D255FF">
        <w:rPr>
          <w:rStyle w:val="A0"/>
          <w:rFonts w:ascii="Times New Roman" w:hAnsi="Times New Roman" w:cs="Times New Roman"/>
          <w:b/>
          <w:bCs/>
          <w:sz w:val="24"/>
          <w:szCs w:val="24"/>
          <w:lang w:val="en-US"/>
        </w:rPr>
        <w:t xml:space="preserve"> IC, Cooper AC. (2002)</w:t>
      </w:r>
      <w:r w:rsidRPr="00D255FF">
        <w:rPr>
          <w:rStyle w:val="A0"/>
          <w:rFonts w:ascii="Times New Roman" w:hAnsi="Times New Roman" w:cs="Times New Roman"/>
          <w:sz w:val="24"/>
          <w:szCs w:val="24"/>
          <w:lang w:val="en-US"/>
        </w:rPr>
        <w:t>. Erythropoietin resistance: the role of in</w:t>
      </w:r>
      <w:r w:rsidRPr="00D255FF">
        <w:rPr>
          <w:rStyle w:val="A0"/>
          <w:rFonts w:ascii="Times New Roman" w:hAnsi="Times New Roman" w:cs="Times New Roman"/>
          <w:sz w:val="24"/>
          <w:szCs w:val="24"/>
          <w:lang w:val="en-US"/>
        </w:rPr>
        <w:softHyphen/>
        <w:t xml:space="preserve">flammation and pro-inflammatory cytokines. </w:t>
      </w:r>
      <w:r w:rsidRPr="00D255FF">
        <w:rPr>
          <w:rStyle w:val="A0"/>
          <w:rFonts w:ascii="Times New Roman" w:hAnsi="Times New Roman" w:cs="Times New Roman"/>
          <w:i/>
          <w:iCs/>
          <w:sz w:val="24"/>
          <w:szCs w:val="24"/>
        </w:rPr>
        <w:t xml:space="preserve">Nephrol Dial Transplant </w:t>
      </w:r>
      <w:r w:rsidRPr="00D255FF">
        <w:rPr>
          <w:rStyle w:val="A0"/>
          <w:rFonts w:ascii="Times New Roman" w:hAnsi="Times New Roman" w:cs="Times New Roman"/>
          <w:sz w:val="24"/>
          <w:szCs w:val="24"/>
        </w:rPr>
        <w:t>17 (Suppl 11): 39-43.</w:t>
      </w:r>
    </w:p>
    <w:p w:rsidR="00753807" w:rsidRPr="00D255FF" w:rsidRDefault="00753807" w:rsidP="00D836A6">
      <w:pPr>
        <w:pStyle w:val="ListParagraph"/>
        <w:numPr>
          <w:ilvl w:val="0"/>
          <w:numId w:val="12"/>
        </w:numPr>
        <w:rPr>
          <w:rStyle w:val="A0"/>
          <w:rFonts w:ascii="Times New Roman" w:hAnsi="Times New Roman" w:cs="Times New Roman"/>
          <w:sz w:val="24"/>
          <w:szCs w:val="24"/>
        </w:rPr>
      </w:pPr>
      <w:bookmarkStart w:id="41" w:name="Schindler"/>
      <w:r w:rsidRPr="00D255FF">
        <w:rPr>
          <w:rStyle w:val="A0"/>
          <w:rFonts w:ascii="Times New Roman" w:hAnsi="Times New Roman" w:cs="Times New Roman"/>
          <w:b/>
          <w:bCs/>
          <w:sz w:val="24"/>
          <w:szCs w:val="24"/>
          <w:lang w:val="en-US"/>
        </w:rPr>
        <w:t>Schindler</w:t>
      </w:r>
      <w:bookmarkEnd w:id="41"/>
      <w:r w:rsidRPr="00D255FF">
        <w:rPr>
          <w:rStyle w:val="A0"/>
          <w:rFonts w:ascii="Times New Roman" w:hAnsi="Times New Roman" w:cs="Times New Roman"/>
          <w:b/>
          <w:bCs/>
          <w:sz w:val="24"/>
          <w:szCs w:val="24"/>
          <w:lang w:val="en-US"/>
        </w:rPr>
        <w:t xml:space="preserve"> R, Senf R, Frei U. (2002)</w:t>
      </w:r>
      <w:r w:rsidRPr="00D255FF">
        <w:rPr>
          <w:rStyle w:val="A0"/>
          <w:rFonts w:ascii="Times New Roman" w:hAnsi="Times New Roman" w:cs="Times New Roman"/>
          <w:sz w:val="24"/>
          <w:szCs w:val="24"/>
          <w:lang w:val="en-US"/>
        </w:rPr>
        <w:t xml:space="preserve">. Influencing the inflammatory response of hemodialysis patients by cytokine elimination using large-pore membranes. </w:t>
      </w:r>
      <w:r w:rsidRPr="00D255FF">
        <w:rPr>
          <w:rStyle w:val="A0"/>
          <w:rFonts w:ascii="Times New Roman" w:hAnsi="Times New Roman" w:cs="Times New Roman"/>
          <w:i/>
          <w:iCs/>
          <w:sz w:val="24"/>
          <w:szCs w:val="24"/>
        </w:rPr>
        <w:t xml:space="preserve">Nephrol Dial Transplant </w:t>
      </w:r>
      <w:r w:rsidRPr="00D255FF">
        <w:rPr>
          <w:rStyle w:val="A0"/>
          <w:rFonts w:ascii="Times New Roman" w:hAnsi="Times New Roman" w:cs="Times New Roman"/>
          <w:sz w:val="24"/>
          <w:szCs w:val="24"/>
        </w:rPr>
        <w:t>17: 17-9.</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42" w:name="Cooper"/>
      <w:r w:rsidRPr="00D255FF">
        <w:rPr>
          <w:rStyle w:val="A0"/>
          <w:rFonts w:ascii="Times New Roman" w:hAnsi="Times New Roman" w:cs="Times New Roman"/>
          <w:b/>
          <w:bCs/>
          <w:sz w:val="24"/>
          <w:szCs w:val="24"/>
          <w:lang w:val="en-US"/>
        </w:rPr>
        <w:t>Cooper</w:t>
      </w:r>
      <w:bookmarkEnd w:id="42"/>
      <w:r w:rsidRPr="00D255FF">
        <w:rPr>
          <w:rStyle w:val="A0"/>
          <w:rFonts w:ascii="Times New Roman" w:hAnsi="Times New Roman" w:cs="Times New Roman"/>
          <w:b/>
          <w:bCs/>
          <w:sz w:val="24"/>
          <w:szCs w:val="24"/>
          <w:lang w:val="en-US"/>
        </w:rPr>
        <w:t xml:space="preserve"> AC, Mikhail A, Lethbridge MW, Kemeny DM, Macdougall IC. (2003)</w:t>
      </w:r>
      <w:r w:rsidRPr="00D255FF">
        <w:rPr>
          <w:rStyle w:val="A0"/>
          <w:rFonts w:ascii="Times New Roman" w:hAnsi="Times New Roman" w:cs="Times New Roman"/>
          <w:sz w:val="24"/>
          <w:szCs w:val="24"/>
          <w:lang w:val="en-US"/>
        </w:rPr>
        <w:t>. Increased expression of erythropoiesis inhibiting cytokines (IFN-</w:t>
      </w:r>
      <w:r w:rsidRPr="00D255FF">
        <w:rPr>
          <w:rStyle w:val="A0"/>
          <w:rFonts w:ascii="Times New Roman" w:hAnsi="Times New Roman" w:cs="Times New Roman"/>
          <w:sz w:val="24"/>
          <w:szCs w:val="24"/>
        </w:rPr>
        <w:t>γ</w:t>
      </w:r>
      <w:r w:rsidRPr="00D255FF">
        <w:rPr>
          <w:rStyle w:val="A0"/>
          <w:rFonts w:ascii="Times New Roman" w:hAnsi="Times New Roman" w:cs="Times New Roman"/>
          <w:sz w:val="24"/>
          <w:szCs w:val="24"/>
          <w:lang w:val="en-US"/>
        </w:rPr>
        <w:t>, TNF-</w:t>
      </w:r>
      <w:r w:rsidRPr="00D255FF">
        <w:rPr>
          <w:rStyle w:val="A0"/>
          <w:rFonts w:ascii="Times New Roman" w:hAnsi="Times New Roman" w:cs="Times New Roman"/>
          <w:sz w:val="24"/>
          <w:szCs w:val="24"/>
        </w:rPr>
        <w:t>α</w:t>
      </w:r>
      <w:r w:rsidRPr="00D255FF">
        <w:rPr>
          <w:rStyle w:val="A0"/>
          <w:rFonts w:ascii="Times New Roman" w:hAnsi="Times New Roman" w:cs="Times New Roman"/>
          <w:sz w:val="24"/>
          <w:szCs w:val="24"/>
          <w:lang w:val="en-US"/>
        </w:rPr>
        <w:t xml:space="preserve">, IL-10, and IL-13) by T cells in patients exhibiting a poor response to erythropoietin therapy. </w:t>
      </w:r>
      <w:r w:rsidRPr="00D255FF">
        <w:rPr>
          <w:rStyle w:val="A0"/>
          <w:rFonts w:ascii="Times New Roman" w:hAnsi="Times New Roman" w:cs="Times New Roman"/>
          <w:i/>
          <w:iCs/>
          <w:sz w:val="24"/>
          <w:szCs w:val="24"/>
          <w:lang w:val="en-US"/>
        </w:rPr>
        <w:t xml:space="preserve">J Am Soc Nephrol </w:t>
      </w:r>
      <w:r w:rsidRPr="00D255FF">
        <w:rPr>
          <w:rStyle w:val="A0"/>
          <w:rFonts w:ascii="Times New Roman" w:hAnsi="Times New Roman" w:cs="Times New Roman"/>
          <w:sz w:val="24"/>
          <w:szCs w:val="24"/>
          <w:lang w:val="en-US"/>
        </w:rPr>
        <w:t>14:1776-84.</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43" w:name="Descamps"/>
      <w:r w:rsidRPr="00D255FF">
        <w:rPr>
          <w:rStyle w:val="A0"/>
          <w:rFonts w:ascii="Times New Roman" w:hAnsi="Times New Roman" w:cs="Times New Roman"/>
          <w:b/>
          <w:bCs/>
          <w:sz w:val="24"/>
          <w:szCs w:val="24"/>
          <w:lang w:val="en-US"/>
        </w:rPr>
        <w:t>Descamps</w:t>
      </w:r>
      <w:bookmarkEnd w:id="43"/>
      <w:r w:rsidRPr="00D255FF">
        <w:rPr>
          <w:rStyle w:val="A0"/>
          <w:rFonts w:ascii="Times New Roman" w:hAnsi="Times New Roman" w:cs="Times New Roman"/>
          <w:b/>
          <w:bCs/>
          <w:sz w:val="24"/>
          <w:szCs w:val="24"/>
          <w:lang w:val="en-US"/>
        </w:rPr>
        <w:t xml:space="preserve">-Latscha B, Herbelin A, Nguyen AT, Roux-Lombard P, Zingraff J, Moynot A, Verger C, Dahmane D, Groote D, Jungers P, Dayer JM. </w:t>
      </w:r>
      <w:r w:rsidRPr="00D255FF">
        <w:rPr>
          <w:rStyle w:val="A0"/>
          <w:rFonts w:ascii="Times New Roman" w:hAnsi="Times New Roman" w:cs="Times New Roman"/>
          <w:b/>
          <w:bCs/>
          <w:sz w:val="24"/>
          <w:szCs w:val="24"/>
          <w:lang w:val="en-US"/>
        </w:rPr>
        <w:lastRenderedPageBreak/>
        <w:t>(1995)</w:t>
      </w:r>
      <w:r w:rsidRPr="00D255FF">
        <w:rPr>
          <w:rStyle w:val="A0"/>
          <w:rFonts w:ascii="Times New Roman" w:hAnsi="Times New Roman" w:cs="Times New Roman"/>
          <w:sz w:val="24"/>
          <w:szCs w:val="24"/>
          <w:lang w:val="en-US"/>
        </w:rPr>
        <w:t>. Balance between IL-1</w:t>
      </w:r>
      <w:r w:rsidRPr="00D255FF">
        <w:rPr>
          <w:rStyle w:val="A0"/>
          <w:rFonts w:ascii="Times New Roman" w:hAnsi="Times New Roman" w:cs="Times New Roman"/>
          <w:sz w:val="24"/>
          <w:szCs w:val="24"/>
        </w:rPr>
        <w:t>β</w:t>
      </w:r>
      <w:r w:rsidRPr="00D255FF">
        <w:rPr>
          <w:rStyle w:val="A0"/>
          <w:rFonts w:ascii="Times New Roman" w:hAnsi="Times New Roman" w:cs="Times New Roman"/>
          <w:sz w:val="24"/>
          <w:szCs w:val="24"/>
          <w:lang w:val="en-US"/>
        </w:rPr>
        <w:t>, TNF-</w:t>
      </w:r>
      <w:r w:rsidRPr="00D255FF">
        <w:rPr>
          <w:rStyle w:val="A0"/>
          <w:rFonts w:ascii="Times New Roman" w:hAnsi="Times New Roman" w:cs="Times New Roman"/>
          <w:sz w:val="24"/>
          <w:szCs w:val="24"/>
        </w:rPr>
        <w:t>α</w:t>
      </w:r>
      <w:r w:rsidRPr="00D255FF">
        <w:rPr>
          <w:rStyle w:val="A0"/>
          <w:rFonts w:ascii="Times New Roman" w:hAnsi="Times New Roman" w:cs="Times New Roman"/>
          <w:sz w:val="24"/>
          <w:szCs w:val="24"/>
          <w:lang w:val="en-US"/>
        </w:rPr>
        <w:t xml:space="preserve">, and their specific inhibitors in chronic renal failure and maintenance dialysis. </w:t>
      </w:r>
      <w:r w:rsidRPr="00D255FF">
        <w:rPr>
          <w:rStyle w:val="A0"/>
          <w:rFonts w:ascii="Times New Roman" w:hAnsi="Times New Roman" w:cs="Times New Roman"/>
          <w:i/>
          <w:iCs/>
          <w:sz w:val="24"/>
          <w:szCs w:val="24"/>
          <w:lang w:val="en-US"/>
        </w:rPr>
        <w:t xml:space="preserve">J Immunol </w:t>
      </w:r>
      <w:r w:rsidRPr="00D255FF">
        <w:rPr>
          <w:rStyle w:val="A0"/>
          <w:rFonts w:ascii="Times New Roman" w:hAnsi="Times New Roman" w:cs="Times New Roman"/>
          <w:sz w:val="24"/>
          <w:szCs w:val="24"/>
          <w:lang w:val="en-US"/>
        </w:rPr>
        <w:t>154:882-92.</w:t>
      </w:r>
    </w:p>
    <w:p w:rsidR="00753807" w:rsidRPr="00015E57" w:rsidRDefault="00753807" w:rsidP="00D836A6">
      <w:pPr>
        <w:pStyle w:val="ListParagraph"/>
        <w:numPr>
          <w:ilvl w:val="0"/>
          <w:numId w:val="12"/>
        </w:numPr>
        <w:rPr>
          <w:rStyle w:val="A0"/>
          <w:rFonts w:ascii="Times New Roman" w:hAnsi="Times New Roman" w:cs="Times New Roman"/>
          <w:sz w:val="24"/>
          <w:szCs w:val="24"/>
          <w:lang w:val="en-US"/>
        </w:rPr>
      </w:pPr>
      <w:bookmarkStart w:id="44" w:name="Allen"/>
      <w:r w:rsidRPr="00D255FF">
        <w:rPr>
          <w:rStyle w:val="A0"/>
          <w:rFonts w:ascii="Times New Roman" w:hAnsi="Times New Roman" w:cs="Times New Roman"/>
          <w:b/>
          <w:bCs/>
          <w:sz w:val="24"/>
          <w:szCs w:val="24"/>
          <w:lang w:val="en-US"/>
        </w:rPr>
        <w:t>Allen</w:t>
      </w:r>
      <w:bookmarkEnd w:id="44"/>
      <w:r w:rsidRPr="00D255FF">
        <w:rPr>
          <w:rStyle w:val="A0"/>
          <w:rFonts w:ascii="Times New Roman" w:hAnsi="Times New Roman" w:cs="Times New Roman"/>
          <w:b/>
          <w:bCs/>
          <w:sz w:val="24"/>
          <w:szCs w:val="24"/>
          <w:lang w:val="en-US"/>
        </w:rPr>
        <w:t xml:space="preserve"> DA, Breen C, Yaqoob MM, Macdougall IC. (1999)</w:t>
      </w:r>
      <w:r w:rsidRPr="00D255FF">
        <w:rPr>
          <w:rStyle w:val="A0"/>
          <w:rFonts w:ascii="Times New Roman" w:hAnsi="Times New Roman" w:cs="Times New Roman"/>
          <w:sz w:val="24"/>
          <w:szCs w:val="24"/>
          <w:lang w:val="en-US"/>
        </w:rPr>
        <w:t>. Inhibition of CFU-E colony formation in uremic patients with inflammatory disease: role of INF-</w:t>
      </w:r>
      <w:r w:rsidRPr="00D255FF">
        <w:rPr>
          <w:rStyle w:val="A0"/>
          <w:rFonts w:ascii="Times New Roman" w:hAnsi="Times New Roman" w:cs="Times New Roman"/>
          <w:sz w:val="24"/>
          <w:szCs w:val="24"/>
        </w:rPr>
        <w:t>γ</w:t>
      </w:r>
      <w:r w:rsidRPr="00D255FF">
        <w:rPr>
          <w:rStyle w:val="A0"/>
          <w:rFonts w:ascii="Times New Roman" w:hAnsi="Times New Roman" w:cs="Times New Roman"/>
          <w:sz w:val="24"/>
          <w:szCs w:val="24"/>
          <w:lang w:val="en-US"/>
        </w:rPr>
        <w:t xml:space="preserve"> and TNF-</w:t>
      </w:r>
      <w:r w:rsidRPr="00D255FF">
        <w:rPr>
          <w:rStyle w:val="A0"/>
          <w:rFonts w:ascii="Times New Roman" w:hAnsi="Times New Roman" w:cs="Times New Roman"/>
          <w:sz w:val="24"/>
          <w:szCs w:val="24"/>
        </w:rPr>
        <w:t>α</w:t>
      </w:r>
      <w:r w:rsidRPr="00D255FF">
        <w:rPr>
          <w:rStyle w:val="A0"/>
          <w:rFonts w:ascii="Times New Roman" w:hAnsi="Times New Roman" w:cs="Times New Roman"/>
          <w:sz w:val="24"/>
          <w:szCs w:val="24"/>
          <w:lang w:val="en-US"/>
        </w:rPr>
        <w:t xml:space="preserve">. </w:t>
      </w:r>
      <w:r w:rsidRPr="00015E57">
        <w:rPr>
          <w:rStyle w:val="A0"/>
          <w:rFonts w:ascii="Times New Roman" w:hAnsi="Times New Roman" w:cs="Times New Roman"/>
          <w:i/>
          <w:iCs/>
          <w:sz w:val="24"/>
          <w:szCs w:val="24"/>
          <w:lang w:val="en-US"/>
        </w:rPr>
        <w:t xml:space="preserve">J Invest Med </w:t>
      </w:r>
      <w:r w:rsidRPr="00015E57">
        <w:rPr>
          <w:rStyle w:val="A0"/>
          <w:rFonts w:ascii="Times New Roman" w:hAnsi="Times New Roman" w:cs="Times New Roman"/>
          <w:sz w:val="24"/>
          <w:szCs w:val="24"/>
          <w:lang w:val="en-US"/>
        </w:rPr>
        <w:t>47:204-11.</w:t>
      </w:r>
    </w:p>
    <w:p w:rsidR="00753807" w:rsidRPr="00D255FF" w:rsidRDefault="00753807" w:rsidP="00D836A6">
      <w:pPr>
        <w:pStyle w:val="ListParagraph"/>
        <w:numPr>
          <w:ilvl w:val="0"/>
          <w:numId w:val="12"/>
        </w:numPr>
        <w:rPr>
          <w:rStyle w:val="A0"/>
          <w:rFonts w:ascii="Times New Roman" w:hAnsi="Times New Roman" w:cs="Times New Roman"/>
          <w:sz w:val="24"/>
          <w:szCs w:val="24"/>
        </w:rPr>
      </w:pPr>
      <w:bookmarkStart w:id="45" w:name="Means96"/>
      <w:r w:rsidRPr="00D255FF">
        <w:rPr>
          <w:rStyle w:val="A0"/>
          <w:rFonts w:ascii="Times New Roman" w:hAnsi="Times New Roman" w:cs="Times New Roman"/>
          <w:b/>
          <w:bCs/>
          <w:sz w:val="24"/>
          <w:szCs w:val="24"/>
          <w:lang w:val="en-US"/>
        </w:rPr>
        <w:t>Means</w:t>
      </w:r>
      <w:bookmarkEnd w:id="45"/>
      <w:r w:rsidRPr="00D255FF">
        <w:rPr>
          <w:rStyle w:val="A0"/>
          <w:rFonts w:ascii="Times New Roman" w:hAnsi="Times New Roman" w:cs="Times New Roman"/>
          <w:b/>
          <w:bCs/>
          <w:sz w:val="24"/>
          <w:szCs w:val="24"/>
          <w:lang w:val="en-US"/>
        </w:rPr>
        <w:t xml:space="preserve"> RT Jr, Krantz SB. (1996)</w:t>
      </w:r>
      <w:r w:rsidRPr="00D255FF">
        <w:rPr>
          <w:rStyle w:val="A0"/>
          <w:rFonts w:ascii="Times New Roman" w:hAnsi="Times New Roman" w:cs="Times New Roman"/>
          <w:sz w:val="24"/>
          <w:szCs w:val="24"/>
          <w:lang w:val="en-US"/>
        </w:rPr>
        <w:t>. Inhibition of human erythroid colony form</w:t>
      </w:r>
      <w:r w:rsidRPr="00D255FF">
        <w:rPr>
          <w:rStyle w:val="A0"/>
          <w:rFonts w:ascii="Times New Roman" w:hAnsi="Times New Roman" w:cs="Times New Roman"/>
          <w:sz w:val="24"/>
          <w:szCs w:val="24"/>
          <w:lang w:val="en-US"/>
        </w:rPr>
        <w:softHyphen/>
        <w:t xml:space="preserve">ing units by interferons </w:t>
      </w:r>
      <w:r w:rsidRPr="00D255FF">
        <w:rPr>
          <w:rStyle w:val="A0"/>
          <w:rFonts w:ascii="Times New Roman" w:hAnsi="Times New Roman" w:cs="Times New Roman"/>
          <w:sz w:val="24"/>
          <w:szCs w:val="24"/>
        </w:rPr>
        <w:t>α</w:t>
      </w:r>
      <w:r w:rsidRPr="00D255FF">
        <w:rPr>
          <w:rStyle w:val="A0"/>
          <w:rFonts w:ascii="Times New Roman" w:hAnsi="Times New Roman" w:cs="Times New Roman"/>
          <w:sz w:val="24"/>
          <w:szCs w:val="24"/>
          <w:lang w:val="en-US"/>
        </w:rPr>
        <w:t xml:space="preserve"> and </w:t>
      </w:r>
      <w:r w:rsidRPr="00D255FF">
        <w:rPr>
          <w:rStyle w:val="A0"/>
          <w:rFonts w:ascii="Times New Roman" w:hAnsi="Times New Roman" w:cs="Times New Roman"/>
          <w:sz w:val="24"/>
          <w:szCs w:val="24"/>
        </w:rPr>
        <w:t>β</w:t>
      </w:r>
      <w:r w:rsidRPr="00D255FF">
        <w:rPr>
          <w:rStyle w:val="A0"/>
          <w:rFonts w:ascii="Times New Roman" w:hAnsi="Times New Roman" w:cs="Times New Roman"/>
          <w:sz w:val="24"/>
          <w:szCs w:val="24"/>
          <w:lang w:val="en-US"/>
        </w:rPr>
        <w:t xml:space="preserve">: differing mechanisms despite shared receptor. </w:t>
      </w:r>
      <w:r w:rsidRPr="00D255FF">
        <w:rPr>
          <w:rStyle w:val="A0"/>
          <w:rFonts w:ascii="Times New Roman" w:hAnsi="Times New Roman" w:cs="Times New Roman"/>
          <w:i/>
          <w:iCs/>
          <w:sz w:val="24"/>
          <w:szCs w:val="24"/>
        </w:rPr>
        <w:t xml:space="preserve">Exp Haematol </w:t>
      </w:r>
      <w:r w:rsidRPr="00D255FF">
        <w:rPr>
          <w:rStyle w:val="A0"/>
          <w:rFonts w:ascii="Times New Roman" w:hAnsi="Times New Roman" w:cs="Times New Roman"/>
          <w:sz w:val="24"/>
          <w:szCs w:val="24"/>
        </w:rPr>
        <w:t>24: 204-8.</w:t>
      </w:r>
    </w:p>
    <w:p w:rsidR="00753807" w:rsidRPr="00015E57" w:rsidRDefault="00753807" w:rsidP="00D836A6">
      <w:pPr>
        <w:pStyle w:val="ListParagraph"/>
        <w:numPr>
          <w:ilvl w:val="0"/>
          <w:numId w:val="12"/>
        </w:numPr>
        <w:rPr>
          <w:rStyle w:val="A0"/>
          <w:rFonts w:ascii="Times New Roman" w:hAnsi="Times New Roman" w:cs="Times New Roman"/>
          <w:sz w:val="24"/>
          <w:szCs w:val="24"/>
          <w:lang w:val="en-US"/>
        </w:rPr>
      </w:pPr>
      <w:bookmarkStart w:id="46" w:name="Foley"/>
      <w:r w:rsidRPr="00D255FF">
        <w:rPr>
          <w:rStyle w:val="A0"/>
          <w:rFonts w:ascii="Times New Roman" w:hAnsi="Times New Roman" w:cs="Times New Roman"/>
          <w:b/>
          <w:bCs/>
          <w:sz w:val="24"/>
          <w:szCs w:val="24"/>
          <w:lang w:val="en-US"/>
        </w:rPr>
        <w:t>Foley</w:t>
      </w:r>
      <w:bookmarkEnd w:id="46"/>
      <w:r w:rsidRPr="00D255FF">
        <w:rPr>
          <w:rStyle w:val="A0"/>
          <w:rFonts w:ascii="Times New Roman" w:hAnsi="Times New Roman" w:cs="Times New Roman"/>
          <w:b/>
          <w:bCs/>
          <w:sz w:val="24"/>
          <w:szCs w:val="24"/>
          <w:lang w:val="en-US"/>
        </w:rPr>
        <w:t xml:space="preserve"> RN, Parfrey PS, Harnett JD, Kent GM, Murray DC, Barre PE. (1996)</w:t>
      </w:r>
      <w:r w:rsidRPr="00D255FF">
        <w:rPr>
          <w:rStyle w:val="A0"/>
          <w:rFonts w:ascii="Times New Roman" w:hAnsi="Times New Roman" w:cs="Times New Roman"/>
          <w:sz w:val="24"/>
          <w:szCs w:val="24"/>
          <w:lang w:val="en-US"/>
        </w:rPr>
        <w:t xml:space="preserve">. The impact of anemia on cardiomyopathy morbidity and mortality in end-stage renal disease. </w:t>
      </w:r>
      <w:r w:rsidRPr="00015E57">
        <w:rPr>
          <w:rStyle w:val="A0"/>
          <w:rFonts w:ascii="Times New Roman" w:hAnsi="Times New Roman" w:cs="Times New Roman"/>
          <w:i/>
          <w:iCs/>
          <w:sz w:val="24"/>
          <w:szCs w:val="24"/>
          <w:lang w:val="en-US"/>
        </w:rPr>
        <w:t xml:space="preserve">Am J Kidney Dis </w:t>
      </w:r>
      <w:r w:rsidRPr="00015E57">
        <w:rPr>
          <w:rStyle w:val="A0"/>
          <w:rFonts w:ascii="Times New Roman" w:hAnsi="Times New Roman" w:cs="Times New Roman"/>
          <w:sz w:val="24"/>
          <w:szCs w:val="24"/>
          <w:lang w:val="en-US"/>
        </w:rPr>
        <w:t>28:53-61.</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47" w:name="Waltzer"/>
      <w:r w:rsidRPr="00D255FF">
        <w:rPr>
          <w:rStyle w:val="A0"/>
          <w:rFonts w:ascii="Times New Roman" w:hAnsi="Times New Roman" w:cs="Times New Roman"/>
          <w:b/>
          <w:bCs/>
          <w:sz w:val="24"/>
          <w:szCs w:val="24"/>
          <w:lang w:val="en-US"/>
        </w:rPr>
        <w:t>Waltzer</w:t>
      </w:r>
      <w:bookmarkEnd w:id="47"/>
      <w:r w:rsidRPr="00D255FF">
        <w:rPr>
          <w:rStyle w:val="A0"/>
          <w:rFonts w:ascii="Times New Roman" w:hAnsi="Times New Roman" w:cs="Times New Roman"/>
          <w:b/>
          <w:bCs/>
          <w:sz w:val="24"/>
          <w:szCs w:val="24"/>
          <w:lang w:val="en-US"/>
        </w:rPr>
        <w:t xml:space="preserve"> WC, Bachvaroff RJ, Raisbeck AP, Egelandsdal B, Pullis C, Shen L, Rapaport FT. (1984)</w:t>
      </w:r>
      <w:r w:rsidRPr="00D255FF">
        <w:rPr>
          <w:rStyle w:val="A0"/>
          <w:rFonts w:ascii="Times New Roman" w:hAnsi="Times New Roman" w:cs="Times New Roman"/>
          <w:sz w:val="24"/>
          <w:szCs w:val="24"/>
          <w:lang w:val="en-US"/>
        </w:rPr>
        <w:t xml:space="preserve">. Immunological monitoring in patients with end-stage renal disease. </w:t>
      </w:r>
      <w:r w:rsidRPr="00D255FF">
        <w:rPr>
          <w:rStyle w:val="A0"/>
          <w:rFonts w:ascii="Times New Roman" w:hAnsi="Times New Roman" w:cs="Times New Roman"/>
          <w:i/>
          <w:iCs/>
          <w:sz w:val="24"/>
          <w:szCs w:val="24"/>
          <w:lang w:val="en-US"/>
        </w:rPr>
        <w:t xml:space="preserve">J Clin Immunol </w:t>
      </w:r>
      <w:r w:rsidRPr="00D255FF">
        <w:rPr>
          <w:rStyle w:val="A0"/>
          <w:rFonts w:ascii="Times New Roman" w:hAnsi="Times New Roman" w:cs="Times New Roman"/>
          <w:sz w:val="24"/>
          <w:szCs w:val="24"/>
          <w:lang w:val="en-US"/>
        </w:rPr>
        <w:t>4: 364-8.</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48" w:name="Muller"/>
      <w:r w:rsidRPr="00D255FF">
        <w:rPr>
          <w:rStyle w:val="A0"/>
          <w:rFonts w:ascii="Times New Roman" w:hAnsi="Times New Roman" w:cs="Times New Roman"/>
          <w:b/>
          <w:bCs/>
          <w:sz w:val="24"/>
          <w:szCs w:val="24"/>
          <w:lang w:val="en-US"/>
        </w:rPr>
        <w:t>Muller</w:t>
      </w:r>
      <w:bookmarkEnd w:id="48"/>
      <w:r w:rsidRPr="00D255FF">
        <w:rPr>
          <w:rStyle w:val="A0"/>
          <w:rFonts w:ascii="Times New Roman" w:hAnsi="Times New Roman" w:cs="Times New Roman"/>
          <w:b/>
          <w:bCs/>
          <w:sz w:val="24"/>
          <w:szCs w:val="24"/>
          <w:lang w:val="en-US"/>
        </w:rPr>
        <w:t xml:space="preserve"> WA. (1999)</w:t>
      </w:r>
      <w:r w:rsidRPr="00D255FF">
        <w:rPr>
          <w:rStyle w:val="A0"/>
          <w:rFonts w:ascii="Times New Roman" w:hAnsi="Times New Roman" w:cs="Times New Roman"/>
          <w:sz w:val="24"/>
          <w:szCs w:val="24"/>
          <w:lang w:val="en-US"/>
        </w:rPr>
        <w:t>. Leukocyte-endothelial cell adhesion molecules in transen</w:t>
      </w:r>
      <w:r w:rsidRPr="00D255FF">
        <w:rPr>
          <w:rStyle w:val="A0"/>
          <w:rFonts w:ascii="Times New Roman" w:hAnsi="Times New Roman" w:cs="Times New Roman"/>
          <w:sz w:val="24"/>
          <w:szCs w:val="24"/>
          <w:lang w:val="en-US"/>
        </w:rPr>
        <w:softHyphen/>
        <w:t xml:space="preserve">dothelial migration, pp. 585-592. </w:t>
      </w:r>
      <w:r w:rsidRPr="00D255FF">
        <w:rPr>
          <w:rStyle w:val="A0"/>
          <w:rFonts w:ascii="Times New Roman" w:hAnsi="Times New Roman" w:cs="Times New Roman"/>
          <w:i/>
          <w:iCs/>
          <w:sz w:val="24"/>
          <w:szCs w:val="24"/>
          <w:lang w:val="en-US"/>
        </w:rPr>
        <w:t xml:space="preserve">In </w:t>
      </w:r>
      <w:r w:rsidRPr="00D255FF">
        <w:rPr>
          <w:rStyle w:val="A0"/>
          <w:rFonts w:ascii="Times New Roman" w:hAnsi="Times New Roman" w:cs="Times New Roman"/>
          <w:sz w:val="24"/>
          <w:szCs w:val="24"/>
          <w:lang w:val="en-US"/>
        </w:rPr>
        <w:t>Gallin JI, Snyderman R, Fearon DT, Haynes BF and Nathan C [eds.], Inflammation: basic principles and clinical correlates, 3</w:t>
      </w:r>
      <w:r w:rsidRPr="00D255FF">
        <w:rPr>
          <w:rStyle w:val="A9"/>
          <w:rFonts w:ascii="Times New Roman" w:hAnsi="Times New Roman" w:cs="Times New Roman"/>
          <w:sz w:val="24"/>
          <w:szCs w:val="24"/>
          <w:lang w:val="en-US"/>
        </w:rPr>
        <w:t xml:space="preserve">rd </w:t>
      </w:r>
      <w:r w:rsidRPr="00D255FF">
        <w:rPr>
          <w:rStyle w:val="A0"/>
          <w:rFonts w:ascii="Times New Roman" w:hAnsi="Times New Roman" w:cs="Times New Roman"/>
          <w:sz w:val="24"/>
          <w:szCs w:val="24"/>
          <w:lang w:val="en-US"/>
        </w:rPr>
        <w:t xml:space="preserve">ed. </w:t>
      </w:r>
      <w:r w:rsidRPr="00D255FF">
        <w:rPr>
          <w:rStyle w:val="A0"/>
          <w:rFonts w:ascii="Times New Roman" w:hAnsi="Times New Roman" w:cs="Times New Roman"/>
          <w:sz w:val="24"/>
          <w:szCs w:val="24"/>
        </w:rPr>
        <w:t>Lippincott Williams &amp; Wilkins, Philadelphia.</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49" w:name="Sullivan"/>
      <w:r w:rsidRPr="00D255FF">
        <w:rPr>
          <w:rStyle w:val="A0"/>
          <w:rFonts w:ascii="Times New Roman" w:hAnsi="Times New Roman" w:cs="Times New Roman"/>
          <w:b/>
          <w:bCs/>
          <w:sz w:val="24"/>
          <w:szCs w:val="24"/>
          <w:lang w:val="en-US"/>
        </w:rPr>
        <w:t>Sullivan</w:t>
      </w:r>
      <w:bookmarkEnd w:id="49"/>
      <w:r w:rsidRPr="00D255FF">
        <w:rPr>
          <w:rStyle w:val="A0"/>
          <w:rFonts w:ascii="Times New Roman" w:hAnsi="Times New Roman" w:cs="Times New Roman"/>
          <w:b/>
          <w:bCs/>
          <w:sz w:val="24"/>
          <w:szCs w:val="24"/>
          <w:lang w:val="en-US"/>
        </w:rPr>
        <w:t xml:space="preserve"> GW, Sarembock IJ, Linden J. (2000)</w:t>
      </w:r>
      <w:r w:rsidRPr="00D255FF">
        <w:rPr>
          <w:rStyle w:val="A0"/>
          <w:rFonts w:ascii="Times New Roman" w:hAnsi="Times New Roman" w:cs="Times New Roman"/>
          <w:sz w:val="24"/>
          <w:szCs w:val="24"/>
          <w:lang w:val="en-US"/>
        </w:rPr>
        <w:t xml:space="preserve">. The role of inflammation in vascular diseases. </w:t>
      </w:r>
      <w:r w:rsidRPr="00D255FF">
        <w:rPr>
          <w:rStyle w:val="A0"/>
          <w:rFonts w:ascii="Times New Roman" w:hAnsi="Times New Roman" w:cs="Times New Roman"/>
          <w:i/>
          <w:iCs/>
          <w:sz w:val="24"/>
          <w:szCs w:val="24"/>
        </w:rPr>
        <w:t xml:space="preserve">J Leukoc Biol </w:t>
      </w:r>
      <w:r w:rsidRPr="00D255FF">
        <w:rPr>
          <w:rStyle w:val="A0"/>
          <w:rFonts w:ascii="Times New Roman" w:hAnsi="Times New Roman" w:cs="Times New Roman"/>
          <w:sz w:val="24"/>
          <w:szCs w:val="24"/>
        </w:rPr>
        <w:t>67: 591-602.</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50" w:name="Harlan"/>
      <w:r w:rsidRPr="00D255FF">
        <w:rPr>
          <w:rStyle w:val="A0"/>
          <w:rFonts w:ascii="Times New Roman" w:hAnsi="Times New Roman" w:cs="Times New Roman"/>
          <w:b/>
          <w:bCs/>
          <w:sz w:val="24"/>
          <w:szCs w:val="24"/>
          <w:lang w:val="en-US"/>
        </w:rPr>
        <w:t xml:space="preserve">Harlan </w:t>
      </w:r>
      <w:bookmarkEnd w:id="50"/>
      <w:r w:rsidRPr="00D255FF">
        <w:rPr>
          <w:rStyle w:val="A0"/>
          <w:rFonts w:ascii="Times New Roman" w:hAnsi="Times New Roman" w:cs="Times New Roman"/>
          <w:b/>
          <w:bCs/>
          <w:sz w:val="24"/>
          <w:szCs w:val="24"/>
          <w:lang w:val="en-US"/>
        </w:rPr>
        <w:t>JM. (1985)</w:t>
      </w:r>
      <w:r w:rsidRPr="00D255FF">
        <w:rPr>
          <w:rStyle w:val="A0"/>
          <w:rFonts w:ascii="Times New Roman" w:hAnsi="Times New Roman" w:cs="Times New Roman"/>
          <w:sz w:val="24"/>
          <w:szCs w:val="24"/>
          <w:lang w:val="en-US"/>
        </w:rPr>
        <w:t xml:space="preserve">. Leukocyte-endothelial interactions. </w:t>
      </w:r>
      <w:r w:rsidRPr="00015E57">
        <w:rPr>
          <w:rStyle w:val="A0"/>
          <w:rFonts w:ascii="Times New Roman" w:hAnsi="Times New Roman" w:cs="Times New Roman"/>
          <w:i/>
          <w:iCs/>
          <w:sz w:val="24"/>
          <w:szCs w:val="24"/>
          <w:lang w:val="en-US"/>
        </w:rPr>
        <w:t xml:space="preserve">Blood </w:t>
      </w:r>
      <w:r w:rsidRPr="00015E57">
        <w:rPr>
          <w:rStyle w:val="A0"/>
          <w:rFonts w:ascii="Times New Roman" w:hAnsi="Times New Roman" w:cs="Times New Roman"/>
          <w:sz w:val="24"/>
          <w:szCs w:val="24"/>
          <w:lang w:val="en-US"/>
        </w:rPr>
        <w:t>65:513-25.</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51" w:name="Ley"/>
      <w:r w:rsidRPr="00D255FF">
        <w:rPr>
          <w:rStyle w:val="A0"/>
          <w:rFonts w:ascii="Times New Roman" w:hAnsi="Times New Roman" w:cs="Times New Roman"/>
          <w:b/>
          <w:bCs/>
          <w:sz w:val="24"/>
          <w:szCs w:val="24"/>
          <w:lang w:val="en-US"/>
        </w:rPr>
        <w:t>Ley</w:t>
      </w:r>
      <w:bookmarkEnd w:id="51"/>
      <w:r w:rsidRPr="00D255FF">
        <w:rPr>
          <w:rStyle w:val="A0"/>
          <w:rFonts w:ascii="Times New Roman" w:hAnsi="Times New Roman" w:cs="Times New Roman"/>
          <w:b/>
          <w:bCs/>
          <w:sz w:val="24"/>
          <w:szCs w:val="24"/>
          <w:lang w:val="en-US"/>
        </w:rPr>
        <w:t xml:space="preserve"> K, Laudanna C, Cybulsky MI, Nourshargh S. (2007)</w:t>
      </w:r>
      <w:r w:rsidRPr="00D255FF">
        <w:rPr>
          <w:rStyle w:val="A0"/>
          <w:rFonts w:ascii="Times New Roman" w:hAnsi="Times New Roman" w:cs="Times New Roman"/>
          <w:sz w:val="24"/>
          <w:szCs w:val="24"/>
          <w:lang w:val="en-US"/>
        </w:rPr>
        <w:t xml:space="preserve">. Getting to the site of inflammation: the leukocyte adhesion cascade updated. </w:t>
      </w:r>
      <w:r w:rsidRPr="00D255FF">
        <w:rPr>
          <w:rStyle w:val="A0"/>
          <w:rFonts w:ascii="Times New Roman" w:hAnsi="Times New Roman" w:cs="Times New Roman"/>
          <w:i/>
          <w:iCs/>
          <w:sz w:val="24"/>
          <w:szCs w:val="24"/>
        </w:rPr>
        <w:t xml:space="preserve">Nature Rev Immunol </w:t>
      </w:r>
      <w:r w:rsidRPr="00D255FF">
        <w:rPr>
          <w:rStyle w:val="A0"/>
          <w:rFonts w:ascii="Times New Roman" w:hAnsi="Times New Roman" w:cs="Times New Roman"/>
          <w:sz w:val="24"/>
          <w:szCs w:val="24"/>
        </w:rPr>
        <w:t>7: 678-89.</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52" w:name="Witko"/>
      <w:r w:rsidRPr="00D255FF">
        <w:rPr>
          <w:rStyle w:val="A0"/>
          <w:rFonts w:ascii="Times New Roman" w:hAnsi="Times New Roman" w:cs="Times New Roman"/>
          <w:b/>
          <w:bCs/>
          <w:sz w:val="24"/>
          <w:szCs w:val="24"/>
          <w:lang w:val="en-US"/>
        </w:rPr>
        <w:t>Witko</w:t>
      </w:r>
      <w:bookmarkEnd w:id="52"/>
      <w:r w:rsidRPr="00D255FF">
        <w:rPr>
          <w:rStyle w:val="A0"/>
          <w:rFonts w:ascii="Times New Roman" w:hAnsi="Times New Roman" w:cs="Times New Roman"/>
          <w:b/>
          <w:bCs/>
          <w:sz w:val="24"/>
          <w:szCs w:val="24"/>
          <w:lang w:val="en-US"/>
        </w:rPr>
        <w:t>-Sarsat V, Rieu P, Descamps-Latscha B, Lesavre P, Halbwachs-Mec</w:t>
      </w:r>
      <w:r w:rsidRPr="00D255FF">
        <w:rPr>
          <w:rStyle w:val="A0"/>
          <w:rFonts w:ascii="Times New Roman" w:hAnsi="Times New Roman" w:cs="Times New Roman"/>
          <w:b/>
          <w:bCs/>
          <w:sz w:val="24"/>
          <w:szCs w:val="24"/>
          <w:lang w:val="en-US"/>
        </w:rPr>
        <w:softHyphen/>
        <w:t>arelli L. (2000)</w:t>
      </w:r>
      <w:r w:rsidRPr="00D255FF">
        <w:rPr>
          <w:rStyle w:val="A0"/>
          <w:rFonts w:ascii="Times New Roman" w:hAnsi="Times New Roman" w:cs="Times New Roman"/>
          <w:sz w:val="24"/>
          <w:szCs w:val="24"/>
          <w:lang w:val="en-US"/>
        </w:rPr>
        <w:t xml:space="preserve">. </w:t>
      </w:r>
      <w:r w:rsidRPr="00D255FF">
        <w:rPr>
          <w:rStyle w:val="A0"/>
          <w:rFonts w:ascii="Times New Roman" w:hAnsi="Times New Roman" w:cs="Times New Roman"/>
          <w:sz w:val="24"/>
          <w:szCs w:val="24"/>
        </w:rPr>
        <w:t>Neutrophils: molecules, functions and pathophysiological as</w:t>
      </w:r>
      <w:r w:rsidRPr="00D255FF">
        <w:rPr>
          <w:rStyle w:val="A0"/>
          <w:rFonts w:ascii="Times New Roman" w:hAnsi="Times New Roman" w:cs="Times New Roman"/>
          <w:sz w:val="24"/>
          <w:szCs w:val="24"/>
        </w:rPr>
        <w:softHyphen/>
        <w:t xml:space="preserve">pects. </w:t>
      </w:r>
      <w:r w:rsidRPr="00D255FF">
        <w:rPr>
          <w:rStyle w:val="A0"/>
          <w:rFonts w:ascii="Times New Roman" w:hAnsi="Times New Roman" w:cs="Times New Roman"/>
          <w:i/>
          <w:iCs/>
          <w:sz w:val="24"/>
          <w:szCs w:val="24"/>
        </w:rPr>
        <w:t xml:space="preserve">Lab Invest </w:t>
      </w:r>
      <w:r w:rsidRPr="00D255FF">
        <w:rPr>
          <w:rStyle w:val="A0"/>
          <w:rFonts w:ascii="Times New Roman" w:hAnsi="Times New Roman" w:cs="Times New Roman"/>
          <w:sz w:val="24"/>
          <w:szCs w:val="24"/>
        </w:rPr>
        <w:t>80, 617-53.</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53" w:name="Brinkmann"/>
      <w:r w:rsidRPr="00D255FF">
        <w:rPr>
          <w:rStyle w:val="A0"/>
          <w:rFonts w:ascii="Times New Roman" w:hAnsi="Times New Roman" w:cs="Times New Roman"/>
          <w:b/>
          <w:bCs/>
          <w:sz w:val="24"/>
          <w:szCs w:val="24"/>
          <w:lang w:val="en-US"/>
        </w:rPr>
        <w:t>Brinkmann</w:t>
      </w:r>
      <w:bookmarkEnd w:id="53"/>
      <w:r w:rsidRPr="00D255FF">
        <w:rPr>
          <w:rStyle w:val="A0"/>
          <w:rFonts w:ascii="Times New Roman" w:hAnsi="Times New Roman" w:cs="Times New Roman"/>
          <w:b/>
          <w:bCs/>
          <w:sz w:val="24"/>
          <w:szCs w:val="24"/>
          <w:lang w:val="en-US"/>
        </w:rPr>
        <w:t xml:space="preserve"> V, Reichard U, Goosmann C, Fauler B, Uhlemann Y, Weiss DS, Weinrauch Y, Zychlinsky A. (2004)</w:t>
      </w:r>
      <w:r w:rsidRPr="00D255FF">
        <w:rPr>
          <w:rStyle w:val="A0"/>
          <w:rFonts w:ascii="Times New Roman" w:hAnsi="Times New Roman" w:cs="Times New Roman"/>
          <w:sz w:val="24"/>
          <w:szCs w:val="24"/>
          <w:lang w:val="en-US"/>
        </w:rPr>
        <w:t xml:space="preserve">. </w:t>
      </w:r>
      <w:r w:rsidRPr="00D255FF">
        <w:rPr>
          <w:rStyle w:val="A0"/>
          <w:rFonts w:ascii="Times New Roman" w:hAnsi="Times New Roman" w:cs="Times New Roman"/>
          <w:sz w:val="24"/>
          <w:szCs w:val="24"/>
        </w:rPr>
        <w:t xml:space="preserve">Neutrophil extracellular traps kill bacteria. </w:t>
      </w:r>
      <w:r w:rsidRPr="00D255FF">
        <w:rPr>
          <w:rStyle w:val="A0"/>
          <w:rFonts w:ascii="Times New Roman" w:hAnsi="Times New Roman" w:cs="Times New Roman"/>
          <w:i/>
          <w:iCs/>
          <w:sz w:val="24"/>
          <w:szCs w:val="24"/>
        </w:rPr>
        <w:t xml:space="preserve">Science </w:t>
      </w:r>
      <w:r w:rsidRPr="00D255FF">
        <w:rPr>
          <w:rStyle w:val="A0"/>
          <w:rFonts w:ascii="Times New Roman" w:hAnsi="Times New Roman" w:cs="Times New Roman"/>
          <w:sz w:val="24"/>
          <w:szCs w:val="24"/>
        </w:rPr>
        <w:t>303:1532-5.</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54" w:name="Pereira"/>
      <w:r w:rsidRPr="00D255FF">
        <w:rPr>
          <w:rStyle w:val="A0"/>
          <w:rFonts w:ascii="Times New Roman" w:hAnsi="Times New Roman" w:cs="Times New Roman"/>
          <w:b/>
          <w:bCs/>
          <w:sz w:val="24"/>
          <w:szCs w:val="24"/>
          <w:lang w:val="en-US"/>
        </w:rPr>
        <w:t>Pereira</w:t>
      </w:r>
      <w:bookmarkEnd w:id="54"/>
      <w:r w:rsidRPr="00D255FF">
        <w:rPr>
          <w:rStyle w:val="A0"/>
          <w:rFonts w:ascii="Times New Roman" w:hAnsi="Times New Roman" w:cs="Times New Roman"/>
          <w:b/>
          <w:bCs/>
          <w:sz w:val="24"/>
          <w:szCs w:val="24"/>
          <w:lang w:val="en-US"/>
        </w:rPr>
        <w:t xml:space="preserve"> R, Rocha S, Borges A, Nascimento H, Reis F, Miranda V, Sameiro Faria M, Quintanilha A, Belo L, Costa E, Santos-Silva A. (2011)</w:t>
      </w:r>
      <w:r w:rsidRPr="00D255FF">
        <w:rPr>
          <w:rFonts w:ascii="Times New Roman" w:hAnsi="Times New Roman" w:cs="Times New Roman"/>
          <w:sz w:val="24"/>
          <w:szCs w:val="24"/>
          <w:lang w:val="en-US"/>
        </w:rPr>
        <w:t>. Elastase release during the hemodialysis procedure seems to induce changes in red blood cell membrane proteins.Hemodialysis International 15:429-431</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55" w:name="Barany"/>
      <w:r w:rsidRPr="00D255FF">
        <w:rPr>
          <w:rStyle w:val="A0"/>
          <w:rFonts w:ascii="Times New Roman" w:hAnsi="Times New Roman" w:cs="Times New Roman"/>
          <w:b/>
          <w:bCs/>
          <w:sz w:val="24"/>
          <w:szCs w:val="24"/>
          <w:lang w:val="en-US"/>
        </w:rPr>
        <w:t>Barany</w:t>
      </w:r>
      <w:bookmarkEnd w:id="55"/>
      <w:r w:rsidRPr="00D255FF">
        <w:rPr>
          <w:rStyle w:val="A0"/>
          <w:rFonts w:ascii="Times New Roman" w:hAnsi="Times New Roman" w:cs="Times New Roman"/>
          <w:b/>
          <w:bCs/>
          <w:sz w:val="24"/>
          <w:szCs w:val="24"/>
          <w:lang w:val="en-US"/>
        </w:rPr>
        <w:t xml:space="preserve"> P. (2001)</w:t>
      </w:r>
      <w:r w:rsidRPr="00D255FF">
        <w:rPr>
          <w:rStyle w:val="A0"/>
          <w:rFonts w:ascii="Times New Roman" w:hAnsi="Times New Roman" w:cs="Times New Roman"/>
          <w:sz w:val="24"/>
          <w:szCs w:val="24"/>
          <w:lang w:val="en-US"/>
        </w:rPr>
        <w:t xml:space="preserve">. Inflammation, serum C-reactive protein, and erythropoietin resistance. </w:t>
      </w:r>
      <w:r w:rsidRPr="00D255FF">
        <w:rPr>
          <w:rStyle w:val="A0"/>
          <w:rFonts w:ascii="Times New Roman" w:hAnsi="Times New Roman" w:cs="Times New Roman"/>
          <w:i/>
          <w:iCs/>
          <w:sz w:val="24"/>
          <w:szCs w:val="24"/>
        </w:rPr>
        <w:t xml:space="preserve">Nephrol Dial Transplant </w:t>
      </w:r>
      <w:r w:rsidRPr="00D255FF">
        <w:rPr>
          <w:rStyle w:val="A0"/>
          <w:rFonts w:ascii="Times New Roman" w:hAnsi="Times New Roman" w:cs="Times New Roman"/>
          <w:sz w:val="24"/>
          <w:szCs w:val="24"/>
        </w:rPr>
        <w:t>16:224-7.</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56" w:name="Levay"/>
      <w:r w:rsidRPr="00D255FF">
        <w:rPr>
          <w:rStyle w:val="A0"/>
          <w:rFonts w:ascii="Times New Roman" w:hAnsi="Times New Roman" w:cs="Times New Roman"/>
          <w:b/>
          <w:bCs/>
          <w:sz w:val="24"/>
          <w:szCs w:val="24"/>
          <w:lang w:val="en-US"/>
        </w:rPr>
        <w:t>Levay</w:t>
      </w:r>
      <w:bookmarkEnd w:id="56"/>
      <w:r w:rsidRPr="00D255FF">
        <w:rPr>
          <w:rStyle w:val="A0"/>
          <w:rFonts w:ascii="Times New Roman" w:hAnsi="Times New Roman" w:cs="Times New Roman"/>
          <w:b/>
          <w:bCs/>
          <w:sz w:val="24"/>
          <w:szCs w:val="24"/>
          <w:lang w:val="en-US"/>
        </w:rPr>
        <w:t xml:space="preserve"> PF, Viljoen M. (1995)</w:t>
      </w:r>
      <w:r w:rsidRPr="00D255FF">
        <w:rPr>
          <w:rStyle w:val="A0"/>
          <w:rFonts w:ascii="Times New Roman" w:hAnsi="Times New Roman" w:cs="Times New Roman"/>
          <w:sz w:val="24"/>
          <w:szCs w:val="24"/>
          <w:lang w:val="en-US"/>
        </w:rPr>
        <w:t xml:space="preserve">. Lactoferrin: a general review. </w:t>
      </w:r>
      <w:r w:rsidRPr="00D255FF">
        <w:rPr>
          <w:rStyle w:val="A0"/>
          <w:rFonts w:ascii="Times New Roman" w:hAnsi="Times New Roman" w:cs="Times New Roman"/>
          <w:i/>
          <w:iCs/>
          <w:sz w:val="24"/>
          <w:szCs w:val="24"/>
        </w:rPr>
        <w:t xml:space="preserve">Haematologica </w:t>
      </w:r>
      <w:r w:rsidRPr="00D255FF">
        <w:rPr>
          <w:rStyle w:val="A0"/>
          <w:rFonts w:ascii="Times New Roman" w:hAnsi="Times New Roman" w:cs="Times New Roman"/>
          <w:sz w:val="24"/>
          <w:szCs w:val="24"/>
        </w:rPr>
        <w:t>80: 252-67.</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57" w:name="Pay"/>
      <w:r w:rsidRPr="00D255FF">
        <w:rPr>
          <w:rFonts w:ascii="Times New Roman" w:hAnsi="Times New Roman" w:cs="Times New Roman"/>
          <w:b/>
          <w:sz w:val="24"/>
          <w:szCs w:val="24"/>
          <w:lang w:val="en-US"/>
        </w:rPr>
        <w:t>Pay</w:t>
      </w:r>
      <w:bookmarkEnd w:id="57"/>
      <w:r w:rsidRPr="00D255FF">
        <w:rPr>
          <w:rFonts w:ascii="Times New Roman" w:hAnsi="Times New Roman" w:cs="Times New Roman"/>
          <w:b/>
          <w:sz w:val="24"/>
          <w:szCs w:val="24"/>
          <w:lang w:val="en-US"/>
        </w:rPr>
        <w:t>, S.; Musabak, U.; Simşek, I.; Pekel, A.; Erdem, H.; Dinç, A. &amp; Sengül, A. (2006).</w:t>
      </w:r>
      <w:r w:rsidRPr="00D255FF">
        <w:rPr>
          <w:rFonts w:ascii="Times New Roman" w:hAnsi="Times New Roman" w:cs="Times New Roman"/>
          <w:sz w:val="24"/>
          <w:szCs w:val="24"/>
          <w:lang w:val="en-US"/>
        </w:rPr>
        <w:t xml:space="preserve"> Expression of CXCR-1 and CXCR-2 chemokine receptors on synovial neutrophils in inflammatory arthritides: does persistent or increasing expression of CXCR-2 contribute to the chronic inflammation or erosive changes? Joint Bone Spine, vol. 73, pp. 691-6, ISSN 1778-7254</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58" w:name="Sherry"/>
      <w:r w:rsidRPr="00D255FF">
        <w:rPr>
          <w:rFonts w:ascii="Times New Roman" w:hAnsi="Times New Roman" w:cs="Times New Roman"/>
          <w:b/>
          <w:sz w:val="24"/>
          <w:szCs w:val="24"/>
          <w:lang w:val="en-US"/>
        </w:rPr>
        <w:lastRenderedPageBreak/>
        <w:t>Sherry</w:t>
      </w:r>
      <w:bookmarkEnd w:id="58"/>
      <w:r w:rsidRPr="00D255FF">
        <w:rPr>
          <w:rFonts w:ascii="Times New Roman" w:hAnsi="Times New Roman" w:cs="Times New Roman"/>
          <w:b/>
          <w:sz w:val="24"/>
          <w:szCs w:val="24"/>
          <w:lang w:val="en-US"/>
        </w:rPr>
        <w:t xml:space="preserve">, B.; Dai, W.W.; Lesser, M.L. &amp; Trachtman, H. (2008). </w:t>
      </w:r>
      <w:r w:rsidRPr="00D255FF">
        <w:rPr>
          <w:rFonts w:ascii="Times New Roman" w:hAnsi="Times New Roman" w:cs="Times New Roman"/>
          <w:sz w:val="24"/>
          <w:szCs w:val="24"/>
          <w:lang w:val="en-US"/>
        </w:rPr>
        <w:t>Dysregulated chemokine receptor expression and chemokine-mediated cell trafficking in pediatric patients with ESRD. Clin J Am Soc Nephrol, vol. 3, pp. 397-406, ISSN 1555-9041</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59" w:name="Costa"/>
      <w:r w:rsidRPr="00D255FF">
        <w:rPr>
          <w:rFonts w:ascii="Times New Roman" w:hAnsi="Times New Roman" w:cs="Times New Roman"/>
          <w:b/>
          <w:sz w:val="24"/>
          <w:szCs w:val="24"/>
          <w:lang w:val="en-US"/>
        </w:rPr>
        <w:t>Costa</w:t>
      </w:r>
      <w:bookmarkEnd w:id="59"/>
      <w:r w:rsidRPr="00D255FF">
        <w:rPr>
          <w:rFonts w:ascii="Times New Roman" w:hAnsi="Times New Roman" w:cs="Times New Roman"/>
          <w:b/>
          <w:sz w:val="24"/>
          <w:szCs w:val="24"/>
          <w:lang w:val="en-US"/>
        </w:rPr>
        <w:t>, E.; Rocha, S.; Rocha-Pereira, P.; Nascimento, H.; Castro, E.; Miranda, V.; Faria, M.S.;Loureiro, A.; Quintanilha, A.; Belo, L. &amp; Santos-Silva, A. (2008c).</w:t>
      </w:r>
      <w:r w:rsidRPr="00D255FF">
        <w:rPr>
          <w:rFonts w:ascii="Times New Roman" w:hAnsi="Times New Roman" w:cs="Times New Roman"/>
          <w:sz w:val="24"/>
          <w:szCs w:val="24"/>
          <w:lang w:val="en-US"/>
        </w:rPr>
        <w:t xml:space="preserve"> Neutrophil activation and resistance to recombinant human erythropoietin therapy in hemodialysis patients. Am J Nephrol, vol. 28, pp. 935-940, ISSN 1046-6673</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0" w:name="Litjens"/>
      <w:r w:rsidRPr="00D255FF">
        <w:rPr>
          <w:rStyle w:val="A0"/>
          <w:rFonts w:ascii="Times New Roman" w:hAnsi="Times New Roman" w:cs="Times New Roman"/>
          <w:b/>
          <w:bCs/>
          <w:sz w:val="24"/>
          <w:szCs w:val="24"/>
          <w:lang w:val="en-US"/>
        </w:rPr>
        <w:t>Litjens</w:t>
      </w:r>
      <w:bookmarkEnd w:id="60"/>
      <w:r w:rsidRPr="00D255FF">
        <w:rPr>
          <w:rStyle w:val="A0"/>
          <w:rFonts w:ascii="Times New Roman" w:hAnsi="Times New Roman" w:cs="Times New Roman"/>
          <w:b/>
          <w:bCs/>
          <w:sz w:val="24"/>
          <w:szCs w:val="24"/>
          <w:lang w:val="en-US"/>
        </w:rPr>
        <w:t xml:space="preserve"> NHR, van Druninger CJ, Betjes MGH. (2006)</w:t>
      </w:r>
      <w:r w:rsidRPr="00D255FF">
        <w:rPr>
          <w:rStyle w:val="A0"/>
          <w:rFonts w:ascii="Times New Roman" w:hAnsi="Times New Roman" w:cs="Times New Roman"/>
          <w:sz w:val="24"/>
          <w:szCs w:val="24"/>
          <w:lang w:val="en-US"/>
        </w:rPr>
        <w:t xml:space="preserve">. Progressive loss of renal function is associated with activation and depletion of naïve T lymphocytes. </w:t>
      </w:r>
      <w:r w:rsidRPr="00D255FF">
        <w:rPr>
          <w:rStyle w:val="A0"/>
          <w:rFonts w:ascii="Times New Roman" w:hAnsi="Times New Roman" w:cs="Times New Roman"/>
          <w:i/>
          <w:iCs/>
          <w:sz w:val="24"/>
          <w:szCs w:val="24"/>
          <w:lang w:val="en-US"/>
        </w:rPr>
        <w:t xml:space="preserve">Clin Immunol </w:t>
      </w:r>
      <w:r w:rsidRPr="00D255FF">
        <w:rPr>
          <w:rStyle w:val="A0"/>
          <w:rFonts w:ascii="Times New Roman" w:hAnsi="Times New Roman" w:cs="Times New Roman"/>
          <w:sz w:val="24"/>
          <w:szCs w:val="24"/>
          <w:lang w:val="en-US"/>
        </w:rPr>
        <w:t>118: 83-91.</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1" w:name="Arth"/>
      <w:r w:rsidRPr="00D255FF">
        <w:rPr>
          <w:rStyle w:val="A0"/>
          <w:rFonts w:ascii="Times New Roman" w:hAnsi="Times New Roman" w:cs="Times New Roman"/>
          <w:b/>
          <w:bCs/>
          <w:sz w:val="24"/>
          <w:szCs w:val="24"/>
          <w:lang w:val="en-US"/>
        </w:rPr>
        <w:t>Arth</w:t>
      </w:r>
      <w:bookmarkEnd w:id="61"/>
      <w:r w:rsidRPr="00D255FF">
        <w:rPr>
          <w:rStyle w:val="A0"/>
          <w:rFonts w:ascii="Times New Roman" w:hAnsi="Times New Roman" w:cs="Times New Roman"/>
          <w:b/>
          <w:bCs/>
          <w:sz w:val="24"/>
          <w:szCs w:val="24"/>
          <w:lang w:val="en-US"/>
        </w:rPr>
        <w:t xml:space="preserve"> RH. (1999)</w:t>
      </w:r>
      <w:r w:rsidRPr="00D255FF">
        <w:rPr>
          <w:rStyle w:val="A0"/>
          <w:rFonts w:ascii="Times New Roman" w:hAnsi="Times New Roman" w:cs="Times New Roman"/>
          <w:sz w:val="24"/>
          <w:szCs w:val="24"/>
          <w:lang w:val="en-US"/>
        </w:rPr>
        <w:t xml:space="preserve">. Iron metabolism in end-stage renal disease. </w:t>
      </w:r>
      <w:r w:rsidRPr="00D255FF">
        <w:rPr>
          <w:rStyle w:val="A0"/>
          <w:rFonts w:ascii="Times New Roman" w:hAnsi="Times New Roman" w:cs="Times New Roman"/>
          <w:i/>
          <w:iCs/>
          <w:sz w:val="24"/>
          <w:szCs w:val="24"/>
          <w:lang w:val="en-US"/>
        </w:rPr>
        <w:t xml:space="preserve">Seminars in Dialysis </w:t>
      </w:r>
      <w:r w:rsidRPr="00D255FF">
        <w:rPr>
          <w:rStyle w:val="A0"/>
          <w:rFonts w:ascii="Times New Roman" w:hAnsi="Times New Roman" w:cs="Times New Roman"/>
          <w:sz w:val="24"/>
          <w:szCs w:val="24"/>
          <w:lang w:val="en-US"/>
        </w:rPr>
        <w:t>12:224-30.</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2" w:name="Skikne"/>
      <w:r w:rsidRPr="00D255FF">
        <w:rPr>
          <w:rStyle w:val="A0"/>
          <w:rFonts w:ascii="Times New Roman" w:hAnsi="Times New Roman" w:cs="Times New Roman"/>
          <w:b/>
          <w:bCs/>
          <w:sz w:val="24"/>
          <w:szCs w:val="24"/>
          <w:lang w:val="en-US"/>
        </w:rPr>
        <w:t>Skikne</w:t>
      </w:r>
      <w:bookmarkEnd w:id="62"/>
      <w:r w:rsidRPr="00D255FF">
        <w:rPr>
          <w:rStyle w:val="A0"/>
          <w:rFonts w:ascii="Times New Roman" w:hAnsi="Times New Roman" w:cs="Times New Roman"/>
          <w:b/>
          <w:bCs/>
          <w:sz w:val="24"/>
          <w:szCs w:val="24"/>
          <w:lang w:val="en-US"/>
        </w:rPr>
        <w:t xml:space="preserve"> BS, Cook JD. (1992)</w:t>
      </w:r>
      <w:r w:rsidRPr="00D255FF">
        <w:rPr>
          <w:rStyle w:val="A0"/>
          <w:rFonts w:ascii="Times New Roman" w:hAnsi="Times New Roman" w:cs="Times New Roman"/>
          <w:sz w:val="24"/>
          <w:szCs w:val="24"/>
          <w:lang w:val="en-US"/>
        </w:rPr>
        <w:t>. Effect of enhanced erythropoiesis on iron absor</w:t>
      </w:r>
      <w:r w:rsidRPr="00D255FF">
        <w:rPr>
          <w:rStyle w:val="A0"/>
          <w:rFonts w:ascii="Times New Roman" w:hAnsi="Times New Roman" w:cs="Times New Roman"/>
          <w:sz w:val="24"/>
          <w:szCs w:val="24"/>
          <w:lang w:val="en-US"/>
        </w:rPr>
        <w:softHyphen/>
        <w:t xml:space="preserve">tion. </w:t>
      </w:r>
      <w:r w:rsidRPr="00753807">
        <w:rPr>
          <w:rStyle w:val="A0"/>
          <w:rFonts w:ascii="Times New Roman" w:hAnsi="Times New Roman" w:cs="Times New Roman"/>
          <w:i/>
          <w:iCs/>
          <w:sz w:val="24"/>
          <w:szCs w:val="24"/>
          <w:lang w:val="en-US"/>
        </w:rPr>
        <w:t xml:space="preserve">J Lab Clin Med </w:t>
      </w:r>
      <w:r w:rsidRPr="00753807">
        <w:rPr>
          <w:rStyle w:val="A0"/>
          <w:rFonts w:ascii="Times New Roman" w:hAnsi="Times New Roman" w:cs="Times New Roman"/>
          <w:sz w:val="24"/>
          <w:szCs w:val="24"/>
          <w:lang w:val="en-US"/>
        </w:rPr>
        <w:t>120: 746-51.</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3" w:name="Nemeth"/>
      <w:r w:rsidRPr="00D255FF">
        <w:rPr>
          <w:rStyle w:val="A0"/>
          <w:rFonts w:ascii="Times New Roman" w:hAnsi="Times New Roman" w:cs="Times New Roman"/>
          <w:b/>
          <w:bCs/>
          <w:sz w:val="24"/>
          <w:szCs w:val="24"/>
          <w:lang w:val="en-US"/>
        </w:rPr>
        <w:t>Nemeth</w:t>
      </w:r>
      <w:bookmarkEnd w:id="63"/>
      <w:r w:rsidRPr="00D255FF">
        <w:rPr>
          <w:rStyle w:val="A0"/>
          <w:rFonts w:ascii="Times New Roman" w:hAnsi="Times New Roman" w:cs="Times New Roman"/>
          <w:b/>
          <w:bCs/>
          <w:sz w:val="24"/>
          <w:szCs w:val="24"/>
          <w:lang w:val="en-US"/>
        </w:rPr>
        <w:t xml:space="preserve"> E, Valore EV, Territo M, Schiller G, Lichtenstein A, Ganz T. (2003)</w:t>
      </w:r>
      <w:r w:rsidRPr="00D255FF">
        <w:rPr>
          <w:rStyle w:val="A0"/>
          <w:rFonts w:ascii="Times New Roman" w:hAnsi="Times New Roman" w:cs="Times New Roman"/>
          <w:sz w:val="24"/>
          <w:szCs w:val="24"/>
          <w:lang w:val="en-US"/>
        </w:rPr>
        <w:t xml:space="preserve">. Hepcidin, a putative mediator of anemia of inflammation, is type IIacute-phase protein. </w:t>
      </w:r>
      <w:r w:rsidRPr="00D255FF">
        <w:rPr>
          <w:rStyle w:val="A0"/>
          <w:rFonts w:ascii="Times New Roman" w:hAnsi="Times New Roman" w:cs="Times New Roman"/>
          <w:i/>
          <w:iCs/>
          <w:sz w:val="24"/>
          <w:szCs w:val="24"/>
        </w:rPr>
        <w:t xml:space="preserve">Blood </w:t>
      </w:r>
      <w:r w:rsidRPr="00D255FF">
        <w:rPr>
          <w:rStyle w:val="A0"/>
          <w:rFonts w:ascii="Times New Roman" w:hAnsi="Times New Roman" w:cs="Times New Roman"/>
          <w:sz w:val="24"/>
          <w:szCs w:val="24"/>
        </w:rPr>
        <w:t>101: 2461-3.</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4" w:name="Kulaksiz"/>
      <w:r w:rsidRPr="00D255FF">
        <w:rPr>
          <w:rStyle w:val="A0"/>
          <w:rFonts w:ascii="Times New Roman" w:hAnsi="Times New Roman" w:cs="Times New Roman"/>
          <w:b/>
          <w:bCs/>
          <w:sz w:val="24"/>
          <w:szCs w:val="24"/>
          <w:lang w:val="en-US"/>
        </w:rPr>
        <w:t>Kulaksiz</w:t>
      </w:r>
      <w:bookmarkEnd w:id="64"/>
      <w:r w:rsidRPr="00D255FF">
        <w:rPr>
          <w:rStyle w:val="A0"/>
          <w:rFonts w:ascii="Times New Roman" w:hAnsi="Times New Roman" w:cs="Times New Roman"/>
          <w:b/>
          <w:bCs/>
          <w:sz w:val="24"/>
          <w:szCs w:val="24"/>
          <w:lang w:val="en-US"/>
        </w:rPr>
        <w:t xml:space="preserve"> H, Gehrke SG, Janetzko A, Rost D, Bruckner T, Kallinowski B, Stremmel W. (2004)</w:t>
      </w:r>
      <w:r w:rsidRPr="00D255FF">
        <w:rPr>
          <w:rStyle w:val="A0"/>
          <w:rFonts w:ascii="Times New Roman" w:hAnsi="Times New Roman" w:cs="Times New Roman"/>
          <w:sz w:val="24"/>
          <w:szCs w:val="24"/>
          <w:lang w:val="en-US"/>
        </w:rPr>
        <w:t>. Pro-hepcidin: expression and cell specific localisation in the liver and its regulation in hereditary haemochromatosis, chronic renal insuf</w:t>
      </w:r>
      <w:r w:rsidRPr="00D255FF">
        <w:rPr>
          <w:rStyle w:val="A0"/>
          <w:rFonts w:ascii="Times New Roman" w:hAnsi="Times New Roman" w:cs="Times New Roman"/>
          <w:sz w:val="24"/>
          <w:szCs w:val="24"/>
          <w:lang w:val="en-US"/>
        </w:rPr>
        <w:softHyphen/>
        <w:t xml:space="preserve">ficiency, and renal anemia. </w:t>
      </w:r>
      <w:r w:rsidRPr="00D255FF">
        <w:rPr>
          <w:rStyle w:val="A0"/>
          <w:rFonts w:ascii="Times New Roman" w:hAnsi="Times New Roman" w:cs="Times New Roman"/>
          <w:i/>
          <w:iCs/>
          <w:sz w:val="24"/>
          <w:szCs w:val="24"/>
        </w:rPr>
        <w:t xml:space="preserve">Gut </w:t>
      </w:r>
      <w:r w:rsidRPr="00D255FF">
        <w:rPr>
          <w:rStyle w:val="A0"/>
          <w:rFonts w:ascii="Times New Roman" w:hAnsi="Times New Roman" w:cs="Times New Roman"/>
          <w:sz w:val="24"/>
          <w:szCs w:val="24"/>
        </w:rPr>
        <w:t>53: 735-43.</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5" w:name="Dallalio"/>
      <w:r w:rsidRPr="00D255FF">
        <w:rPr>
          <w:rStyle w:val="A0"/>
          <w:rFonts w:ascii="Times New Roman" w:hAnsi="Times New Roman" w:cs="Times New Roman"/>
          <w:b/>
          <w:bCs/>
          <w:sz w:val="24"/>
          <w:szCs w:val="24"/>
          <w:lang w:val="en-US"/>
        </w:rPr>
        <w:t>Dallalio</w:t>
      </w:r>
      <w:bookmarkEnd w:id="65"/>
      <w:r w:rsidRPr="00D255FF">
        <w:rPr>
          <w:rStyle w:val="A0"/>
          <w:rFonts w:ascii="Times New Roman" w:hAnsi="Times New Roman" w:cs="Times New Roman"/>
          <w:b/>
          <w:bCs/>
          <w:sz w:val="24"/>
          <w:szCs w:val="24"/>
          <w:lang w:val="en-US"/>
        </w:rPr>
        <w:t xml:space="preserve"> G, Fleury T, Means RT. (2003)</w:t>
      </w:r>
      <w:r w:rsidRPr="00D255FF">
        <w:rPr>
          <w:rStyle w:val="A0"/>
          <w:rFonts w:ascii="Times New Roman" w:hAnsi="Times New Roman" w:cs="Times New Roman"/>
          <w:sz w:val="24"/>
          <w:szCs w:val="24"/>
          <w:lang w:val="en-US"/>
        </w:rPr>
        <w:t xml:space="preserve">. Serum hepcidin in clinical specimens. </w:t>
      </w:r>
      <w:r w:rsidRPr="00D255FF">
        <w:rPr>
          <w:rStyle w:val="A0"/>
          <w:rFonts w:ascii="Times New Roman" w:hAnsi="Times New Roman" w:cs="Times New Roman"/>
          <w:i/>
          <w:iCs/>
          <w:sz w:val="24"/>
          <w:szCs w:val="24"/>
        </w:rPr>
        <w:t xml:space="preserve">Br J Haematol </w:t>
      </w:r>
      <w:r w:rsidRPr="00D255FF">
        <w:rPr>
          <w:rStyle w:val="A0"/>
          <w:rFonts w:ascii="Times New Roman" w:hAnsi="Times New Roman" w:cs="Times New Roman"/>
          <w:sz w:val="24"/>
          <w:szCs w:val="24"/>
        </w:rPr>
        <w:t>122:996-1000.</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6" w:name="Domenico"/>
      <w:r w:rsidRPr="00D255FF">
        <w:rPr>
          <w:rStyle w:val="A0"/>
          <w:rFonts w:ascii="Times New Roman" w:hAnsi="Times New Roman" w:cs="Times New Roman"/>
          <w:b/>
          <w:bCs/>
          <w:sz w:val="24"/>
          <w:szCs w:val="24"/>
          <w:lang w:val="en-US"/>
        </w:rPr>
        <w:t>Domenico</w:t>
      </w:r>
      <w:bookmarkEnd w:id="66"/>
      <w:r w:rsidRPr="00D255FF">
        <w:rPr>
          <w:rStyle w:val="A0"/>
          <w:rFonts w:ascii="Times New Roman" w:hAnsi="Times New Roman" w:cs="Times New Roman"/>
          <w:b/>
          <w:bCs/>
          <w:sz w:val="24"/>
          <w:szCs w:val="24"/>
          <w:lang w:val="en-US"/>
        </w:rPr>
        <w:t xml:space="preserve"> I, Ward DM, Langelier C, Vaughn MB, Nemeth E, Sundquist WI, Ganz T, Musci G, Kaplan J. (2007)</w:t>
      </w:r>
      <w:r w:rsidRPr="00D255FF">
        <w:rPr>
          <w:rStyle w:val="A0"/>
          <w:rFonts w:ascii="Times New Roman" w:hAnsi="Times New Roman" w:cs="Times New Roman"/>
          <w:sz w:val="24"/>
          <w:szCs w:val="24"/>
          <w:lang w:val="en-US"/>
        </w:rPr>
        <w:t xml:space="preserve">. The molecular mechanism of hepcidin-mediated ferroportin down-regulation. </w:t>
      </w:r>
      <w:r w:rsidRPr="00D255FF">
        <w:rPr>
          <w:rStyle w:val="A0"/>
          <w:rFonts w:ascii="Times New Roman" w:hAnsi="Times New Roman" w:cs="Times New Roman"/>
          <w:i/>
          <w:iCs/>
          <w:sz w:val="24"/>
          <w:szCs w:val="24"/>
          <w:lang w:val="en-US"/>
        </w:rPr>
        <w:t xml:space="preserve">Mol Biol Cell </w:t>
      </w:r>
      <w:r w:rsidRPr="00D255FF">
        <w:rPr>
          <w:rStyle w:val="A0"/>
          <w:rFonts w:ascii="Times New Roman" w:hAnsi="Times New Roman" w:cs="Times New Roman"/>
          <w:sz w:val="24"/>
          <w:szCs w:val="24"/>
          <w:lang w:val="en-US"/>
        </w:rPr>
        <w:t>18:2569-78.</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7" w:name="Fleming"/>
      <w:r w:rsidRPr="00D255FF">
        <w:rPr>
          <w:rStyle w:val="A0"/>
          <w:rFonts w:ascii="Times New Roman" w:hAnsi="Times New Roman" w:cs="Times New Roman"/>
          <w:b/>
          <w:bCs/>
          <w:sz w:val="24"/>
          <w:szCs w:val="24"/>
          <w:lang w:val="en-US"/>
        </w:rPr>
        <w:t>Fleming</w:t>
      </w:r>
      <w:bookmarkEnd w:id="67"/>
      <w:r w:rsidRPr="00D255FF">
        <w:rPr>
          <w:rStyle w:val="A0"/>
          <w:rFonts w:ascii="Times New Roman" w:hAnsi="Times New Roman" w:cs="Times New Roman"/>
          <w:b/>
          <w:bCs/>
          <w:sz w:val="24"/>
          <w:szCs w:val="24"/>
          <w:lang w:val="en-US"/>
        </w:rPr>
        <w:t xml:space="preserve"> RE, Sly WS. (2001)</w:t>
      </w:r>
      <w:r w:rsidRPr="00D255FF">
        <w:rPr>
          <w:rStyle w:val="A0"/>
          <w:rFonts w:ascii="Times New Roman" w:hAnsi="Times New Roman" w:cs="Times New Roman"/>
          <w:sz w:val="24"/>
          <w:szCs w:val="24"/>
          <w:lang w:val="en-US"/>
        </w:rPr>
        <w:t xml:space="preserve">. Hepcidin: a putative iron-regulatory hormone relevant to hereditary hemochromatosis and the anemia of chronic disease. </w:t>
      </w:r>
      <w:r w:rsidRPr="00015E57">
        <w:rPr>
          <w:rStyle w:val="A0"/>
          <w:rFonts w:ascii="Times New Roman" w:hAnsi="Times New Roman" w:cs="Times New Roman"/>
          <w:i/>
          <w:iCs/>
          <w:sz w:val="24"/>
          <w:szCs w:val="24"/>
          <w:lang w:val="en-US"/>
        </w:rPr>
        <w:t xml:space="preserve">Proc Nath Acad USA </w:t>
      </w:r>
      <w:r w:rsidRPr="00015E57">
        <w:rPr>
          <w:rStyle w:val="A0"/>
          <w:rFonts w:ascii="Times New Roman" w:hAnsi="Times New Roman" w:cs="Times New Roman"/>
          <w:sz w:val="24"/>
          <w:szCs w:val="24"/>
          <w:lang w:val="en-US"/>
        </w:rPr>
        <w:t>98:8160-2.</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8" w:name="Nemeth04"/>
      <w:r w:rsidRPr="00D255FF">
        <w:rPr>
          <w:rStyle w:val="A0"/>
          <w:rFonts w:ascii="Times New Roman" w:hAnsi="Times New Roman" w:cs="Times New Roman"/>
          <w:b/>
          <w:bCs/>
          <w:sz w:val="24"/>
          <w:szCs w:val="24"/>
          <w:lang w:val="en-US"/>
        </w:rPr>
        <w:t>Nemeth</w:t>
      </w:r>
      <w:bookmarkEnd w:id="68"/>
      <w:r w:rsidRPr="00D255FF">
        <w:rPr>
          <w:rStyle w:val="A0"/>
          <w:rFonts w:ascii="Times New Roman" w:hAnsi="Times New Roman" w:cs="Times New Roman"/>
          <w:b/>
          <w:bCs/>
          <w:sz w:val="24"/>
          <w:szCs w:val="24"/>
          <w:lang w:val="en-US"/>
        </w:rPr>
        <w:t xml:space="preserve"> E, Rivera S, Gabayan V, Keller C, Taudorf S, Pedersen BK, Ganz T. (2004)</w:t>
      </w:r>
      <w:r w:rsidRPr="00D255FF">
        <w:rPr>
          <w:rStyle w:val="A0"/>
          <w:rFonts w:ascii="Times New Roman" w:hAnsi="Times New Roman" w:cs="Times New Roman"/>
          <w:sz w:val="24"/>
          <w:szCs w:val="24"/>
          <w:lang w:val="en-US"/>
        </w:rPr>
        <w:t xml:space="preserve">. IL-6 mediates hypoferremia of inflammation by inducing the synthesis of the iron regulatory hormone hepcidin. </w:t>
      </w:r>
      <w:r w:rsidRPr="00D255FF">
        <w:rPr>
          <w:rStyle w:val="A0"/>
          <w:rFonts w:ascii="Times New Roman" w:hAnsi="Times New Roman" w:cs="Times New Roman"/>
          <w:i/>
          <w:iCs/>
          <w:sz w:val="24"/>
          <w:szCs w:val="24"/>
        </w:rPr>
        <w:t xml:space="preserve">J Clin Invest </w:t>
      </w:r>
      <w:r w:rsidRPr="00D255FF">
        <w:rPr>
          <w:rStyle w:val="A0"/>
          <w:rFonts w:ascii="Times New Roman" w:hAnsi="Times New Roman" w:cs="Times New Roman"/>
          <w:sz w:val="24"/>
          <w:szCs w:val="24"/>
        </w:rPr>
        <w:t>113: 1271-6.</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69" w:name="Carbia"/>
      <w:r w:rsidRPr="00D255FF">
        <w:rPr>
          <w:rStyle w:val="A0"/>
          <w:rFonts w:ascii="Times New Roman" w:hAnsi="Times New Roman" w:cs="Times New Roman"/>
          <w:b/>
          <w:bCs/>
          <w:sz w:val="24"/>
          <w:szCs w:val="24"/>
          <w:lang w:val="en-US"/>
        </w:rPr>
        <w:t>Carbia</w:t>
      </w:r>
      <w:bookmarkEnd w:id="69"/>
      <w:r w:rsidRPr="00D255FF">
        <w:rPr>
          <w:rStyle w:val="A0"/>
          <w:rFonts w:ascii="Times New Roman" w:hAnsi="Times New Roman" w:cs="Times New Roman"/>
          <w:b/>
          <w:bCs/>
          <w:sz w:val="24"/>
          <w:szCs w:val="24"/>
          <w:lang w:val="en-US"/>
        </w:rPr>
        <w:t>-Nagashima A, Arzt E. (2004)</w:t>
      </w:r>
      <w:r w:rsidRPr="00D255FF">
        <w:rPr>
          <w:rStyle w:val="A0"/>
          <w:rFonts w:ascii="Times New Roman" w:hAnsi="Times New Roman" w:cs="Times New Roman"/>
          <w:sz w:val="24"/>
          <w:szCs w:val="24"/>
          <w:lang w:val="en-US"/>
        </w:rPr>
        <w:t xml:space="preserve">. Intracellular proteins and mechanisms involved in the control of gp130/JAK/STAT cytokine signaling. </w:t>
      </w:r>
      <w:r w:rsidRPr="00D255FF">
        <w:rPr>
          <w:rStyle w:val="A0"/>
          <w:rFonts w:ascii="Times New Roman" w:hAnsi="Times New Roman" w:cs="Times New Roman"/>
          <w:i/>
          <w:iCs/>
          <w:sz w:val="24"/>
          <w:szCs w:val="24"/>
        </w:rPr>
        <w:t xml:space="preserve">IUBMB Life </w:t>
      </w:r>
      <w:r w:rsidRPr="00D255FF">
        <w:rPr>
          <w:rStyle w:val="A0"/>
          <w:rFonts w:ascii="Times New Roman" w:hAnsi="Times New Roman" w:cs="Times New Roman"/>
          <w:sz w:val="24"/>
          <w:szCs w:val="24"/>
        </w:rPr>
        <w:t>56:83-8.</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70" w:name="Costa08"/>
      <w:r w:rsidRPr="00D255FF">
        <w:rPr>
          <w:rFonts w:ascii="Times New Roman" w:hAnsi="Times New Roman" w:cs="Times New Roman"/>
          <w:b/>
          <w:sz w:val="24"/>
          <w:szCs w:val="24"/>
          <w:lang w:val="en-US"/>
        </w:rPr>
        <w:t>Costa</w:t>
      </w:r>
      <w:bookmarkEnd w:id="70"/>
      <w:r w:rsidRPr="00D255FF">
        <w:rPr>
          <w:rFonts w:ascii="Times New Roman" w:hAnsi="Times New Roman" w:cs="Times New Roman"/>
          <w:b/>
          <w:sz w:val="24"/>
          <w:szCs w:val="24"/>
          <w:lang w:val="en-US"/>
        </w:rPr>
        <w:t>, E.; Pereira, B.J.G.; Rocha-Pereira, P.; Rocha, S.; Reis, F.; Castro, E.; Teixeira, F.Miranda, V.; Sameiro- Faria, M.; Loureiro, A.; Quintanilha, A.; Belo, L. &amp; Santos-Silva, A. (2008d).</w:t>
      </w:r>
      <w:r w:rsidRPr="00D255FF">
        <w:rPr>
          <w:rFonts w:ascii="Times New Roman" w:hAnsi="Times New Roman" w:cs="Times New Roman"/>
          <w:sz w:val="24"/>
          <w:szCs w:val="24"/>
          <w:lang w:val="en-US"/>
        </w:rPr>
        <w:t xml:space="preserve"> Role of prohepcidin, inflammatory markers and iron status in resistance to rhEPO therapy in hemodialysis patients. Am J Nephrol, vol. 28, pp. 677-683, ISSN 1046-6673</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71" w:name="Atanasio"/>
      <w:r w:rsidRPr="00D255FF">
        <w:rPr>
          <w:rFonts w:ascii="Times New Roman" w:hAnsi="Times New Roman" w:cs="Times New Roman"/>
          <w:b/>
          <w:sz w:val="24"/>
          <w:szCs w:val="24"/>
          <w:lang w:val="en-US"/>
        </w:rPr>
        <w:lastRenderedPageBreak/>
        <w:t>Atanasio</w:t>
      </w:r>
      <w:bookmarkEnd w:id="71"/>
      <w:r w:rsidRPr="00D255FF">
        <w:rPr>
          <w:rFonts w:ascii="Times New Roman" w:hAnsi="Times New Roman" w:cs="Times New Roman"/>
          <w:b/>
          <w:sz w:val="24"/>
          <w:szCs w:val="24"/>
          <w:lang w:val="en-US"/>
        </w:rPr>
        <w:t>, V.; Manolescu, B. &amp; Stoian, I. (2006).</w:t>
      </w:r>
      <w:r w:rsidRPr="00D255FF">
        <w:rPr>
          <w:rFonts w:ascii="Times New Roman" w:hAnsi="Times New Roman" w:cs="Times New Roman"/>
          <w:sz w:val="24"/>
          <w:szCs w:val="24"/>
          <w:lang w:val="en-US"/>
        </w:rPr>
        <w:t xml:space="preserve"> Hepcidin – central regulator. Eur J Haematol, vol. 78, pp. 1-10, ISSN 0902- 4441</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72" w:name="Costa09"/>
      <w:r w:rsidRPr="00D255FF">
        <w:rPr>
          <w:rFonts w:ascii="Times New Roman" w:hAnsi="Times New Roman" w:cs="Times New Roman"/>
          <w:b/>
          <w:sz w:val="24"/>
          <w:szCs w:val="24"/>
          <w:lang w:val="en-US"/>
        </w:rPr>
        <w:t>Costa</w:t>
      </w:r>
      <w:bookmarkEnd w:id="72"/>
      <w:r w:rsidRPr="00D255FF">
        <w:rPr>
          <w:rFonts w:ascii="Times New Roman" w:hAnsi="Times New Roman" w:cs="Times New Roman"/>
          <w:b/>
          <w:sz w:val="24"/>
          <w:szCs w:val="24"/>
          <w:lang w:val="en-US"/>
        </w:rPr>
        <w:t>, E.; Swinkels, D.W.; Laarakkers, C.M.; Rocha-Pereira, P.; Rocha, S.; Reis, F.; Teixeira, F.; Miranda, V.; Sameiro-Faria, M.; Loureiro, A.; Quintanilha, A.; Belo, L. &amp; Santos-Silva, A. (2009).</w:t>
      </w:r>
      <w:r w:rsidRPr="00D255FF">
        <w:rPr>
          <w:rFonts w:ascii="Times New Roman" w:hAnsi="Times New Roman" w:cs="Times New Roman"/>
          <w:sz w:val="24"/>
          <w:szCs w:val="24"/>
          <w:lang w:val="en-US"/>
        </w:rPr>
        <w:t xml:space="preserve"> Hepcidin serum levels and resistance to recombinant human erythropoietin therapy in haemodialysis patients. Acta Haematol, vol. 122, pp. 226229, ISSN 0001-5792</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73" w:name="ValentiL"/>
      <w:r w:rsidRPr="00D255FF">
        <w:rPr>
          <w:rStyle w:val="A0"/>
          <w:rFonts w:ascii="Times New Roman" w:hAnsi="Times New Roman" w:cs="Times New Roman"/>
          <w:b/>
          <w:bCs/>
          <w:sz w:val="24"/>
          <w:szCs w:val="24"/>
          <w:lang w:val="en-US"/>
        </w:rPr>
        <w:t>Valenti L</w:t>
      </w:r>
      <w:bookmarkEnd w:id="73"/>
      <w:r w:rsidRPr="00D255FF">
        <w:rPr>
          <w:rStyle w:val="A0"/>
          <w:rFonts w:ascii="Times New Roman" w:hAnsi="Times New Roman" w:cs="Times New Roman"/>
          <w:b/>
          <w:bCs/>
          <w:sz w:val="24"/>
          <w:szCs w:val="24"/>
          <w:lang w:val="en-US"/>
        </w:rPr>
        <w:t>, Valenti G, Como G, Santorelli G, Dongiovanni P, Rametta R, Fracanzani AL, Tavazzi D, Messa PG, Fargion S. (2008)</w:t>
      </w:r>
      <w:r w:rsidRPr="00D255FF">
        <w:rPr>
          <w:rStyle w:val="A0"/>
          <w:rFonts w:ascii="Times New Roman" w:hAnsi="Times New Roman" w:cs="Times New Roman"/>
          <w:sz w:val="24"/>
          <w:szCs w:val="24"/>
          <w:lang w:val="en-US"/>
        </w:rPr>
        <w:t>. HFE Genotype Influences Erythropoiesis Support Requirement in Hemodialysis Patients: A Pro</w:t>
      </w:r>
      <w:r w:rsidRPr="00D255FF">
        <w:rPr>
          <w:rStyle w:val="A0"/>
          <w:rFonts w:ascii="Times New Roman" w:hAnsi="Times New Roman" w:cs="Times New Roman"/>
          <w:sz w:val="24"/>
          <w:szCs w:val="24"/>
          <w:lang w:val="en-US"/>
        </w:rPr>
        <w:softHyphen/>
        <w:t xml:space="preserve">spective Study. </w:t>
      </w:r>
      <w:r w:rsidRPr="00D255FF">
        <w:rPr>
          <w:rStyle w:val="A0"/>
          <w:rFonts w:ascii="Times New Roman" w:hAnsi="Times New Roman" w:cs="Times New Roman"/>
          <w:i/>
          <w:iCs/>
          <w:sz w:val="24"/>
          <w:szCs w:val="24"/>
        </w:rPr>
        <w:t xml:space="preserve">Am J Nephrol </w:t>
      </w:r>
      <w:r w:rsidRPr="00D255FF">
        <w:rPr>
          <w:rStyle w:val="A0"/>
          <w:rFonts w:ascii="Times New Roman" w:hAnsi="Times New Roman" w:cs="Times New Roman"/>
          <w:sz w:val="24"/>
          <w:szCs w:val="24"/>
        </w:rPr>
        <w:t>28: 311-316.</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74" w:name="Barber"/>
      <w:r w:rsidRPr="00D255FF">
        <w:rPr>
          <w:rStyle w:val="A0"/>
          <w:rFonts w:ascii="Times New Roman" w:hAnsi="Times New Roman" w:cs="Times New Roman"/>
          <w:b/>
          <w:bCs/>
          <w:sz w:val="24"/>
          <w:szCs w:val="24"/>
          <w:lang w:val="en-US"/>
        </w:rPr>
        <w:t>Barber</w:t>
      </w:r>
      <w:bookmarkEnd w:id="74"/>
      <w:r w:rsidRPr="00D255FF">
        <w:rPr>
          <w:rStyle w:val="A0"/>
          <w:rFonts w:ascii="Times New Roman" w:hAnsi="Times New Roman" w:cs="Times New Roman"/>
          <w:b/>
          <w:bCs/>
          <w:sz w:val="24"/>
          <w:szCs w:val="24"/>
          <w:lang w:val="en-US"/>
        </w:rPr>
        <w:t xml:space="preserve"> DA, Harris SR. (1994)</w:t>
      </w:r>
      <w:r w:rsidRPr="00D255FF">
        <w:rPr>
          <w:rStyle w:val="A0"/>
          <w:rFonts w:ascii="Times New Roman" w:hAnsi="Times New Roman" w:cs="Times New Roman"/>
          <w:sz w:val="24"/>
          <w:szCs w:val="24"/>
          <w:lang w:val="en-US"/>
        </w:rPr>
        <w:t xml:space="preserve">. Oxygen free radicals and antioxidants: a review. </w:t>
      </w:r>
      <w:r w:rsidRPr="00D255FF">
        <w:rPr>
          <w:rStyle w:val="A0"/>
          <w:rFonts w:ascii="Times New Roman" w:hAnsi="Times New Roman" w:cs="Times New Roman"/>
          <w:i/>
          <w:iCs/>
          <w:sz w:val="24"/>
          <w:szCs w:val="24"/>
        </w:rPr>
        <w:t xml:space="preserve">Am Pharm </w:t>
      </w:r>
      <w:r w:rsidRPr="00D255FF">
        <w:rPr>
          <w:rStyle w:val="A0"/>
          <w:rFonts w:ascii="Times New Roman" w:hAnsi="Times New Roman" w:cs="Times New Roman"/>
          <w:sz w:val="24"/>
          <w:szCs w:val="24"/>
        </w:rPr>
        <w:t>NS34:26-35.</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75" w:name="Vuillaume"/>
      <w:r w:rsidRPr="00D255FF">
        <w:rPr>
          <w:rStyle w:val="A0"/>
          <w:rFonts w:ascii="Times New Roman" w:hAnsi="Times New Roman" w:cs="Times New Roman"/>
          <w:b/>
          <w:bCs/>
          <w:sz w:val="24"/>
          <w:szCs w:val="24"/>
          <w:lang w:val="en-US"/>
        </w:rPr>
        <w:t>Vuillaume</w:t>
      </w:r>
      <w:bookmarkEnd w:id="75"/>
      <w:r w:rsidRPr="00D255FF">
        <w:rPr>
          <w:rStyle w:val="A0"/>
          <w:rFonts w:ascii="Times New Roman" w:hAnsi="Times New Roman" w:cs="Times New Roman"/>
          <w:b/>
          <w:bCs/>
          <w:sz w:val="24"/>
          <w:szCs w:val="24"/>
          <w:lang w:val="en-US"/>
        </w:rPr>
        <w:t xml:space="preserve"> M. (1987). </w:t>
      </w:r>
      <w:r w:rsidRPr="00D255FF">
        <w:rPr>
          <w:rStyle w:val="A0"/>
          <w:rFonts w:ascii="Times New Roman" w:hAnsi="Times New Roman" w:cs="Times New Roman"/>
          <w:sz w:val="24"/>
          <w:szCs w:val="24"/>
          <w:lang w:val="en-US"/>
        </w:rPr>
        <w:t xml:space="preserve">Reduced oxygen species, mutation, induction and câncer initiation. </w:t>
      </w:r>
      <w:r w:rsidRPr="00D255FF">
        <w:rPr>
          <w:rStyle w:val="A0"/>
          <w:rFonts w:ascii="Times New Roman" w:hAnsi="Times New Roman" w:cs="Times New Roman"/>
          <w:i/>
          <w:iCs/>
          <w:sz w:val="24"/>
          <w:szCs w:val="24"/>
        </w:rPr>
        <w:t xml:space="preserve">Mutat Res </w:t>
      </w:r>
      <w:r w:rsidRPr="00D255FF">
        <w:rPr>
          <w:rStyle w:val="A0"/>
          <w:rFonts w:ascii="Times New Roman" w:hAnsi="Times New Roman" w:cs="Times New Roman"/>
          <w:sz w:val="24"/>
          <w:szCs w:val="24"/>
        </w:rPr>
        <w:t>186: 43-72.</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76" w:name="SpittleMA"/>
      <w:r w:rsidRPr="00D255FF">
        <w:rPr>
          <w:rStyle w:val="A0"/>
          <w:rFonts w:ascii="Times New Roman" w:hAnsi="Times New Roman" w:cs="Times New Roman"/>
          <w:b/>
          <w:bCs/>
          <w:sz w:val="24"/>
          <w:szCs w:val="24"/>
          <w:lang w:val="en-US"/>
        </w:rPr>
        <w:t>Spittle MA</w:t>
      </w:r>
      <w:bookmarkEnd w:id="76"/>
      <w:r w:rsidRPr="00D255FF">
        <w:rPr>
          <w:rStyle w:val="A0"/>
          <w:rFonts w:ascii="Times New Roman" w:hAnsi="Times New Roman" w:cs="Times New Roman"/>
          <w:b/>
          <w:bCs/>
          <w:sz w:val="24"/>
          <w:szCs w:val="24"/>
          <w:lang w:val="en-US"/>
        </w:rPr>
        <w:t>, Hoenich NA, Handelman GJ, Adhikarla R, Homel P, Levin NW. (2001)</w:t>
      </w:r>
      <w:r w:rsidRPr="00D255FF">
        <w:rPr>
          <w:rStyle w:val="A0"/>
          <w:rFonts w:ascii="Times New Roman" w:hAnsi="Times New Roman" w:cs="Times New Roman"/>
          <w:sz w:val="24"/>
          <w:szCs w:val="24"/>
          <w:lang w:val="en-US"/>
        </w:rPr>
        <w:t xml:space="preserve">. Oxidative stress and inflammation in hemodialysis patients. </w:t>
      </w:r>
      <w:r w:rsidRPr="00D255FF">
        <w:rPr>
          <w:rStyle w:val="A0"/>
          <w:rFonts w:ascii="Times New Roman" w:hAnsi="Times New Roman" w:cs="Times New Roman"/>
          <w:i/>
          <w:iCs/>
          <w:sz w:val="24"/>
          <w:szCs w:val="24"/>
          <w:lang w:val="en-US"/>
        </w:rPr>
        <w:t xml:space="preserve">Am J Kidney Dis </w:t>
      </w:r>
      <w:r w:rsidRPr="00D255FF">
        <w:rPr>
          <w:rStyle w:val="A0"/>
          <w:rFonts w:ascii="Times New Roman" w:hAnsi="Times New Roman" w:cs="Times New Roman"/>
          <w:sz w:val="24"/>
          <w:szCs w:val="24"/>
          <w:lang w:val="en-US"/>
        </w:rPr>
        <w:t>38:1408-13.</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77" w:name="Sommerburg"/>
      <w:r w:rsidRPr="00D255FF">
        <w:rPr>
          <w:rStyle w:val="A0"/>
          <w:rFonts w:ascii="Times New Roman" w:hAnsi="Times New Roman" w:cs="Times New Roman"/>
          <w:b/>
          <w:bCs/>
          <w:sz w:val="24"/>
          <w:szCs w:val="24"/>
          <w:lang w:val="en-US"/>
        </w:rPr>
        <w:t>Sommerburg</w:t>
      </w:r>
      <w:bookmarkEnd w:id="77"/>
      <w:r w:rsidRPr="00D255FF">
        <w:rPr>
          <w:rStyle w:val="A0"/>
          <w:rFonts w:ascii="Times New Roman" w:hAnsi="Times New Roman" w:cs="Times New Roman"/>
          <w:b/>
          <w:bCs/>
          <w:sz w:val="24"/>
          <w:szCs w:val="24"/>
          <w:lang w:val="en-US"/>
        </w:rPr>
        <w:t xml:space="preserve"> O, Grune T, Hampl H, Riedel E, van Kuijk FJ, Ehrich JHH, Siems WG. (1998)</w:t>
      </w:r>
      <w:r w:rsidRPr="00D255FF">
        <w:rPr>
          <w:rStyle w:val="A0"/>
          <w:rFonts w:ascii="Times New Roman" w:hAnsi="Times New Roman" w:cs="Times New Roman"/>
          <w:sz w:val="24"/>
          <w:szCs w:val="24"/>
          <w:lang w:val="en-US"/>
        </w:rPr>
        <w:t>. Does long-term treatment of renal anaemia with recombi</w:t>
      </w:r>
      <w:r w:rsidRPr="00D255FF">
        <w:rPr>
          <w:rStyle w:val="A0"/>
          <w:rFonts w:ascii="Times New Roman" w:hAnsi="Times New Roman" w:cs="Times New Roman"/>
          <w:sz w:val="24"/>
          <w:szCs w:val="24"/>
          <w:lang w:val="en-US"/>
        </w:rPr>
        <w:softHyphen/>
        <w:t xml:space="preserve">nant erythropoietin influence oxidative stress in haemodialysed patients? </w:t>
      </w:r>
      <w:r w:rsidRPr="00015E57">
        <w:rPr>
          <w:rStyle w:val="A0"/>
          <w:rFonts w:ascii="Times New Roman" w:hAnsi="Times New Roman" w:cs="Times New Roman"/>
          <w:i/>
          <w:iCs/>
          <w:sz w:val="24"/>
          <w:szCs w:val="24"/>
          <w:lang w:val="en-US"/>
        </w:rPr>
        <w:t xml:space="preserve">Nephrol Dial Transplant </w:t>
      </w:r>
      <w:r w:rsidRPr="00015E57">
        <w:rPr>
          <w:rStyle w:val="A0"/>
          <w:rFonts w:ascii="Times New Roman" w:hAnsi="Times New Roman" w:cs="Times New Roman"/>
          <w:sz w:val="24"/>
          <w:szCs w:val="24"/>
          <w:lang w:val="en-US"/>
        </w:rPr>
        <w:t>13: 2583-7.</w:t>
      </w:r>
    </w:p>
    <w:p w:rsidR="00753807" w:rsidRPr="00D255FF" w:rsidRDefault="00753807" w:rsidP="00D836A6">
      <w:pPr>
        <w:pStyle w:val="ListParagraph"/>
        <w:numPr>
          <w:ilvl w:val="0"/>
          <w:numId w:val="12"/>
        </w:numPr>
        <w:rPr>
          <w:rFonts w:ascii="Times New Roman" w:hAnsi="Times New Roman" w:cs="Times New Roman"/>
          <w:sz w:val="24"/>
          <w:szCs w:val="24"/>
        </w:rPr>
      </w:pPr>
      <w:bookmarkStart w:id="78" w:name="Παπακωνσταντίνου"/>
      <w:r w:rsidRPr="00D255FF">
        <w:rPr>
          <w:rFonts w:ascii="Times New Roman" w:hAnsi="Times New Roman" w:cs="Times New Roman"/>
          <w:b/>
          <w:sz w:val="24"/>
          <w:szCs w:val="24"/>
        </w:rPr>
        <w:t>Παπακωνσταντίνου</w:t>
      </w:r>
      <w:bookmarkEnd w:id="78"/>
      <w:r w:rsidRPr="00D255FF">
        <w:rPr>
          <w:rFonts w:ascii="Times New Roman" w:hAnsi="Times New Roman" w:cs="Times New Roman"/>
          <w:b/>
          <w:sz w:val="24"/>
          <w:szCs w:val="24"/>
        </w:rPr>
        <w:t xml:space="preserve"> Θ. 2007</w:t>
      </w:r>
      <w:r w:rsidRPr="00D255FF">
        <w:rPr>
          <w:rFonts w:ascii="Times New Roman" w:hAnsi="Times New Roman" w:cs="Times New Roman"/>
          <w:sz w:val="24"/>
          <w:szCs w:val="24"/>
        </w:rPr>
        <w:t>. Διατροφική παρέμβαση με μαστίχα Χίου σε νεφροπαθείς κατά την αιμοκάθαρση.</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79" w:name="Costa88"/>
      <w:r w:rsidRPr="00D255FF">
        <w:rPr>
          <w:rFonts w:ascii="Times New Roman" w:hAnsi="Times New Roman" w:cs="Times New Roman"/>
          <w:b/>
          <w:sz w:val="24"/>
          <w:szCs w:val="24"/>
          <w:lang w:val="en-US"/>
        </w:rPr>
        <w:t>Costa</w:t>
      </w:r>
      <w:bookmarkEnd w:id="79"/>
      <w:r w:rsidRPr="00D255FF">
        <w:rPr>
          <w:rFonts w:ascii="Times New Roman" w:hAnsi="Times New Roman" w:cs="Times New Roman"/>
          <w:b/>
          <w:sz w:val="24"/>
          <w:szCs w:val="24"/>
          <w:lang w:val="en-US"/>
        </w:rPr>
        <w:t xml:space="preserve"> E , Rocha S, Rocha-Pereira P, Castro E, Miranda V,  Sameiro Faria M, Loureiro A, Quintanilha A, Belo L, Santos-Silva, (2008a).</w:t>
      </w:r>
      <w:r w:rsidRPr="00D255FF">
        <w:rPr>
          <w:rFonts w:ascii="Times New Roman" w:hAnsi="Times New Roman" w:cs="Times New Roman"/>
          <w:sz w:val="24"/>
          <w:szCs w:val="24"/>
          <w:lang w:val="en-US"/>
        </w:rPr>
        <w:t xml:space="preserve"> </w:t>
      </w:r>
      <w:r w:rsidRPr="00D255FF">
        <w:rPr>
          <w:rFonts w:ascii="Times New Roman" w:hAnsi="Times New Roman" w:cs="Times New Roman"/>
          <w:bCs/>
          <w:sz w:val="24"/>
          <w:szCs w:val="24"/>
          <w:lang w:val="en-US"/>
        </w:rPr>
        <w:t>Band 3 Profile as a Marker of Erythrocyte Changes in Chronic KidneyDisease Patients</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80" w:name="Costa89"/>
      <w:r w:rsidRPr="00D255FF">
        <w:rPr>
          <w:rFonts w:ascii="Times New Roman" w:hAnsi="Times New Roman" w:cs="Times New Roman"/>
          <w:b/>
          <w:sz w:val="24"/>
          <w:szCs w:val="24"/>
          <w:lang w:val="en-US"/>
        </w:rPr>
        <w:t>Costa</w:t>
      </w:r>
      <w:bookmarkEnd w:id="80"/>
      <w:r w:rsidRPr="00D255FF">
        <w:rPr>
          <w:rFonts w:ascii="Times New Roman" w:hAnsi="Times New Roman" w:cs="Times New Roman"/>
          <w:b/>
          <w:sz w:val="24"/>
          <w:szCs w:val="24"/>
          <w:lang w:val="en-US"/>
        </w:rPr>
        <w:t xml:space="preserve"> E , Rocha S, Rocha-Pereira P, Castro E, Miranda V,  Sameiro Faria M, Loureiro A, Quintanilha A, Belo L, Santos-Silva, (2008b</w:t>
      </w:r>
      <w:r w:rsidRPr="00D255FF">
        <w:rPr>
          <w:rFonts w:ascii="Times New Roman" w:hAnsi="Times New Roman" w:cs="Times New Roman"/>
          <w:sz w:val="24"/>
          <w:szCs w:val="24"/>
          <w:lang w:val="en-US"/>
        </w:rPr>
        <w:t>). Changes in Red Blood Cells Membrane Protein Composition durinh Hemodialysis Procedure.</w:t>
      </w:r>
    </w:p>
    <w:p w:rsidR="00753807" w:rsidRPr="00D255FF" w:rsidRDefault="00753807" w:rsidP="00D836A6">
      <w:pPr>
        <w:pStyle w:val="ListParagraph"/>
        <w:numPr>
          <w:ilvl w:val="0"/>
          <w:numId w:val="12"/>
        </w:numPr>
        <w:rPr>
          <w:rFonts w:ascii="Times New Roman" w:hAnsi="Times New Roman" w:cs="Times New Roman"/>
          <w:sz w:val="24"/>
          <w:szCs w:val="24"/>
          <w:lang w:val="en-US"/>
        </w:rPr>
      </w:pPr>
      <w:bookmarkStart w:id="81" w:name="Costac"/>
      <w:r w:rsidRPr="00D255FF">
        <w:rPr>
          <w:rFonts w:ascii="Times New Roman" w:hAnsi="Times New Roman" w:cs="Times New Roman"/>
          <w:b/>
          <w:sz w:val="24"/>
          <w:szCs w:val="24"/>
          <w:lang w:val="en-US"/>
        </w:rPr>
        <w:t>Costa E</w:t>
      </w:r>
      <w:bookmarkEnd w:id="81"/>
      <w:r w:rsidRPr="00D255FF">
        <w:rPr>
          <w:rFonts w:ascii="Times New Roman" w:hAnsi="Times New Roman" w:cs="Times New Roman"/>
          <w:b/>
          <w:sz w:val="24"/>
          <w:szCs w:val="24"/>
          <w:lang w:val="en-US"/>
        </w:rPr>
        <w:t xml:space="preserve"> , Rocha S, Rocha-Pereira P, Castro E, Miranda V,  Sameiro Faria M, Loureiro A, Quintanilha A, Belo L, Santos-Silva, (2008c). </w:t>
      </w:r>
      <w:r w:rsidRPr="00D255FF">
        <w:rPr>
          <w:rFonts w:ascii="Times New Roman" w:hAnsi="Times New Roman" w:cs="Times New Roman"/>
          <w:sz w:val="24"/>
          <w:szCs w:val="24"/>
          <w:lang w:val="en-US"/>
        </w:rPr>
        <w:t xml:space="preserve"> </w:t>
      </w:r>
      <w:r w:rsidRPr="00D255FF">
        <w:rPr>
          <w:rFonts w:ascii="Times New Roman" w:hAnsi="Times New Roman" w:cs="Times New Roman"/>
          <w:bCs/>
          <w:color w:val="231F20"/>
          <w:sz w:val="24"/>
          <w:szCs w:val="24"/>
          <w:lang w:val="en-US"/>
        </w:rPr>
        <w:t>Altered Erythrocyte Membrane Protein Composition in Chronic Kidney Disease Stage 5 Patients under Haemodialysis and RecombinantHuman Erythropoietin Therapy.</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82" w:name="Lucchi"/>
      <w:r w:rsidRPr="00D255FF">
        <w:rPr>
          <w:rStyle w:val="A0"/>
          <w:rFonts w:ascii="Times New Roman" w:hAnsi="Times New Roman" w:cs="Times New Roman"/>
          <w:b/>
          <w:bCs/>
          <w:sz w:val="24"/>
          <w:szCs w:val="24"/>
          <w:lang w:val="en-US"/>
        </w:rPr>
        <w:t>Lucchi</w:t>
      </w:r>
      <w:bookmarkEnd w:id="82"/>
      <w:r w:rsidRPr="00D255FF">
        <w:rPr>
          <w:rStyle w:val="A0"/>
          <w:rFonts w:ascii="Times New Roman" w:hAnsi="Times New Roman" w:cs="Times New Roman"/>
          <w:b/>
          <w:bCs/>
          <w:sz w:val="24"/>
          <w:szCs w:val="24"/>
          <w:lang w:val="en-US"/>
        </w:rPr>
        <w:t xml:space="preserve"> L, Bergamini S, Botti B, Rapanà R, Ciuffreda A, Ruggiero P, Ballestri M, Tomasi A, Albertazzi A. (2000)</w:t>
      </w:r>
      <w:r w:rsidRPr="00D255FF">
        <w:rPr>
          <w:rStyle w:val="A0"/>
          <w:rFonts w:ascii="Times New Roman" w:hAnsi="Times New Roman" w:cs="Times New Roman"/>
          <w:sz w:val="24"/>
          <w:szCs w:val="24"/>
          <w:lang w:val="en-US"/>
        </w:rPr>
        <w:t xml:space="preserve">. Influence of different hemodialysis membrane on red blood cell susceptibility of oxidative stress. </w:t>
      </w:r>
      <w:r w:rsidRPr="00D255FF">
        <w:rPr>
          <w:rStyle w:val="A0"/>
          <w:rFonts w:ascii="Times New Roman" w:hAnsi="Times New Roman" w:cs="Times New Roman"/>
          <w:i/>
          <w:iCs/>
          <w:sz w:val="24"/>
          <w:szCs w:val="24"/>
        </w:rPr>
        <w:t xml:space="preserve">Artif Organs </w:t>
      </w:r>
      <w:r w:rsidRPr="00D255FF">
        <w:rPr>
          <w:rStyle w:val="A0"/>
          <w:rFonts w:ascii="Times New Roman" w:hAnsi="Times New Roman" w:cs="Times New Roman"/>
          <w:sz w:val="24"/>
          <w:szCs w:val="24"/>
        </w:rPr>
        <w:t>24:1-6.</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83" w:name="Gallagher"/>
      <w:r w:rsidRPr="00D255FF">
        <w:rPr>
          <w:rStyle w:val="A0"/>
          <w:rFonts w:ascii="Times New Roman" w:hAnsi="Times New Roman" w:cs="Times New Roman"/>
          <w:b/>
          <w:bCs/>
          <w:sz w:val="24"/>
          <w:szCs w:val="24"/>
          <w:lang w:val="en-US"/>
        </w:rPr>
        <w:t>Gallagher</w:t>
      </w:r>
      <w:bookmarkEnd w:id="83"/>
      <w:r w:rsidRPr="00D255FF">
        <w:rPr>
          <w:rStyle w:val="A0"/>
          <w:rFonts w:ascii="Times New Roman" w:hAnsi="Times New Roman" w:cs="Times New Roman"/>
          <w:b/>
          <w:bCs/>
          <w:sz w:val="24"/>
          <w:szCs w:val="24"/>
          <w:lang w:val="en-US"/>
        </w:rPr>
        <w:t xml:space="preserve"> PG. (2005)</w:t>
      </w:r>
      <w:r w:rsidRPr="00D255FF">
        <w:rPr>
          <w:rStyle w:val="A0"/>
          <w:rFonts w:ascii="Times New Roman" w:hAnsi="Times New Roman" w:cs="Times New Roman"/>
          <w:sz w:val="24"/>
          <w:szCs w:val="24"/>
          <w:lang w:val="en-US"/>
        </w:rPr>
        <w:t xml:space="preserve">. Red cell membrane disorders. Hematology. </w:t>
      </w:r>
      <w:r w:rsidRPr="00D255FF">
        <w:rPr>
          <w:rStyle w:val="A0"/>
          <w:rFonts w:ascii="Times New Roman" w:hAnsi="Times New Roman" w:cs="Times New Roman"/>
          <w:i/>
          <w:iCs/>
          <w:sz w:val="24"/>
          <w:szCs w:val="24"/>
          <w:lang w:val="en-US"/>
        </w:rPr>
        <w:t>Am Soc Hema</w:t>
      </w:r>
      <w:r w:rsidRPr="00D255FF">
        <w:rPr>
          <w:rStyle w:val="A0"/>
          <w:rFonts w:ascii="Times New Roman" w:hAnsi="Times New Roman" w:cs="Times New Roman"/>
          <w:i/>
          <w:iCs/>
          <w:sz w:val="24"/>
          <w:szCs w:val="24"/>
          <w:lang w:val="en-US"/>
        </w:rPr>
        <w:softHyphen/>
        <w:t>tol Educ Program</w:t>
      </w:r>
      <w:r w:rsidRPr="00D255FF">
        <w:rPr>
          <w:rStyle w:val="A0"/>
          <w:rFonts w:ascii="Times New Roman" w:hAnsi="Times New Roman" w:cs="Times New Roman"/>
          <w:sz w:val="24"/>
          <w:szCs w:val="24"/>
          <w:lang w:val="en-US"/>
        </w:rPr>
        <w:t>:13-8.</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84" w:name="Kay"/>
      <w:r w:rsidRPr="00D255FF">
        <w:rPr>
          <w:rStyle w:val="A0"/>
          <w:rFonts w:ascii="Times New Roman" w:hAnsi="Times New Roman" w:cs="Times New Roman"/>
          <w:b/>
          <w:bCs/>
          <w:sz w:val="24"/>
          <w:szCs w:val="24"/>
          <w:lang w:val="en-US"/>
        </w:rPr>
        <w:lastRenderedPageBreak/>
        <w:t>Kay</w:t>
      </w:r>
      <w:bookmarkEnd w:id="84"/>
      <w:r w:rsidRPr="00D255FF">
        <w:rPr>
          <w:rStyle w:val="A0"/>
          <w:rFonts w:ascii="Times New Roman" w:hAnsi="Times New Roman" w:cs="Times New Roman"/>
          <w:b/>
          <w:bCs/>
          <w:sz w:val="24"/>
          <w:szCs w:val="24"/>
          <w:lang w:val="en-US"/>
        </w:rPr>
        <w:t xml:space="preserve"> MM, Wyant T, Goodman J. (1994)</w:t>
      </w:r>
      <w:r w:rsidRPr="00D255FF">
        <w:rPr>
          <w:rStyle w:val="A0"/>
          <w:rFonts w:ascii="Times New Roman" w:hAnsi="Times New Roman" w:cs="Times New Roman"/>
          <w:sz w:val="24"/>
          <w:szCs w:val="24"/>
          <w:lang w:val="en-US"/>
        </w:rPr>
        <w:t>. Autoantibodies to band 3 during ag</w:t>
      </w:r>
      <w:r w:rsidRPr="00D255FF">
        <w:rPr>
          <w:rStyle w:val="A0"/>
          <w:rFonts w:ascii="Times New Roman" w:hAnsi="Times New Roman" w:cs="Times New Roman"/>
          <w:sz w:val="24"/>
          <w:szCs w:val="24"/>
          <w:lang w:val="en-US"/>
        </w:rPr>
        <w:softHyphen/>
        <w:t xml:space="preserve">ing and disease and aging interventions. </w:t>
      </w:r>
      <w:r w:rsidRPr="00D255FF">
        <w:rPr>
          <w:rStyle w:val="A0"/>
          <w:rFonts w:ascii="Times New Roman" w:hAnsi="Times New Roman" w:cs="Times New Roman"/>
          <w:i/>
          <w:iCs/>
          <w:sz w:val="24"/>
          <w:szCs w:val="24"/>
        </w:rPr>
        <w:t xml:space="preserve">Ann N Y Acad Sci </w:t>
      </w:r>
      <w:r w:rsidRPr="00D255FF">
        <w:rPr>
          <w:rStyle w:val="A0"/>
          <w:rFonts w:ascii="Times New Roman" w:hAnsi="Times New Roman" w:cs="Times New Roman"/>
          <w:sz w:val="24"/>
          <w:szCs w:val="24"/>
        </w:rPr>
        <w:t>719: 419-47.</w:t>
      </w:r>
    </w:p>
    <w:p w:rsidR="00753807" w:rsidRPr="00D255FF" w:rsidRDefault="00753807" w:rsidP="00D836A6">
      <w:pPr>
        <w:pStyle w:val="ListParagraph"/>
        <w:numPr>
          <w:ilvl w:val="0"/>
          <w:numId w:val="12"/>
        </w:numPr>
        <w:rPr>
          <w:rStyle w:val="A0"/>
          <w:rFonts w:ascii="Times New Roman" w:hAnsi="Times New Roman" w:cs="Times New Roman"/>
          <w:sz w:val="24"/>
          <w:szCs w:val="24"/>
          <w:lang w:val="en-US"/>
        </w:rPr>
      </w:pPr>
      <w:bookmarkStart w:id="85" w:name="Santos"/>
      <w:r w:rsidRPr="00D255FF">
        <w:rPr>
          <w:rStyle w:val="A0"/>
          <w:rFonts w:ascii="Times New Roman" w:hAnsi="Times New Roman" w:cs="Times New Roman"/>
          <w:b/>
          <w:bCs/>
          <w:sz w:val="24"/>
          <w:szCs w:val="24"/>
          <w:lang w:val="en-US"/>
        </w:rPr>
        <w:t>Santos</w:t>
      </w:r>
      <w:bookmarkEnd w:id="85"/>
      <w:r w:rsidRPr="00D255FF">
        <w:rPr>
          <w:rStyle w:val="A0"/>
          <w:rFonts w:ascii="Times New Roman" w:hAnsi="Times New Roman" w:cs="Times New Roman"/>
          <w:b/>
          <w:bCs/>
          <w:sz w:val="24"/>
          <w:szCs w:val="24"/>
          <w:lang w:val="en-US"/>
        </w:rPr>
        <w:t>-Silva A, Castro EMB, Teixeira NA, Guerra FC, Quintanilha A. (1995)</w:t>
      </w:r>
      <w:r w:rsidRPr="00D255FF">
        <w:rPr>
          <w:rStyle w:val="A0"/>
          <w:rFonts w:ascii="Times New Roman" w:hAnsi="Times New Roman" w:cs="Times New Roman"/>
          <w:sz w:val="24"/>
          <w:szCs w:val="24"/>
          <w:lang w:val="en-US"/>
        </w:rPr>
        <w:t xml:space="preserve">. Altered erythrocyte membrane band 3 profile as a marker in patients at risk for cardiovascular disease. </w:t>
      </w:r>
      <w:r w:rsidRPr="00D255FF">
        <w:rPr>
          <w:rStyle w:val="A0"/>
          <w:rFonts w:ascii="Times New Roman" w:hAnsi="Times New Roman" w:cs="Times New Roman"/>
          <w:i/>
          <w:iCs/>
          <w:sz w:val="24"/>
          <w:szCs w:val="24"/>
        </w:rPr>
        <w:t xml:space="preserve">Atherosclerosis </w:t>
      </w:r>
      <w:r w:rsidRPr="00D255FF">
        <w:rPr>
          <w:rStyle w:val="A0"/>
          <w:rFonts w:ascii="Times New Roman" w:hAnsi="Times New Roman" w:cs="Times New Roman"/>
          <w:sz w:val="24"/>
          <w:szCs w:val="24"/>
        </w:rPr>
        <w:t>116: 199-209.</w:t>
      </w:r>
    </w:p>
    <w:p w:rsidR="00753807" w:rsidRDefault="00753807" w:rsidP="00D836A6">
      <w:pPr>
        <w:pStyle w:val="ListParagraph"/>
        <w:numPr>
          <w:ilvl w:val="0"/>
          <w:numId w:val="12"/>
        </w:numPr>
        <w:rPr>
          <w:rFonts w:ascii="Times New Roman" w:hAnsi="Times New Roman" w:cs="Times New Roman"/>
          <w:sz w:val="24"/>
          <w:szCs w:val="24"/>
          <w:lang w:val="en-US"/>
        </w:rPr>
      </w:pPr>
      <w:bookmarkStart w:id="86" w:name="Hayat"/>
      <w:r w:rsidRPr="00D255FF">
        <w:rPr>
          <w:rStyle w:val="A0"/>
          <w:rFonts w:ascii="Times New Roman" w:hAnsi="Times New Roman" w:cs="Times New Roman"/>
          <w:b/>
          <w:bCs/>
          <w:sz w:val="24"/>
          <w:szCs w:val="24"/>
          <w:lang w:val="en-US"/>
        </w:rPr>
        <w:t>Hayat</w:t>
      </w:r>
      <w:bookmarkEnd w:id="86"/>
      <w:r w:rsidRPr="00D255FF">
        <w:rPr>
          <w:rStyle w:val="A0"/>
          <w:rFonts w:ascii="Times New Roman" w:hAnsi="Times New Roman" w:cs="Times New Roman"/>
          <w:b/>
          <w:bCs/>
          <w:sz w:val="24"/>
          <w:szCs w:val="24"/>
          <w:lang w:val="en-US"/>
        </w:rPr>
        <w:t xml:space="preserve"> A</w:t>
      </w:r>
      <w:r w:rsidRPr="00D255FF">
        <w:rPr>
          <w:rFonts w:ascii="Times New Roman" w:hAnsi="Times New Roman" w:cs="Times New Roman"/>
          <w:b/>
          <w:sz w:val="24"/>
          <w:szCs w:val="24"/>
          <w:lang w:val="en-US"/>
        </w:rPr>
        <w:t>, Haria D, Salifu M. (2008)</w:t>
      </w:r>
      <w:r w:rsidRPr="00D255FF">
        <w:rPr>
          <w:rFonts w:ascii="Times New Roman" w:hAnsi="Times New Roman" w:cs="Times New Roman"/>
          <w:sz w:val="24"/>
          <w:szCs w:val="24"/>
          <w:lang w:val="en-US"/>
        </w:rPr>
        <w:t>. Erythropoietin stimulating agents in the management of anemia of chronic kidney disease. Patient Prefernece and Adherence 195-200.</w:t>
      </w:r>
    </w:p>
    <w:p w:rsidR="00FD0D4C" w:rsidRPr="00FD0D4C" w:rsidRDefault="00FD0D4C" w:rsidP="00D836A6">
      <w:pPr>
        <w:pStyle w:val="ListParagraph"/>
        <w:numPr>
          <w:ilvl w:val="0"/>
          <w:numId w:val="12"/>
        </w:numPr>
        <w:rPr>
          <w:rFonts w:ascii="Times New Roman" w:hAnsi="Times New Roman" w:cs="Times New Roman"/>
          <w:sz w:val="24"/>
          <w:szCs w:val="24"/>
          <w:lang w:val="en-US"/>
        </w:rPr>
      </w:pPr>
      <w:r w:rsidRPr="00FD0D4C">
        <w:rPr>
          <w:rFonts w:ascii="Times New Roman" w:hAnsi="Times New Roman" w:cs="Times New Roman"/>
          <w:b/>
          <w:sz w:val="24"/>
          <w:szCs w:val="24"/>
          <w:lang w:val="en-US"/>
        </w:rPr>
        <w:t>Michael J FRYER (2000).</w:t>
      </w:r>
      <w:r w:rsidRPr="00FD0D4C">
        <w:rPr>
          <w:rFonts w:ascii="Times New Roman" w:hAnsi="Times New Roman" w:cs="Times New Roman"/>
          <w:sz w:val="24"/>
          <w:szCs w:val="24"/>
          <w:lang w:val="en-US"/>
        </w:rPr>
        <w:t xml:space="preserve"> Vitamin E as a protective antioxidant in progressive renal failure</w:t>
      </w:r>
    </w:p>
    <w:p w:rsidR="00753807" w:rsidRPr="00D255FF" w:rsidRDefault="00753807" w:rsidP="00D836A6">
      <w:pPr>
        <w:pStyle w:val="ListParagraph"/>
        <w:numPr>
          <w:ilvl w:val="0"/>
          <w:numId w:val="12"/>
        </w:numPr>
        <w:rPr>
          <w:rFonts w:ascii="Times New Roman" w:hAnsi="Times New Roman" w:cs="Times New Roman"/>
          <w:color w:val="000000" w:themeColor="text1"/>
          <w:sz w:val="24"/>
          <w:szCs w:val="24"/>
          <w:lang w:val="en-US"/>
        </w:rPr>
      </w:pPr>
      <w:bookmarkStart w:id="87" w:name="Zachee"/>
      <w:r w:rsidRPr="00D255FF">
        <w:rPr>
          <w:rFonts w:ascii="Times New Roman" w:hAnsi="Times New Roman" w:cs="Times New Roman"/>
          <w:b/>
          <w:color w:val="000000" w:themeColor="text1"/>
          <w:sz w:val="24"/>
          <w:szCs w:val="24"/>
          <w:shd w:val="clear" w:color="auto" w:fill="FFFFFF"/>
          <w:lang w:val="en-US"/>
        </w:rPr>
        <w:t>Zachee</w:t>
      </w:r>
      <w:bookmarkEnd w:id="87"/>
      <w:r w:rsidRPr="00D255FF">
        <w:rPr>
          <w:rFonts w:ascii="Times New Roman" w:hAnsi="Times New Roman" w:cs="Times New Roman"/>
          <w:b/>
          <w:color w:val="000000" w:themeColor="text1"/>
          <w:sz w:val="24"/>
          <w:szCs w:val="24"/>
          <w:shd w:val="clear" w:color="auto" w:fill="FFFFFF"/>
          <w:lang w:val="en-US"/>
        </w:rPr>
        <w:t xml:space="preserve"> P, </w:t>
      </w:r>
      <w:r w:rsidRPr="00D255FF">
        <w:rPr>
          <w:rStyle w:val="apple-converted-space"/>
          <w:rFonts w:ascii="Times New Roman" w:hAnsi="Times New Roman" w:cs="Times New Roman"/>
          <w:b/>
          <w:color w:val="000000" w:themeColor="text1"/>
          <w:sz w:val="24"/>
          <w:szCs w:val="24"/>
          <w:shd w:val="clear" w:color="auto" w:fill="FFFFFF"/>
          <w:lang w:val="en-US"/>
        </w:rPr>
        <w:t> </w:t>
      </w:r>
      <w:r w:rsidRPr="00D255FF">
        <w:rPr>
          <w:rFonts w:ascii="Times New Roman" w:hAnsi="Times New Roman" w:cs="Times New Roman"/>
          <w:b/>
          <w:color w:val="000000" w:themeColor="text1"/>
          <w:sz w:val="24"/>
          <w:szCs w:val="24"/>
          <w:shd w:val="clear" w:color="auto" w:fill="FFFFFF"/>
          <w:lang w:val="en-US"/>
        </w:rPr>
        <w:t>Chew S.L.</w:t>
      </w:r>
      <w:r w:rsidRPr="00D255FF">
        <w:rPr>
          <w:rStyle w:val="A0"/>
          <w:rFonts w:ascii="Times New Roman" w:hAnsi="Times New Roman" w:cs="Times New Roman"/>
          <w:b/>
          <w:color w:val="000000" w:themeColor="text1"/>
          <w:sz w:val="24"/>
          <w:szCs w:val="24"/>
          <w:shd w:val="clear" w:color="auto" w:fill="FFFFFF"/>
          <w:lang w:val="en-US"/>
        </w:rPr>
        <w:t xml:space="preserve"> </w:t>
      </w:r>
      <w:r w:rsidRPr="00D255FF">
        <w:rPr>
          <w:rStyle w:val="apple-converted-space"/>
          <w:rFonts w:ascii="Times New Roman" w:hAnsi="Times New Roman" w:cs="Times New Roman"/>
          <w:b/>
          <w:color w:val="000000" w:themeColor="text1"/>
          <w:sz w:val="24"/>
          <w:szCs w:val="24"/>
          <w:shd w:val="clear" w:color="auto" w:fill="FFFFFF"/>
          <w:lang w:val="en-US"/>
        </w:rPr>
        <w:t> </w:t>
      </w:r>
      <w:r w:rsidRPr="00D255FF">
        <w:rPr>
          <w:rFonts w:ascii="Times New Roman" w:hAnsi="Times New Roman" w:cs="Times New Roman"/>
          <w:b/>
          <w:color w:val="000000" w:themeColor="text1"/>
          <w:sz w:val="24"/>
          <w:szCs w:val="24"/>
          <w:shd w:val="clear" w:color="auto" w:fill="FFFFFF"/>
          <w:lang w:val="en-US"/>
        </w:rPr>
        <w:t>Daelemans R. Lins R.L. (1992).</w:t>
      </w:r>
      <w:r w:rsidRPr="00D255FF">
        <w:rPr>
          <w:rFonts w:ascii="Times New Roman" w:hAnsi="Times New Roman" w:cs="Times New Roman"/>
          <w:color w:val="000000" w:themeColor="text1"/>
          <w:sz w:val="24"/>
          <w:szCs w:val="24"/>
          <w:shd w:val="clear" w:color="auto" w:fill="FFFFFF"/>
          <w:lang w:val="en-US"/>
        </w:rPr>
        <w:t xml:space="preserve"> </w:t>
      </w:r>
      <w:r w:rsidRPr="00D255FF">
        <w:rPr>
          <w:rFonts w:ascii="Times New Roman" w:hAnsi="Times New Roman" w:cs="Times New Roman"/>
          <w:color w:val="000000" w:themeColor="text1"/>
          <w:sz w:val="24"/>
          <w:szCs w:val="24"/>
          <w:lang w:val="en-US"/>
        </w:rPr>
        <w:t>Erythropoietin Resistance due to Vitamin B</w:t>
      </w:r>
      <w:r w:rsidRPr="00D255FF">
        <w:rPr>
          <w:rFonts w:ascii="Times New Roman" w:hAnsi="Times New Roman" w:cs="Times New Roman"/>
          <w:color w:val="000000" w:themeColor="text1"/>
          <w:sz w:val="24"/>
          <w:szCs w:val="24"/>
          <w:vertAlign w:val="subscript"/>
          <w:lang w:val="en-US"/>
        </w:rPr>
        <w:t xml:space="preserve">12 </w:t>
      </w:r>
      <w:r w:rsidRPr="00D255FF">
        <w:rPr>
          <w:rFonts w:ascii="Times New Roman" w:hAnsi="Times New Roman" w:cs="Times New Roman"/>
          <w:color w:val="000000" w:themeColor="text1"/>
          <w:sz w:val="24"/>
          <w:szCs w:val="24"/>
          <w:lang w:val="en-US"/>
        </w:rPr>
        <w:t xml:space="preserve">Deficiency. </w:t>
      </w:r>
      <w:r w:rsidRPr="00D255FF">
        <w:rPr>
          <w:rFonts w:ascii="Times New Roman" w:hAnsi="Times New Roman" w:cs="Times New Roman"/>
          <w:color w:val="333333"/>
          <w:sz w:val="24"/>
          <w:szCs w:val="24"/>
          <w:shd w:val="clear" w:color="auto" w:fill="FFFFFF"/>
        </w:rPr>
        <w:t>University of Leuven, Belgium</w:t>
      </w:r>
    </w:p>
    <w:p w:rsidR="00753807" w:rsidRPr="00D255FF" w:rsidRDefault="00753807" w:rsidP="00D836A6">
      <w:pPr>
        <w:pStyle w:val="ListParagraph"/>
        <w:numPr>
          <w:ilvl w:val="0"/>
          <w:numId w:val="12"/>
        </w:numPr>
        <w:rPr>
          <w:rFonts w:ascii="Times New Roman" w:hAnsi="Times New Roman" w:cs="Times New Roman"/>
          <w:color w:val="000000" w:themeColor="text1"/>
          <w:sz w:val="24"/>
          <w:szCs w:val="24"/>
          <w:lang w:val="en-US"/>
        </w:rPr>
      </w:pPr>
      <w:bookmarkStart w:id="88" w:name="Neurol"/>
      <w:r w:rsidRPr="00D255FF">
        <w:rPr>
          <w:rFonts w:ascii="Times New Roman" w:hAnsi="Times New Roman" w:cs="Times New Roman"/>
          <w:b/>
          <w:color w:val="000000" w:themeColor="text1"/>
          <w:sz w:val="24"/>
          <w:szCs w:val="24"/>
          <w:shd w:val="clear" w:color="auto" w:fill="FFFFFF"/>
          <w:lang w:val="en-US"/>
        </w:rPr>
        <w:t>Neurol</w:t>
      </w:r>
      <w:bookmarkEnd w:id="88"/>
      <w:r w:rsidRPr="00D255FF">
        <w:rPr>
          <w:rFonts w:ascii="Times New Roman" w:hAnsi="Times New Roman" w:cs="Times New Roman"/>
          <w:b/>
          <w:color w:val="000000" w:themeColor="text1"/>
          <w:sz w:val="24"/>
          <w:szCs w:val="24"/>
          <w:shd w:val="clear" w:color="auto" w:fill="FFFFFF"/>
          <w:lang w:val="en-US"/>
        </w:rPr>
        <w:t xml:space="preserve"> J.</w:t>
      </w:r>
      <w:r w:rsidRPr="00D255FF">
        <w:rPr>
          <w:rFonts w:ascii="Times New Roman" w:hAnsi="Times New Roman" w:cs="Times New Roman"/>
          <w:b/>
          <w:color w:val="000000" w:themeColor="text1"/>
          <w:sz w:val="24"/>
          <w:szCs w:val="24"/>
          <w:lang w:val="en-US"/>
        </w:rPr>
        <w:t xml:space="preserve"> (2004).</w:t>
      </w:r>
      <w:r w:rsidRPr="00D255FF">
        <w:rPr>
          <w:rFonts w:ascii="Times New Roman" w:hAnsi="Times New Roman" w:cs="Times New Roman"/>
          <w:color w:val="000000" w:themeColor="text1"/>
          <w:sz w:val="24"/>
          <w:szCs w:val="24"/>
          <w:lang w:val="en-US"/>
        </w:rPr>
        <w:t xml:space="preserve"> </w:t>
      </w:r>
      <w:r w:rsidRPr="00D255FF">
        <w:rPr>
          <w:rFonts w:ascii="Times New Roman" w:hAnsi="Times New Roman" w:cs="Times New Roman"/>
          <w:color w:val="000000"/>
          <w:sz w:val="24"/>
          <w:szCs w:val="24"/>
          <w:lang w:val="en-US"/>
        </w:rPr>
        <w:t>Immunogenicity of recombinant human proteins: causes and consequences.</w:t>
      </w:r>
    </w:p>
    <w:p w:rsidR="00753807" w:rsidRPr="00D255FF" w:rsidRDefault="00753807" w:rsidP="00D836A6">
      <w:pPr>
        <w:pStyle w:val="ListParagraph"/>
        <w:numPr>
          <w:ilvl w:val="0"/>
          <w:numId w:val="12"/>
        </w:numPr>
        <w:rPr>
          <w:rFonts w:ascii="Times New Roman" w:hAnsi="Times New Roman" w:cs="Times New Roman"/>
          <w:color w:val="000000" w:themeColor="text1"/>
          <w:sz w:val="24"/>
          <w:szCs w:val="24"/>
          <w:lang w:val="en-US"/>
        </w:rPr>
      </w:pPr>
      <w:bookmarkStart w:id="89" w:name="Prabhakar"/>
      <w:r w:rsidRPr="00D255FF">
        <w:rPr>
          <w:rFonts w:ascii="Times New Roman" w:hAnsi="Times New Roman" w:cs="Times New Roman"/>
          <w:b/>
          <w:sz w:val="24"/>
          <w:szCs w:val="24"/>
          <w:shd w:val="clear" w:color="auto" w:fill="FFFFFF"/>
          <w:lang w:val="en-US"/>
        </w:rPr>
        <w:t>Prabhakar</w:t>
      </w:r>
      <w:bookmarkEnd w:id="89"/>
      <w:r w:rsidRPr="00D255FF">
        <w:rPr>
          <w:rFonts w:ascii="Times New Roman" w:hAnsi="Times New Roman" w:cs="Times New Roman"/>
          <w:b/>
          <w:sz w:val="24"/>
          <w:szCs w:val="24"/>
          <w:shd w:val="clear" w:color="auto" w:fill="FFFFFF"/>
          <w:lang w:val="en-US"/>
        </w:rPr>
        <w:t xml:space="preserve"> SS, Muhlfelder T, (1997).</w:t>
      </w:r>
      <w:r w:rsidRPr="00D255FF">
        <w:rPr>
          <w:rFonts w:ascii="Times New Roman" w:hAnsi="Times New Roman" w:cs="Times New Roman"/>
          <w:sz w:val="24"/>
          <w:szCs w:val="24"/>
          <w:shd w:val="clear" w:color="auto" w:fill="FFFFFF"/>
          <w:lang w:val="en-US"/>
        </w:rPr>
        <w:t xml:space="preserve"> Antibodies to recombinant human erythropoietin causing pure red cell aplasia.</w:t>
      </w:r>
    </w:p>
    <w:p w:rsidR="00753807" w:rsidRPr="00D255FF" w:rsidRDefault="00753807" w:rsidP="00D836A6">
      <w:pPr>
        <w:pStyle w:val="ListParagraph"/>
        <w:numPr>
          <w:ilvl w:val="0"/>
          <w:numId w:val="12"/>
        </w:numPr>
        <w:rPr>
          <w:rFonts w:ascii="Times New Roman" w:hAnsi="Times New Roman" w:cs="Times New Roman"/>
          <w:color w:val="000000" w:themeColor="text1"/>
          <w:sz w:val="24"/>
          <w:szCs w:val="24"/>
          <w:lang w:val="en-US"/>
        </w:rPr>
      </w:pPr>
      <w:bookmarkStart w:id="90" w:name="Casadevall"/>
      <w:r w:rsidRPr="00D255FF">
        <w:rPr>
          <w:rFonts w:ascii="Times New Roman" w:hAnsi="Times New Roman" w:cs="Times New Roman"/>
          <w:b/>
          <w:color w:val="000000" w:themeColor="text1"/>
          <w:sz w:val="24"/>
          <w:szCs w:val="24"/>
          <w:shd w:val="clear" w:color="auto" w:fill="FFFFFF"/>
          <w:lang w:val="en-US"/>
        </w:rPr>
        <w:t>Casadevall</w:t>
      </w:r>
      <w:bookmarkEnd w:id="90"/>
      <w:r w:rsidRPr="00D255FF">
        <w:rPr>
          <w:rFonts w:ascii="Times New Roman" w:hAnsi="Times New Roman" w:cs="Times New Roman"/>
          <w:b/>
          <w:color w:val="000000" w:themeColor="text1"/>
          <w:sz w:val="24"/>
          <w:szCs w:val="24"/>
          <w:shd w:val="clear" w:color="auto" w:fill="FFFFFF"/>
          <w:lang w:val="en-US"/>
        </w:rPr>
        <w:t xml:space="preserve"> N, Nataf J, Viron B, Kolta A, Kiladjian J, Dupont F, </w:t>
      </w:r>
      <w:r w:rsidRPr="00D255FF">
        <w:rPr>
          <w:rStyle w:val="apple-converted-space"/>
          <w:rFonts w:ascii="Times New Roman" w:hAnsi="Times New Roman" w:cs="Times New Roman"/>
          <w:b/>
          <w:color w:val="000000" w:themeColor="text1"/>
          <w:sz w:val="24"/>
          <w:szCs w:val="24"/>
          <w:shd w:val="clear" w:color="auto" w:fill="FFFFFF"/>
          <w:lang w:val="en-US"/>
        </w:rPr>
        <w:t> </w:t>
      </w:r>
      <w:r w:rsidRPr="00D255FF">
        <w:rPr>
          <w:rFonts w:ascii="Times New Roman" w:hAnsi="Times New Roman" w:cs="Times New Roman"/>
          <w:b/>
          <w:color w:val="000000" w:themeColor="text1"/>
          <w:sz w:val="24"/>
          <w:szCs w:val="24"/>
          <w:shd w:val="clear" w:color="auto" w:fill="FFFFFF"/>
          <w:lang w:val="en-US"/>
        </w:rPr>
        <w:t>Michaud P, Papo T, Ugo V, Teyssandier I, Varet B, Mayeux P. (2002).</w:t>
      </w:r>
      <w:r w:rsidRPr="00D255FF">
        <w:rPr>
          <w:rFonts w:ascii="Times New Roman" w:hAnsi="Times New Roman" w:cs="Times New Roman"/>
          <w:color w:val="000000" w:themeColor="text1"/>
          <w:sz w:val="24"/>
          <w:szCs w:val="24"/>
          <w:shd w:val="clear" w:color="auto" w:fill="FFFFFF"/>
          <w:lang w:val="en-US"/>
        </w:rPr>
        <w:t xml:space="preserve"> Pure red cell aplasia and antierythropoietin antibodies in patients treated with recombinant erythropoietin.</w:t>
      </w:r>
    </w:p>
    <w:p w:rsidR="00753807" w:rsidRPr="00D255FF" w:rsidRDefault="00753807" w:rsidP="00D836A6">
      <w:pPr>
        <w:pStyle w:val="ListParagraph"/>
        <w:numPr>
          <w:ilvl w:val="0"/>
          <w:numId w:val="12"/>
        </w:numPr>
        <w:rPr>
          <w:rFonts w:ascii="Times New Roman" w:hAnsi="Times New Roman" w:cs="Times New Roman"/>
          <w:color w:val="000000" w:themeColor="text1"/>
          <w:sz w:val="24"/>
          <w:szCs w:val="24"/>
          <w:lang w:val="en-US"/>
        </w:rPr>
      </w:pPr>
      <w:bookmarkStart w:id="91" w:name="Abe"/>
      <w:r w:rsidRPr="00D255FF">
        <w:rPr>
          <w:rFonts w:ascii="Times New Roman" w:hAnsi="Times New Roman" w:cs="Times New Roman"/>
          <w:b/>
          <w:color w:val="000000" w:themeColor="text1"/>
          <w:sz w:val="24"/>
          <w:szCs w:val="24"/>
          <w:shd w:val="clear" w:color="auto" w:fill="FFFFFF"/>
          <w:lang w:val="en-US"/>
        </w:rPr>
        <w:t>Abe</w:t>
      </w:r>
      <w:bookmarkEnd w:id="91"/>
      <w:r w:rsidRPr="00D255FF">
        <w:rPr>
          <w:rFonts w:ascii="Times New Roman" w:hAnsi="Times New Roman" w:cs="Times New Roman"/>
          <w:b/>
          <w:color w:val="000000" w:themeColor="text1"/>
          <w:sz w:val="24"/>
          <w:szCs w:val="24"/>
          <w:shd w:val="clear" w:color="auto" w:fill="FFFFFF"/>
          <w:lang w:val="en-US"/>
        </w:rPr>
        <w:t xml:space="preserve"> M, Okada K, Maruyama T, Maruyama N, Matsumoto K, Soma M.</w:t>
      </w:r>
      <w:r w:rsidRPr="00D255FF">
        <w:rPr>
          <w:rFonts w:ascii="Times New Roman" w:hAnsi="Times New Roman" w:cs="Times New Roman"/>
          <w:b/>
          <w:sz w:val="24"/>
          <w:szCs w:val="24"/>
          <w:lang w:val="en-US"/>
        </w:rPr>
        <w:t xml:space="preserve"> (2011).</w:t>
      </w:r>
      <w:r w:rsidRPr="00D255FF">
        <w:rPr>
          <w:rFonts w:ascii="Times New Roman" w:hAnsi="Times New Roman" w:cs="Times New Roman"/>
          <w:sz w:val="24"/>
          <w:szCs w:val="24"/>
          <w:lang w:val="en-US"/>
        </w:rPr>
        <w:t xml:space="preserve"> Relationship between erythropoietin responsiveness, insulin resistance and malnutrition-inflammation-atherosclerosis (MIA) syndrome in hemodialysis patients with diabetes.</w:t>
      </w:r>
    </w:p>
    <w:p w:rsidR="00202657" w:rsidRPr="00202657" w:rsidRDefault="00753807" w:rsidP="00D836A6">
      <w:pPr>
        <w:pStyle w:val="ListParagraph"/>
        <w:numPr>
          <w:ilvl w:val="0"/>
          <w:numId w:val="12"/>
        </w:numPr>
        <w:rPr>
          <w:rFonts w:ascii="Times New Roman" w:hAnsi="Times New Roman" w:cs="Times New Roman"/>
          <w:color w:val="000000" w:themeColor="text1"/>
          <w:sz w:val="24"/>
          <w:szCs w:val="24"/>
          <w:lang w:val="en-US"/>
        </w:rPr>
      </w:pPr>
      <w:bookmarkStart w:id="92" w:name="Van"/>
      <w:r w:rsidRPr="00D255FF">
        <w:rPr>
          <w:rFonts w:ascii="Times New Roman" w:hAnsi="Times New Roman" w:cs="Times New Roman"/>
          <w:b/>
          <w:color w:val="000000" w:themeColor="text1"/>
          <w:sz w:val="24"/>
          <w:szCs w:val="24"/>
          <w:lang w:val="en-US"/>
        </w:rPr>
        <w:t>Van</w:t>
      </w:r>
      <w:bookmarkEnd w:id="92"/>
      <w:r w:rsidRPr="00D255FF">
        <w:rPr>
          <w:rFonts w:ascii="Times New Roman" w:hAnsi="Times New Roman" w:cs="Times New Roman"/>
          <w:b/>
          <w:color w:val="000000" w:themeColor="text1"/>
          <w:sz w:val="24"/>
          <w:szCs w:val="24"/>
          <w:lang w:val="en-US"/>
        </w:rPr>
        <w:t xml:space="preserve"> der Putten K, Braam B, Kim e Jie, Carlo AJM Gaillard.</w:t>
      </w:r>
      <w:r w:rsidRPr="00D255FF">
        <w:rPr>
          <w:rFonts w:ascii="Times New Roman" w:hAnsi="Times New Roman" w:cs="Times New Roman"/>
          <w:b/>
          <w:sz w:val="24"/>
          <w:szCs w:val="24"/>
          <w:lang w:val="en-US"/>
        </w:rPr>
        <w:t xml:space="preserve"> (2008).</w:t>
      </w:r>
      <w:r w:rsidRPr="00D255FF">
        <w:rPr>
          <w:rFonts w:ascii="Times New Roman" w:hAnsi="Times New Roman" w:cs="Times New Roman"/>
          <w:sz w:val="24"/>
          <w:szCs w:val="24"/>
          <w:lang w:val="en-US"/>
        </w:rPr>
        <w:t xml:space="preserve"> Mechanisms of disease: erythropoietin resistance in patients with both heart and kidney failure.</w:t>
      </w:r>
    </w:p>
    <w:p w:rsidR="00493572" w:rsidRPr="00493572" w:rsidRDefault="00842AC2" w:rsidP="00D836A6">
      <w:pPr>
        <w:pStyle w:val="ListParagraph"/>
        <w:numPr>
          <w:ilvl w:val="0"/>
          <w:numId w:val="12"/>
        </w:numPr>
        <w:rPr>
          <w:rFonts w:ascii="Times New Roman" w:hAnsi="Times New Roman" w:cs="Times New Roman"/>
          <w:color w:val="000000" w:themeColor="text1"/>
          <w:sz w:val="24"/>
          <w:szCs w:val="24"/>
          <w:lang w:val="en-US"/>
        </w:rPr>
      </w:pPr>
      <w:bookmarkStart w:id="93" w:name="Ibrahim"/>
      <w:r w:rsidRPr="00842AC2">
        <w:rPr>
          <w:rFonts w:ascii="Times New Roman" w:hAnsi="Times New Roman" w:cs="Times New Roman"/>
          <w:b/>
          <w:sz w:val="24"/>
          <w:szCs w:val="24"/>
          <w:lang w:val="en-US"/>
        </w:rPr>
        <w:t>Ibrahim FF</w:t>
      </w:r>
      <w:bookmarkEnd w:id="93"/>
      <w:r w:rsidRPr="00842AC2">
        <w:rPr>
          <w:rFonts w:ascii="Times New Roman" w:hAnsi="Times New Roman" w:cs="Times New Roman"/>
          <w:b/>
          <w:sz w:val="24"/>
          <w:szCs w:val="24"/>
          <w:lang w:val="en-US"/>
        </w:rPr>
        <w:t>, Ghannam MM, Ali Fm (2002).</w:t>
      </w:r>
      <w:r w:rsidRPr="00842AC2">
        <w:rPr>
          <w:rFonts w:ascii="Times New Roman" w:hAnsi="Times New Roman" w:cs="Times New Roman"/>
          <w:lang w:val="en-US"/>
        </w:rPr>
        <w:t xml:space="preserve"> </w:t>
      </w:r>
      <w:r w:rsidRPr="00842AC2">
        <w:rPr>
          <w:rFonts w:ascii="Times New Roman" w:hAnsi="Times New Roman" w:cs="Times New Roman"/>
          <w:color w:val="000000"/>
          <w:sz w:val="24"/>
          <w:szCs w:val="24"/>
          <w:lang w:val="en-US"/>
        </w:rPr>
        <w:t>Effect of dialysis on erythrocyte membrane of chronically hemodialyzed patients</w:t>
      </w:r>
    </w:p>
    <w:p w:rsidR="003C792C" w:rsidRPr="003C792C" w:rsidRDefault="00493572" w:rsidP="00D836A6">
      <w:pPr>
        <w:pStyle w:val="ListParagraph"/>
        <w:numPr>
          <w:ilvl w:val="0"/>
          <w:numId w:val="12"/>
        </w:numPr>
        <w:rPr>
          <w:rFonts w:ascii="Times New Roman" w:hAnsi="Times New Roman" w:cs="Times New Roman"/>
          <w:color w:val="000000" w:themeColor="text1"/>
          <w:sz w:val="24"/>
          <w:szCs w:val="24"/>
          <w:lang w:val="en-US"/>
        </w:rPr>
      </w:pPr>
      <w:bookmarkStart w:id="94" w:name="Martos"/>
      <w:r w:rsidRPr="00493572">
        <w:rPr>
          <w:rFonts w:ascii="Times New Roman" w:hAnsi="Times New Roman" w:cs="Times New Roman"/>
          <w:b/>
          <w:color w:val="000000" w:themeColor="text1"/>
          <w:sz w:val="24"/>
          <w:szCs w:val="24"/>
          <w:lang w:val="en-US"/>
        </w:rPr>
        <w:t xml:space="preserve">Martos </w:t>
      </w:r>
      <w:bookmarkEnd w:id="94"/>
      <w:r w:rsidRPr="00493572">
        <w:rPr>
          <w:rFonts w:ascii="Times New Roman" w:hAnsi="Times New Roman" w:cs="Times New Roman"/>
          <w:b/>
          <w:color w:val="000000" w:themeColor="text1"/>
          <w:sz w:val="24"/>
          <w:szCs w:val="24"/>
          <w:lang w:val="en-US"/>
        </w:rPr>
        <w:t>MR, Hendry BM, Rodriquez-Puyol M, Dwight J, Diez-Marques ML. (1997).</w:t>
      </w:r>
      <w:r w:rsidRPr="00493572">
        <w:rPr>
          <w:rFonts w:ascii="Times New Roman" w:hAnsi="Times New Roman" w:cs="Times New Roman"/>
          <w:color w:val="000000" w:themeColor="text1"/>
          <w:sz w:val="24"/>
          <w:szCs w:val="24"/>
          <w:lang w:val="en-US"/>
        </w:rPr>
        <w:t xml:space="preserve"> </w:t>
      </w:r>
      <w:r w:rsidRPr="00493572">
        <w:rPr>
          <w:rFonts w:ascii="Times New Roman" w:hAnsi="Times New Roman" w:cs="Times New Roman"/>
          <w:color w:val="000000"/>
          <w:sz w:val="24"/>
          <w:szCs w:val="24"/>
          <w:lang w:val="en-US"/>
        </w:rPr>
        <w:t>Haemodialyser biocompatibility and erythrocyte structure and function.</w:t>
      </w:r>
    </w:p>
    <w:p w:rsidR="00243DA1" w:rsidRPr="00243DA1" w:rsidRDefault="003C792C" w:rsidP="00D836A6">
      <w:pPr>
        <w:pStyle w:val="ListParagraph"/>
        <w:numPr>
          <w:ilvl w:val="0"/>
          <w:numId w:val="12"/>
        </w:numPr>
        <w:rPr>
          <w:rFonts w:ascii="Times New Roman" w:hAnsi="Times New Roman" w:cs="Times New Roman"/>
          <w:color w:val="000000" w:themeColor="text1"/>
          <w:sz w:val="24"/>
          <w:szCs w:val="24"/>
          <w:lang w:val="en-US"/>
        </w:rPr>
      </w:pPr>
      <w:bookmarkStart w:id="95" w:name="Vilar"/>
      <w:r w:rsidRPr="003C792C">
        <w:rPr>
          <w:rFonts w:ascii="Times New Roman" w:hAnsi="Times New Roman" w:cs="Times New Roman"/>
          <w:b/>
          <w:color w:val="000000" w:themeColor="text1"/>
          <w:sz w:val="24"/>
          <w:szCs w:val="24"/>
          <w:lang w:val="en-US"/>
        </w:rPr>
        <w:t>Vilar</w:t>
      </w:r>
      <w:bookmarkEnd w:id="95"/>
      <w:r w:rsidRPr="003C792C">
        <w:rPr>
          <w:rFonts w:ascii="Times New Roman" w:hAnsi="Times New Roman" w:cs="Times New Roman"/>
          <w:b/>
          <w:color w:val="000000" w:themeColor="text1"/>
          <w:sz w:val="24"/>
          <w:szCs w:val="24"/>
          <w:lang w:val="en-US"/>
        </w:rPr>
        <w:t xml:space="preserve"> E, Fry AC, Wellsted D, Tattersall JE, Greenwood RN, Farrington K. (2009).</w:t>
      </w:r>
      <w:r w:rsidRPr="003C792C">
        <w:rPr>
          <w:rFonts w:ascii="Times New Roman" w:hAnsi="Times New Roman" w:cs="Times New Roman"/>
          <w:color w:val="000000" w:themeColor="text1"/>
          <w:sz w:val="24"/>
          <w:szCs w:val="24"/>
          <w:lang w:val="en-US"/>
        </w:rPr>
        <w:t xml:space="preserve"> </w:t>
      </w:r>
      <w:r w:rsidRPr="003C792C">
        <w:rPr>
          <w:rFonts w:ascii="Times New Roman" w:hAnsi="Times New Roman" w:cs="Times New Roman"/>
          <w:color w:val="000000"/>
          <w:sz w:val="24"/>
          <w:szCs w:val="24"/>
          <w:lang w:val="en-US"/>
        </w:rPr>
        <w:t>Long-term outcomes in online hemodiafiltration and high-flux hemodialysis: a comparative analysis.</w:t>
      </w:r>
    </w:p>
    <w:p w:rsidR="00243DA1" w:rsidRPr="00243DA1" w:rsidRDefault="006968F4" w:rsidP="00D836A6">
      <w:pPr>
        <w:pStyle w:val="ListParagraph"/>
        <w:numPr>
          <w:ilvl w:val="0"/>
          <w:numId w:val="12"/>
        </w:numPr>
        <w:rPr>
          <w:rFonts w:ascii="Times New Roman" w:hAnsi="Times New Roman" w:cs="Times New Roman"/>
          <w:color w:val="000000" w:themeColor="text1"/>
          <w:sz w:val="24"/>
          <w:szCs w:val="24"/>
          <w:lang w:val="en-US"/>
        </w:rPr>
      </w:pPr>
      <w:bookmarkStart w:id="96" w:name="Kerr"/>
      <w:r w:rsidRPr="00243DA1">
        <w:rPr>
          <w:rFonts w:ascii="Times New Roman" w:hAnsi="Times New Roman" w:cs="Times New Roman"/>
          <w:b/>
          <w:color w:val="000000" w:themeColor="text1"/>
          <w:sz w:val="24"/>
          <w:szCs w:val="24"/>
          <w:lang w:val="en-US"/>
        </w:rPr>
        <w:t xml:space="preserve">Kerr </w:t>
      </w:r>
      <w:bookmarkEnd w:id="96"/>
      <w:r w:rsidRPr="00243DA1">
        <w:rPr>
          <w:rFonts w:ascii="Times New Roman" w:hAnsi="Times New Roman" w:cs="Times New Roman"/>
          <w:b/>
          <w:color w:val="000000" w:themeColor="text1"/>
          <w:sz w:val="24"/>
          <w:szCs w:val="24"/>
          <w:lang w:val="en-US"/>
        </w:rPr>
        <w:t>PB, Argiles A, Flavier JL, Canaud B, Mion CM, (1992).</w:t>
      </w:r>
      <w:r w:rsidRPr="00243DA1">
        <w:rPr>
          <w:rFonts w:ascii="Times New Roman" w:hAnsi="Times New Roman" w:cs="Times New Roman"/>
          <w:color w:val="000000" w:themeColor="text1"/>
          <w:sz w:val="24"/>
          <w:szCs w:val="24"/>
          <w:lang w:val="en-US"/>
        </w:rPr>
        <w:t xml:space="preserve"> </w:t>
      </w:r>
      <w:r w:rsidR="00243DA1" w:rsidRPr="00243DA1">
        <w:rPr>
          <w:rFonts w:ascii="Times New Roman" w:hAnsi="Times New Roman" w:cs="Times New Roman"/>
          <w:color w:val="000000"/>
          <w:sz w:val="24"/>
          <w:szCs w:val="24"/>
          <w:lang w:val="en-US"/>
        </w:rPr>
        <w:t>Comparison of hemodialysis and hemodiafiltration: a long-term longitudinal study</w:t>
      </w:r>
    </w:p>
    <w:p w:rsidR="00842AC2" w:rsidRDefault="0030025C" w:rsidP="00D836A6">
      <w:pPr>
        <w:pStyle w:val="ListParagraph"/>
        <w:numPr>
          <w:ilvl w:val="0"/>
          <w:numId w:val="12"/>
        </w:numPr>
        <w:rPr>
          <w:rFonts w:ascii="Times New Roman" w:hAnsi="Times New Roman" w:cs="Times New Roman"/>
          <w:color w:val="000000" w:themeColor="text1"/>
          <w:sz w:val="24"/>
          <w:szCs w:val="24"/>
          <w:lang w:val="en-US"/>
        </w:rPr>
      </w:pPr>
      <w:bookmarkStart w:id="97" w:name="Kosch"/>
      <w:r w:rsidRPr="0030025C">
        <w:rPr>
          <w:rFonts w:ascii="Times New Roman" w:hAnsi="Times New Roman" w:cs="Times New Roman"/>
          <w:b/>
          <w:color w:val="000000" w:themeColor="text1"/>
          <w:sz w:val="24"/>
          <w:szCs w:val="24"/>
          <w:lang w:val="en-US"/>
        </w:rPr>
        <w:t>Kosch</w:t>
      </w:r>
      <w:bookmarkEnd w:id="97"/>
      <w:r w:rsidRPr="0030025C">
        <w:rPr>
          <w:rFonts w:ascii="Times New Roman" w:hAnsi="Times New Roman" w:cs="Times New Roman"/>
          <w:b/>
          <w:color w:val="000000" w:themeColor="text1"/>
          <w:sz w:val="24"/>
          <w:szCs w:val="24"/>
          <w:lang w:val="en-US"/>
        </w:rPr>
        <w:t xml:space="preserve"> M, Levers A, Fobker M, Barenbrock M, Schaefer R, Rahn K, Hausberg M, (2003).</w:t>
      </w:r>
      <w:r>
        <w:rPr>
          <w:rFonts w:ascii="Times New Roman" w:hAnsi="Times New Roman" w:cs="Times New Roman"/>
          <w:color w:val="000000" w:themeColor="text1"/>
          <w:sz w:val="24"/>
          <w:szCs w:val="24"/>
          <w:lang w:val="en-US"/>
        </w:rPr>
        <w:t xml:space="preserve"> Dialysis filter type determines the acute effect of haemodialysis on endothelial function and oxidative stess.</w:t>
      </w:r>
    </w:p>
    <w:p w:rsidR="002412B0" w:rsidRPr="00D96966" w:rsidRDefault="002412B0" w:rsidP="00D836A6">
      <w:pPr>
        <w:pStyle w:val="ListParagraph"/>
        <w:numPr>
          <w:ilvl w:val="0"/>
          <w:numId w:val="12"/>
        </w:numPr>
        <w:rPr>
          <w:rFonts w:ascii="Times New Roman" w:hAnsi="Times New Roman" w:cs="Times New Roman"/>
          <w:color w:val="000000" w:themeColor="text1"/>
          <w:sz w:val="24"/>
          <w:szCs w:val="24"/>
          <w:lang w:val="en-US"/>
        </w:rPr>
      </w:pPr>
      <w:bookmarkStart w:id="98" w:name="Wu"/>
      <w:r>
        <w:rPr>
          <w:rFonts w:ascii="Times New Roman" w:hAnsi="Times New Roman" w:cs="Times New Roman"/>
          <w:b/>
          <w:color w:val="000000" w:themeColor="text1"/>
          <w:sz w:val="24"/>
          <w:szCs w:val="24"/>
          <w:lang w:val="en-US"/>
        </w:rPr>
        <w:t>Wu</w:t>
      </w:r>
      <w:bookmarkEnd w:id="98"/>
      <w:r>
        <w:rPr>
          <w:rFonts w:ascii="Times New Roman" w:hAnsi="Times New Roman" w:cs="Times New Roman"/>
          <w:b/>
          <w:color w:val="000000" w:themeColor="text1"/>
          <w:sz w:val="24"/>
          <w:szCs w:val="24"/>
          <w:lang w:val="en-US"/>
        </w:rPr>
        <w:t xml:space="preserve"> SG, Jenq FR, Wei SY, Su CZ, Chung TC, Chang WJ, Chang HW, (1998).</w:t>
      </w:r>
      <w:r>
        <w:rPr>
          <w:rFonts w:ascii="Times New Roman" w:hAnsi="Times New Roman" w:cs="Times New Roman"/>
          <w:sz w:val="24"/>
          <w:szCs w:val="24"/>
          <w:lang w:val="en-US"/>
        </w:rPr>
        <w:t xml:space="preserve"> Red blood cell osmotic fragility in chronically hemodialyzed patients</w:t>
      </w:r>
    </w:p>
    <w:p w:rsidR="0064160C" w:rsidRPr="0064160C" w:rsidRDefault="00D96966" w:rsidP="00D836A6">
      <w:pPr>
        <w:pStyle w:val="ListParagraph"/>
        <w:numPr>
          <w:ilvl w:val="0"/>
          <w:numId w:val="12"/>
        </w:numPr>
        <w:rPr>
          <w:rFonts w:ascii="Times New Roman" w:hAnsi="Times New Roman" w:cs="Times New Roman"/>
          <w:color w:val="000000" w:themeColor="text1"/>
          <w:sz w:val="24"/>
          <w:szCs w:val="24"/>
          <w:lang w:val="en-US"/>
        </w:rPr>
      </w:pPr>
      <w:bookmarkStart w:id="99" w:name="Antonelou12"/>
      <w:r>
        <w:rPr>
          <w:rFonts w:ascii="Times New Roman" w:hAnsi="Times New Roman" w:cs="Times New Roman"/>
          <w:b/>
          <w:color w:val="000000" w:themeColor="text1"/>
          <w:sz w:val="24"/>
          <w:szCs w:val="24"/>
          <w:lang w:val="en-US"/>
        </w:rPr>
        <w:lastRenderedPageBreak/>
        <w:t>Antonelou</w:t>
      </w:r>
      <w:bookmarkEnd w:id="99"/>
      <w:r>
        <w:rPr>
          <w:rFonts w:ascii="Times New Roman" w:hAnsi="Times New Roman" w:cs="Times New Roman"/>
          <w:b/>
          <w:color w:val="000000" w:themeColor="text1"/>
          <w:sz w:val="24"/>
          <w:szCs w:val="24"/>
          <w:lang w:val="en-US"/>
        </w:rPr>
        <w:t xml:space="preserve"> MH, Kriebardis AG, Velentzas AD, Kokkalis AC, Georgakopoulou SC, Papassideri IS, (2011).</w:t>
      </w:r>
      <w:r>
        <w:rPr>
          <w:rFonts w:ascii="Times New Roman" w:hAnsi="Times New Roman" w:cs="Times New Roman"/>
          <w:sz w:val="24"/>
          <w:szCs w:val="24"/>
          <w:lang w:val="en-US"/>
        </w:rPr>
        <w:t xml:space="preserve"> Oxidative stress-associated shape transformation and membrane proteome remodeling in erythrocytes of end stage renal disease patients on hemodialysis</w:t>
      </w:r>
      <w:r w:rsidR="0064160C">
        <w:rPr>
          <w:rFonts w:ascii="Times New Roman" w:hAnsi="Times New Roman" w:cs="Times New Roman"/>
          <w:sz w:val="24"/>
          <w:szCs w:val="24"/>
          <w:lang w:val="en-US"/>
        </w:rPr>
        <w:t>.</w:t>
      </w:r>
    </w:p>
    <w:p w:rsidR="0064160C" w:rsidRPr="0064160C" w:rsidRDefault="0064160C" w:rsidP="00D836A6">
      <w:pPr>
        <w:pStyle w:val="ListParagraph"/>
        <w:numPr>
          <w:ilvl w:val="0"/>
          <w:numId w:val="12"/>
        </w:numPr>
        <w:rPr>
          <w:rFonts w:ascii="Times New Roman" w:hAnsi="Times New Roman" w:cs="Times New Roman"/>
          <w:color w:val="000000" w:themeColor="text1"/>
          <w:sz w:val="24"/>
          <w:szCs w:val="24"/>
          <w:lang w:val="en-US"/>
        </w:rPr>
      </w:pPr>
      <w:bookmarkStart w:id="100" w:name="Antonelou14"/>
      <w:r w:rsidRPr="0064160C">
        <w:rPr>
          <w:rFonts w:ascii="Times New Roman" w:hAnsi="Times New Roman" w:cs="Times New Roman"/>
          <w:b/>
          <w:color w:val="000000" w:themeColor="text1"/>
          <w:sz w:val="24"/>
          <w:szCs w:val="24"/>
          <w:lang w:val="en-US"/>
        </w:rPr>
        <w:t>Antonelou</w:t>
      </w:r>
      <w:bookmarkEnd w:id="100"/>
      <w:r w:rsidRPr="0064160C">
        <w:rPr>
          <w:rFonts w:ascii="Times New Roman" w:hAnsi="Times New Roman" w:cs="Times New Roman"/>
          <w:b/>
          <w:color w:val="000000" w:themeColor="text1"/>
          <w:sz w:val="24"/>
          <w:szCs w:val="24"/>
          <w:lang w:val="en-US"/>
        </w:rPr>
        <w:t xml:space="preserve"> MH, Georgatzakou HT, Tzounakas VL, Velentzas AD, Kokkalis AC, Kriebardis AG, Papassideri IS, (2014).</w:t>
      </w:r>
      <w:r w:rsidRPr="0064160C">
        <w:rPr>
          <w:rFonts w:ascii="Times New Roman" w:hAnsi="Times New Roman" w:cs="Times New Roman"/>
          <w:sz w:val="24"/>
          <w:szCs w:val="24"/>
          <w:lang w:val="en-US"/>
        </w:rPr>
        <w:t xml:space="preserve"> </w:t>
      </w:r>
      <w:r w:rsidRPr="0064160C">
        <w:rPr>
          <w:rFonts w:ascii="Times New Roman" w:hAnsi="Times New Roman" w:cs="Times New Roman"/>
          <w:color w:val="000000"/>
          <w:sz w:val="24"/>
          <w:szCs w:val="24"/>
          <w:lang w:val="en-US"/>
        </w:rPr>
        <w:t>Blood modifications associated with end stage renal disease duration, progression and cardiovascular mortality: a 3-year follow-up pilot study</w:t>
      </w:r>
    </w:p>
    <w:p w:rsidR="0064160C" w:rsidRPr="0064160C" w:rsidRDefault="0064160C" w:rsidP="0064160C">
      <w:pPr>
        <w:ind w:left="284"/>
        <w:rPr>
          <w:rFonts w:ascii="Times New Roman" w:hAnsi="Times New Roman" w:cs="Times New Roman"/>
          <w:color w:val="000000" w:themeColor="text1"/>
          <w:sz w:val="24"/>
          <w:szCs w:val="24"/>
          <w:lang w:val="en-US"/>
        </w:rPr>
      </w:pPr>
    </w:p>
    <w:sectPr w:rsidR="0064160C" w:rsidRPr="0064160C" w:rsidSect="00E70B72">
      <w:footerReference w:type="default" r:id="rId33"/>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396" w:rsidRDefault="00C21396" w:rsidP="00837C8A">
      <w:pPr>
        <w:spacing w:after="0" w:line="240" w:lineRule="auto"/>
      </w:pPr>
      <w:r>
        <w:separator/>
      </w:r>
    </w:p>
  </w:endnote>
  <w:endnote w:type="continuationSeparator" w:id="1">
    <w:p w:rsidR="00C21396" w:rsidRDefault="00C21396" w:rsidP="00837C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Meridien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54282"/>
      <w:docPartObj>
        <w:docPartGallery w:val="Page Numbers (Bottom of Page)"/>
        <w:docPartUnique/>
      </w:docPartObj>
    </w:sdtPr>
    <w:sdtContent>
      <w:p w:rsidR="001D32E1" w:rsidRDefault="001D32E1">
        <w:pPr>
          <w:pStyle w:val="Footer"/>
          <w:jc w:val="center"/>
        </w:pPr>
        <w:r>
          <w:pict>
            <v:shapetype id="_x0000_t110" coordsize="21600,21600" o:spt="110" path="m10800,l,10800,10800,21600,21600,10800xe">
              <v:stroke joinstyle="miter"/>
              <v:path gradientshapeok="t" o:connecttype="rect" textboxrect="5400,5400,16200,16200"/>
            </v:shapetype>
            <v:shape id="_x0000_s9217"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1D32E1" w:rsidRDefault="001D32E1">
        <w:pPr>
          <w:pStyle w:val="Footer"/>
          <w:jc w:val="center"/>
        </w:pPr>
        <w:fldSimple w:instr=" PAGE    \* MERGEFORMAT ">
          <w:r w:rsidR="004025D9">
            <w:rPr>
              <w:noProof/>
            </w:rPr>
            <w:t>72</w:t>
          </w:r>
        </w:fldSimple>
      </w:p>
    </w:sdtContent>
  </w:sdt>
  <w:p w:rsidR="001D32E1" w:rsidRDefault="001D32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396" w:rsidRDefault="00C21396" w:rsidP="00837C8A">
      <w:pPr>
        <w:spacing w:after="0" w:line="240" w:lineRule="auto"/>
      </w:pPr>
      <w:r>
        <w:separator/>
      </w:r>
    </w:p>
  </w:footnote>
  <w:footnote w:type="continuationSeparator" w:id="1">
    <w:p w:rsidR="00C21396" w:rsidRDefault="00C21396" w:rsidP="00837C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E7C06"/>
    <w:multiLevelType w:val="hybridMultilevel"/>
    <w:tmpl w:val="AF4ED20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C2E7F38"/>
    <w:multiLevelType w:val="hybridMultilevel"/>
    <w:tmpl w:val="D16A4FA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117510B"/>
    <w:multiLevelType w:val="hybridMultilevel"/>
    <w:tmpl w:val="9F6216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2F27798"/>
    <w:multiLevelType w:val="hybridMultilevel"/>
    <w:tmpl w:val="D2D836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9C24A3"/>
    <w:multiLevelType w:val="hybridMultilevel"/>
    <w:tmpl w:val="5FF6FB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6E1EA6"/>
    <w:multiLevelType w:val="multilevel"/>
    <w:tmpl w:val="FD7AFE58"/>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201BEE"/>
    <w:multiLevelType w:val="hybridMultilevel"/>
    <w:tmpl w:val="75E43E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09B120F"/>
    <w:multiLevelType w:val="hybridMultilevel"/>
    <w:tmpl w:val="F3C6777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2135B91"/>
    <w:multiLevelType w:val="hybridMultilevel"/>
    <w:tmpl w:val="30663BB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26B1AD6"/>
    <w:multiLevelType w:val="hybridMultilevel"/>
    <w:tmpl w:val="729EAB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4992CE0"/>
    <w:multiLevelType w:val="hybridMultilevel"/>
    <w:tmpl w:val="9164574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84177B8"/>
    <w:multiLevelType w:val="hybridMultilevel"/>
    <w:tmpl w:val="5AD8A30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FF92EE7"/>
    <w:multiLevelType w:val="hybridMultilevel"/>
    <w:tmpl w:val="35CE91CA"/>
    <w:lvl w:ilvl="0" w:tplc="7E90E2FA">
      <w:start w:val="1"/>
      <w:numFmt w:val="decimal"/>
      <w:lvlText w:val="%1."/>
      <w:lvlJc w:val="left"/>
      <w:pPr>
        <w:tabs>
          <w:tab w:val="num" w:pos="720"/>
        </w:tabs>
        <w:ind w:left="720" w:hanging="360"/>
      </w:pPr>
    </w:lvl>
    <w:lvl w:ilvl="1" w:tplc="42C01CE2" w:tentative="1">
      <w:start w:val="1"/>
      <w:numFmt w:val="decimal"/>
      <w:lvlText w:val="%2."/>
      <w:lvlJc w:val="left"/>
      <w:pPr>
        <w:tabs>
          <w:tab w:val="num" w:pos="1440"/>
        </w:tabs>
        <w:ind w:left="1440" w:hanging="360"/>
      </w:pPr>
    </w:lvl>
    <w:lvl w:ilvl="2" w:tplc="59E03FFA" w:tentative="1">
      <w:start w:val="1"/>
      <w:numFmt w:val="decimal"/>
      <w:lvlText w:val="%3."/>
      <w:lvlJc w:val="left"/>
      <w:pPr>
        <w:tabs>
          <w:tab w:val="num" w:pos="2160"/>
        </w:tabs>
        <w:ind w:left="2160" w:hanging="360"/>
      </w:pPr>
    </w:lvl>
    <w:lvl w:ilvl="3" w:tplc="A85C722E" w:tentative="1">
      <w:start w:val="1"/>
      <w:numFmt w:val="decimal"/>
      <w:lvlText w:val="%4."/>
      <w:lvlJc w:val="left"/>
      <w:pPr>
        <w:tabs>
          <w:tab w:val="num" w:pos="2880"/>
        </w:tabs>
        <w:ind w:left="2880" w:hanging="360"/>
      </w:pPr>
    </w:lvl>
    <w:lvl w:ilvl="4" w:tplc="DEF61CF4" w:tentative="1">
      <w:start w:val="1"/>
      <w:numFmt w:val="decimal"/>
      <w:lvlText w:val="%5."/>
      <w:lvlJc w:val="left"/>
      <w:pPr>
        <w:tabs>
          <w:tab w:val="num" w:pos="3600"/>
        </w:tabs>
        <w:ind w:left="3600" w:hanging="360"/>
      </w:pPr>
    </w:lvl>
    <w:lvl w:ilvl="5" w:tplc="2B826468" w:tentative="1">
      <w:start w:val="1"/>
      <w:numFmt w:val="decimal"/>
      <w:lvlText w:val="%6."/>
      <w:lvlJc w:val="left"/>
      <w:pPr>
        <w:tabs>
          <w:tab w:val="num" w:pos="4320"/>
        </w:tabs>
        <w:ind w:left="4320" w:hanging="360"/>
      </w:pPr>
    </w:lvl>
    <w:lvl w:ilvl="6" w:tplc="85D84FE8" w:tentative="1">
      <w:start w:val="1"/>
      <w:numFmt w:val="decimal"/>
      <w:lvlText w:val="%7."/>
      <w:lvlJc w:val="left"/>
      <w:pPr>
        <w:tabs>
          <w:tab w:val="num" w:pos="5040"/>
        </w:tabs>
        <w:ind w:left="5040" w:hanging="360"/>
      </w:pPr>
    </w:lvl>
    <w:lvl w:ilvl="7" w:tplc="0DBAF8BA" w:tentative="1">
      <w:start w:val="1"/>
      <w:numFmt w:val="decimal"/>
      <w:lvlText w:val="%8."/>
      <w:lvlJc w:val="left"/>
      <w:pPr>
        <w:tabs>
          <w:tab w:val="num" w:pos="5760"/>
        </w:tabs>
        <w:ind w:left="5760" w:hanging="360"/>
      </w:pPr>
    </w:lvl>
    <w:lvl w:ilvl="8" w:tplc="9C54E90E" w:tentative="1">
      <w:start w:val="1"/>
      <w:numFmt w:val="decimal"/>
      <w:lvlText w:val="%9."/>
      <w:lvlJc w:val="left"/>
      <w:pPr>
        <w:tabs>
          <w:tab w:val="num" w:pos="6480"/>
        </w:tabs>
        <w:ind w:left="6480" w:hanging="360"/>
      </w:pPr>
    </w:lvl>
  </w:abstractNum>
  <w:abstractNum w:abstractNumId="13">
    <w:nsid w:val="3CE148B8"/>
    <w:multiLevelType w:val="hybridMultilevel"/>
    <w:tmpl w:val="E0D6FB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DC27948"/>
    <w:multiLevelType w:val="hybridMultilevel"/>
    <w:tmpl w:val="D778B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EA0520B"/>
    <w:multiLevelType w:val="hybridMultilevel"/>
    <w:tmpl w:val="6E4E1A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7FD02B8"/>
    <w:multiLevelType w:val="hybridMultilevel"/>
    <w:tmpl w:val="11728F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8936844"/>
    <w:multiLevelType w:val="hybridMultilevel"/>
    <w:tmpl w:val="B2A034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0D65D64"/>
    <w:multiLevelType w:val="hybridMultilevel"/>
    <w:tmpl w:val="31DC524C"/>
    <w:lvl w:ilvl="0" w:tplc="8D2AFA88">
      <w:start w:val="1"/>
      <w:numFmt w:val="decimal"/>
      <w:lvlText w:val="%1."/>
      <w:lvlJc w:val="left"/>
      <w:pPr>
        <w:tabs>
          <w:tab w:val="num" w:pos="720"/>
        </w:tabs>
        <w:ind w:left="720" w:hanging="360"/>
      </w:pPr>
    </w:lvl>
    <w:lvl w:ilvl="1" w:tplc="FC443E70" w:tentative="1">
      <w:start w:val="1"/>
      <w:numFmt w:val="decimal"/>
      <w:lvlText w:val="%2."/>
      <w:lvlJc w:val="left"/>
      <w:pPr>
        <w:tabs>
          <w:tab w:val="num" w:pos="1440"/>
        </w:tabs>
        <w:ind w:left="1440" w:hanging="360"/>
      </w:pPr>
    </w:lvl>
    <w:lvl w:ilvl="2" w:tplc="BBA2E074" w:tentative="1">
      <w:start w:val="1"/>
      <w:numFmt w:val="decimal"/>
      <w:lvlText w:val="%3."/>
      <w:lvlJc w:val="left"/>
      <w:pPr>
        <w:tabs>
          <w:tab w:val="num" w:pos="2160"/>
        </w:tabs>
        <w:ind w:left="2160" w:hanging="360"/>
      </w:pPr>
    </w:lvl>
    <w:lvl w:ilvl="3" w:tplc="6BB2EFAC" w:tentative="1">
      <w:start w:val="1"/>
      <w:numFmt w:val="decimal"/>
      <w:lvlText w:val="%4."/>
      <w:lvlJc w:val="left"/>
      <w:pPr>
        <w:tabs>
          <w:tab w:val="num" w:pos="2880"/>
        </w:tabs>
        <w:ind w:left="2880" w:hanging="360"/>
      </w:pPr>
    </w:lvl>
    <w:lvl w:ilvl="4" w:tplc="48266C22" w:tentative="1">
      <w:start w:val="1"/>
      <w:numFmt w:val="decimal"/>
      <w:lvlText w:val="%5."/>
      <w:lvlJc w:val="left"/>
      <w:pPr>
        <w:tabs>
          <w:tab w:val="num" w:pos="3600"/>
        </w:tabs>
        <w:ind w:left="3600" w:hanging="360"/>
      </w:pPr>
    </w:lvl>
    <w:lvl w:ilvl="5" w:tplc="CBEA8D8C" w:tentative="1">
      <w:start w:val="1"/>
      <w:numFmt w:val="decimal"/>
      <w:lvlText w:val="%6."/>
      <w:lvlJc w:val="left"/>
      <w:pPr>
        <w:tabs>
          <w:tab w:val="num" w:pos="4320"/>
        </w:tabs>
        <w:ind w:left="4320" w:hanging="360"/>
      </w:pPr>
    </w:lvl>
    <w:lvl w:ilvl="6" w:tplc="BC86156A" w:tentative="1">
      <w:start w:val="1"/>
      <w:numFmt w:val="decimal"/>
      <w:lvlText w:val="%7."/>
      <w:lvlJc w:val="left"/>
      <w:pPr>
        <w:tabs>
          <w:tab w:val="num" w:pos="5040"/>
        </w:tabs>
        <w:ind w:left="5040" w:hanging="360"/>
      </w:pPr>
    </w:lvl>
    <w:lvl w:ilvl="7" w:tplc="F8903216" w:tentative="1">
      <w:start w:val="1"/>
      <w:numFmt w:val="decimal"/>
      <w:lvlText w:val="%8."/>
      <w:lvlJc w:val="left"/>
      <w:pPr>
        <w:tabs>
          <w:tab w:val="num" w:pos="5760"/>
        </w:tabs>
        <w:ind w:left="5760" w:hanging="360"/>
      </w:pPr>
    </w:lvl>
    <w:lvl w:ilvl="8" w:tplc="EF3C85AA" w:tentative="1">
      <w:start w:val="1"/>
      <w:numFmt w:val="decimal"/>
      <w:lvlText w:val="%9."/>
      <w:lvlJc w:val="left"/>
      <w:pPr>
        <w:tabs>
          <w:tab w:val="num" w:pos="6480"/>
        </w:tabs>
        <w:ind w:left="6480" w:hanging="360"/>
      </w:pPr>
    </w:lvl>
  </w:abstractNum>
  <w:abstractNum w:abstractNumId="19">
    <w:nsid w:val="54465950"/>
    <w:multiLevelType w:val="multilevel"/>
    <w:tmpl w:val="126629B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heme="minorEastAsia"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9F0721"/>
    <w:multiLevelType w:val="hybridMultilevel"/>
    <w:tmpl w:val="75E43E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CB72FBA"/>
    <w:multiLevelType w:val="hybridMultilevel"/>
    <w:tmpl w:val="9990A44C"/>
    <w:lvl w:ilvl="0" w:tplc="64E63242">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60C53A07"/>
    <w:multiLevelType w:val="hybridMultilevel"/>
    <w:tmpl w:val="A41EC0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44E3FE7"/>
    <w:multiLevelType w:val="hybridMultilevel"/>
    <w:tmpl w:val="7EBEDB88"/>
    <w:lvl w:ilvl="0" w:tplc="2DAEB240">
      <w:start w:val="1"/>
      <w:numFmt w:val="bullet"/>
      <w:lvlText w:val=""/>
      <w:lvlJc w:val="left"/>
      <w:pPr>
        <w:ind w:left="720" w:hanging="360"/>
      </w:pPr>
      <w:rPr>
        <w:rFonts w:ascii="Wingdings" w:hAnsi="Wingdings" w:hint="default"/>
        <w:b/>
        <w:i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B667290"/>
    <w:multiLevelType w:val="hybridMultilevel"/>
    <w:tmpl w:val="77E4C74E"/>
    <w:lvl w:ilvl="0" w:tplc="ED8217EC">
      <w:start w:val="1"/>
      <w:numFmt w:val="bullet"/>
      <w:lvlText w:val=""/>
      <w:lvlJc w:val="left"/>
      <w:pPr>
        <w:ind w:left="720" w:hanging="360"/>
      </w:pPr>
      <w:rPr>
        <w:rFonts w:ascii="Wingdings" w:hAnsi="Wingdings" w:hint="default"/>
        <w:b/>
        <w:i w:val="0"/>
        <w:color w:val="17365D" w:themeColor="tex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D547AD1"/>
    <w:multiLevelType w:val="hybridMultilevel"/>
    <w:tmpl w:val="98FEC2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05D0154"/>
    <w:multiLevelType w:val="hybridMultilevel"/>
    <w:tmpl w:val="AABC95DC"/>
    <w:lvl w:ilvl="0" w:tplc="E760D480">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10174B4"/>
    <w:multiLevelType w:val="hybridMultilevel"/>
    <w:tmpl w:val="01243E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88D0999"/>
    <w:multiLevelType w:val="hybridMultilevel"/>
    <w:tmpl w:val="92AA2E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98656E0"/>
    <w:multiLevelType w:val="hybridMultilevel"/>
    <w:tmpl w:val="36665B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AB96C52"/>
    <w:multiLevelType w:val="hybridMultilevel"/>
    <w:tmpl w:val="890AAE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5"/>
  </w:num>
  <w:num w:numId="4">
    <w:abstractNumId w:val="0"/>
  </w:num>
  <w:num w:numId="5">
    <w:abstractNumId w:val="27"/>
  </w:num>
  <w:num w:numId="6">
    <w:abstractNumId w:val="25"/>
  </w:num>
  <w:num w:numId="7">
    <w:abstractNumId w:val="1"/>
  </w:num>
  <w:num w:numId="8">
    <w:abstractNumId w:val="10"/>
  </w:num>
  <w:num w:numId="9">
    <w:abstractNumId w:val="11"/>
  </w:num>
  <w:num w:numId="10">
    <w:abstractNumId w:val="15"/>
  </w:num>
  <w:num w:numId="11">
    <w:abstractNumId w:val="29"/>
  </w:num>
  <w:num w:numId="12">
    <w:abstractNumId w:val="7"/>
  </w:num>
  <w:num w:numId="13">
    <w:abstractNumId w:val="3"/>
  </w:num>
  <w:num w:numId="14">
    <w:abstractNumId w:val="20"/>
  </w:num>
  <w:num w:numId="15">
    <w:abstractNumId w:val="13"/>
  </w:num>
  <w:num w:numId="16">
    <w:abstractNumId w:val="16"/>
  </w:num>
  <w:num w:numId="17">
    <w:abstractNumId w:val="22"/>
  </w:num>
  <w:num w:numId="18">
    <w:abstractNumId w:val="17"/>
  </w:num>
  <w:num w:numId="19">
    <w:abstractNumId w:val="28"/>
  </w:num>
  <w:num w:numId="20">
    <w:abstractNumId w:val="14"/>
  </w:num>
  <w:num w:numId="21">
    <w:abstractNumId w:val="9"/>
  </w:num>
  <w:num w:numId="22">
    <w:abstractNumId w:val="6"/>
  </w:num>
  <w:num w:numId="23">
    <w:abstractNumId w:val="4"/>
  </w:num>
  <w:num w:numId="24">
    <w:abstractNumId w:val="30"/>
  </w:num>
  <w:num w:numId="25">
    <w:abstractNumId w:val="23"/>
  </w:num>
  <w:num w:numId="26">
    <w:abstractNumId w:val="8"/>
  </w:num>
  <w:num w:numId="27">
    <w:abstractNumId w:val="24"/>
  </w:num>
  <w:num w:numId="28">
    <w:abstractNumId w:val="18"/>
  </w:num>
  <w:num w:numId="29">
    <w:abstractNumId w:val="12"/>
  </w:num>
  <w:num w:numId="30">
    <w:abstractNumId w:val="26"/>
  </w:num>
  <w:num w:numId="31">
    <w:abstractNumId w:val="2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3314"/>
    <o:shapelayout v:ext="edit">
      <o:idmap v:ext="edit" data="9"/>
    </o:shapelayout>
  </w:hdrShapeDefaults>
  <w:footnotePr>
    <w:footnote w:id="0"/>
    <w:footnote w:id="1"/>
  </w:footnotePr>
  <w:endnotePr>
    <w:endnote w:id="0"/>
    <w:endnote w:id="1"/>
  </w:endnotePr>
  <w:compat/>
  <w:rsids>
    <w:rsidRoot w:val="00E70B72"/>
    <w:rsid w:val="00004CAA"/>
    <w:rsid w:val="00004F38"/>
    <w:rsid w:val="000066F8"/>
    <w:rsid w:val="00006E19"/>
    <w:rsid w:val="00011F26"/>
    <w:rsid w:val="00012F25"/>
    <w:rsid w:val="00015E57"/>
    <w:rsid w:val="00016E6A"/>
    <w:rsid w:val="00021351"/>
    <w:rsid w:val="00022814"/>
    <w:rsid w:val="00024420"/>
    <w:rsid w:val="00025274"/>
    <w:rsid w:val="00026018"/>
    <w:rsid w:val="00026838"/>
    <w:rsid w:val="00027A52"/>
    <w:rsid w:val="00030461"/>
    <w:rsid w:val="000313BA"/>
    <w:rsid w:val="0003287C"/>
    <w:rsid w:val="0003468C"/>
    <w:rsid w:val="00036B5B"/>
    <w:rsid w:val="00040EFE"/>
    <w:rsid w:val="000455D4"/>
    <w:rsid w:val="00053911"/>
    <w:rsid w:val="000553CE"/>
    <w:rsid w:val="00055795"/>
    <w:rsid w:val="000572C5"/>
    <w:rsid w:val="000576B7"/>
    <w:rsid w:val="00060730"/>
    <w:rsid w:val="00060FB9"/>
    <w:rsid w:val="00061814"/>
    <w:rsid w:val="00062528"/>
    <w:rsid w:val="00063734"/>
    <w:rsid w:val="00067FB4"/>
    <w:rsid w:val="00070B5A"/>
    <w:rsid w:val="00080F32"/>
    <w:rsid w:val="000816A5"/>
    <w:rsid w:val="00086806"/>
    <w:rsid w:val="00095457"/>
    <w:rsid w:val="0009704C"/>
    <w:rsid w:val="000A2FF8"/>
    <w:rsid w:val="000B1EA9"/>
    <w:rsid w:val="000B2427"/>
    <w:rsid w:val="000B3666"/>
    <w:rsid w:val="000B6C06"/>
    <w:rsid w:val="000B711B"/>
    <w:rsid w:val="000C491B"/>
    <w:rsid w:val="000C5311"/>
    <w:rsid w:val="000C5DDD"/>
    <w:rsid w:val="000C6A58"/>
    <w:rsid w:val="000C70ED"/>
    <w:rsid w:val="000D160D"/>
    <w:rsid w:val="000D25FD"/>
    <w:rsid w:val="000D75BF"/>
    <w:rsid w:val="000E3646"/>
    <w:rsid w:val="000E38F4"/>
    <w:rsid w:val="000E405D"/>
    <w:rsid w:val="000E6D30"/>
    <w:rsid w:val="000F030E"/>
    <w:rsid w:val="000F0572"/>
    <w:rsid w:val="000F06F5"/>
    <w:rsid w:val="000F0D5D"/>
    <w:rsid w:val="000F4772"/>
    <w:rsid w:val="00105D54"/>
    <w:rsid w:val="00111A88"/>
    <w:rsid w:val="00111BB5"/>
    <w:rsid w:val="00113058"/>
    <w:rsid w:val="00126E9F"/>
    <w:rsid w:val="0013112B"/>
    <w:rsid w:val="00131842"/>
    <w:rsid w:val="001321E4"/>
    <w:rsid w:val="00134C54"/>
    <w:rsid w:val="00137732"/>
    <w:rsid w:val="00147880"/>
    <w:rsid w:val="00152545"/>
    <w:rsid w:val="001566CF"/>
    <w:rsid w:val="00156E66"/>
    <w:rsid w:val="001570E0"/>
    <w:rsid w:val="00160931"/>
    <w:rsid w:val="001629FB"/>
    <w:rsid w:val="00163DD4"/>
    <w:rsid w:val="0016406C"/>
    <w:rsid w:val="001646C1"/>
    <w:rsid w:val="001678E3"/>
    <w:rsid w:val="00171631"/>
    <w:rsid w:val="001742C6"/>
    <w:rsid w:val="00175959"/>
    <w:rsid w:val="00177EA0"/>
    <w:rsid w:val="00185A97"/>
    <w:rsid w:val="00191EDE"/>
    <w:rsid w:val="00195649"/>
    <w:rsid w:val="00195713"/>
    <w:rsid w:val="001963FA"/>
    <w:rsid w:val="001A0040"/>
    <w:rsid w:val="001A0856"/>
    <w:rsid w:val="001A4687"/>
    <w:rsid w:val="001A57B7"/>
    <w:rsid w:val="001A6353"/>
    <w:rsid w:val="001A6FA4"/>
    <w:rsid w:val="001B6155"/>
    <w:rsid w:val="001B717C"/>
    <w:rsid w:val="001B7C09"/>
    <w:rsid w:val="001C5366"/>
    <w:rsid w:val="001C71F1"/>
    <w:rsid w:val="001C776D"/>
    <w:rsid w:val="001C785F"/>
    <w:rsid w:val="001D12F9"/>
    <w:rsid w:val="001D32E1"/>
    <w:rsid w:val="001D63DB"/>
    <w:rsid w:val="001E00BF"/>
    <w:rsid w:val="001E109C"/>
    <w:rsid w:val="001E3406"/>
    <w:rsid w:val="001E4B19"/>
    <w:rsid w:val="001E54AB"/>
    <w:rsid w:val="001F3135"/>
    <w:rsid w:val="001F4206"/>
    <w:rsid w:val="001F5E93"/>
    <w:rsid w:val="001F7F91"/>
    <w:rsid w:val="00202657"/>
    <w:rsid w:val="00206080"/>
    <w:rsid w:val="002078D9"/>
    <w:rsid w:val="00217235"/>
    <w:rsid w:val="00220871"/>
    <w:rsid w:val="00222E2B"/>
    <w:rsid w:val="00224240"/>
    <w:rsid w:val="00225724"/>
    <w:rsid w:val="00226547"/>
    <w:rsid w:val="002327D0"/>
    <w:rsid w:val="00237724"/>
    <w:rsid w:val="00237F7F"/>
    <w:rsid w:val="00240969"/>
    <w:rsid w:val="002412B0"/>
    <w:rsid w:val="00241B7C"/>
    <w:rsid w:val="0024276C"/>
    <w:rsid w:val="0024340A"/>
    <w:rsid w:val="00243783"/>
    <w:rsid w:val="00243DA1"/>
    <w:rsid w:val="0024791B"/>
    <w:rsid w:val="00251B0A"/>
    <w:rsid w:val="0026342D"/>
    <w:rsid w:val="00263983"/>
    <w:rsid w:val="0027315B"/>
    <w:rsid w:val="002742D0"/>
    <w:rsid w:val="00274574"/>
    <w:rsid w:val="00276126"/>
    <w:rsid w:val="00277EED"/>
    <w:rsid w:val="00281049"/>
    <w:rsid w:val="002810E0"/>
    <w:rsid w:val="002838FE"/>
    <w:rsid w:val="00284A77"/>
    <w:rsid w:val="00285A60"/>
    <w:rsid w:val="00293110"/>
    <w:rsid w:val="002940D6"/>
    <w:rsid w:val="002942EC"/>
    <w:rsid w:val="002A0E9C"/>
    <w:rsid w:val="002A35CF"/>
    <w:rsid w:val="002A448C"/>
    <w:rsid w:val="002A4BBC"/>
    <w:rsid w:val="002A52C5"/>
    <w:rsid w:val="002A5FEF"/>
    <w:rsid w:val="002A68EC"/>
    <w:rsid w:val="002B3A23"/>
    <w:rsid w:val="002B5407"/>
    <w:rsid w:val="002B7C64"/>
    <w:rsid w:val="002C3A4D"/>
    <w:rsid w:val="002C4C57"/>
    <w:rsid w:val="002D004D"/>
    <w:rsid w:val="002D09FC"/>
    <w:rsid w:val="002D1313"/>
    <w:rsid w:val="002D31C7"/>
    <w:rsid w:val="002D4F40"/>
    <w:rsid w:val="002D5D93"/>
    <w:rsid w:val="002D67B2"/>
    <w:rsid w:val="002E3589"/>
    <w:rsid w:val="002E56D7"/>
    <w:rsid w:val="002E63E5"/>
    <w:rsid w:val="002F04FD"/>
    <w:rsid w:val="002F2B54"/>
    <w:rsid w:val="002F4C45"/>
    <w:rsid w:val="002F76DD"/>
    <w:rsid w:val="0030025C"/>
    <w:rsid w:val="0030029B"/>
    <w:rsid w:val="0030310C"/>
    <w:rsid w:val="00312380"/>
    <w:rsid w:val="003135A7"/>
    <w:rsid w:val="003155C3"/>
    <w:rsid w:val="00316BC2"/>
    <w:rsid w:val="00327EB8"/>
    <w:rsid w:val="0033096C"/>
    <w:rsid w:val="003328DA"/>
    <w:rsid w:val="0033309B"/>
    <w:rsid w:val="00334862"/>
    <w:rsid w:val="00335705"/>
    <w:rsid w:val="00335E04"/>
    <w:rsid w:val="00336E92"/>
    <w:rsid w:val="00341A7A"/>
    <w:rsid w:val="00345C3A"/>
    <w:rsid w:val="00345D45"/>
    <w:rsid w:val="00346F77"/>
    <w:rsid w:val="00351342"/>
    <w:rsid w:val="00351945"/>
    <w:rsid w:val="003523A2"/>
    <w:rsid w:val="00353F59"/>
    <w:rsid w:val="003549D3"/>
    <w:rsid w:val="003565BC"/>
    <w:rsid w:val="00361FBA"/>
    <w:rsid w:val="003657C0"/>
    <w:rsid w:val="00371F9D"/>
    <w:rsid w:val="003724FD"/>
    <w:rsid w:val="0037338A"/>
    <w:rsid w:val="00374229"/>
    <w:rsid w:val="003860D7"/>
    <w:rsid w:val="0039463B"/>
    <w:rsid w:val="003A221B"/>
    <w:rsid w:val="003A511E"/>
    <w:rsid w:val="003A5D27"/>
    <w:rsid w:val="003A61A4"/>
    <w:rsid w:val="003A7312"/>
    <w:rsid w:val="003A77D4"/>
    <w:rsid w:val="003B784B"/>
    <w:rsid w:val="003C2D69"/>
    <w:rsid w:val="003C3C13"/>
    <w:rsid w:val="003C6255"/>
    <w:rsid w:val="003C792C"/>
    <w:rsid w:val="003D3D24"/>
    <w:rsid w:val="003D3D46"/>
    <w:rsid w:val="003D62C4"/>
    <w:rsid w:val="003E4216"/>
    <w:rsid w:val="003E52C3"/>
    <w:rsid w:val="003E5893"/>
    <w:rsid w:val="003F1311"/>
    <w:rsid w:val="003F3665"/>
    <w:rsid w:val="003F4A85"/>
    <w:rsid w:val="003F4E14"/>
    <w:rsid w:val="003F74EE"/>
    <w:rsid w:val="004003D5"/>
    <w:rsid w:val="00401CA9"/>
    <w:rsid w:val="004025D9"/>
    <w:rsid w:val="00402C36"/>
    <w:rsid w:val="004034A3"/>
    <w:rsid w:val="004072BE"/>
    <w:rsid w:val="00410470"/>
    <w:rsid w:val="004107C3"/>
    <w:rsid w:val="00410E57"/>
    <w:rsid w:val="00414B10"/>
    <w:rsid w:val="00417423"/>
    <w:rsid w:val="00421C9F"/>
    <w:rsid w:val="00433470"/>
    <w:rsid w:val="00437473"/>
    <w:rsid w:val="00437F10"/>
    <w:rsid w:val="0044370E"/>
    <w:rsid w:val="00443DAE"/>
    <w:rsid w:val="00443FC1"/>
    <w:rsid w:val="00444F60"/>
    <w:rsid w:val="004462C2"/>
    <w:rsid w:val="0044661A"/>
    <w:rsid w:val="004468AD"/>
    <w:rsid w:val="00450656"/>
    <w:rsid w:val="00450723"/>
    <w:rsid w:val="004531CB"/>
    <w:rsid w:val="00453EE8"/>
    <w:rsid w:val="00454601"/>
    <w:rsid w:val="00455BB4"/>
    <w:rsid w:val="00455EB2"/>
    <w:rsid w:val="004672EA"/>
    <w:rsid w:val="004677E3"/>
    <w:rsid w:val="0047132C"/>
    <w:rsid w:val="00472966"/>
    <w:rsid w:val="004736D1"/>
    <w:rsid w:val="00474CFD"/>
    <w:rsid w:val="00482F89"/>
    <w:rsid w:val="004857DD"/>
    <w:rsid w:val="004904B2"/>
    <w:rsid w:val="00490C52"/>
    <w:rsid w:val="00493572"/>
    <w:rsid w:val="004944F6"/>
    <w:rsid w:val="004B1CD2"/>
    <w:rsid w:val="004B2C22"/>
    <w:rsid w:val="004C029F"/>
    <w:rsid w:val="004C030E"/>
    <w:rsid w:val="004C1426"/>
    <w:rsid w:val="004C40B4"/>
    <w:rsid w:val="004D4BA2"/>
    <w:rsid w:val="004D783B"/>
    <w:rsid w:val="004E1213"/>
    <w:rsid w:val="004E3F71"/>
    <w:rsid w:val="004E79A9"/>
    <w:rsid w:val="004F0257"/>
    <w:rsid w:val="004F1EB1"/>
    <w:rsid w:val="004F5687"/>
    <w:rsid w:val="004F676F"/>
    <w:rsid w:val="004F7E7A"/>
    <w:rsid w:val="00507655"/>
    <w:rsid w:val="00512A68"/>
    <w:rsid w:val="005134B0"/>
    <w:rsid w:val="005177EF"/>
    <w:rsid w:val="00524261"/>
    <w:rsid w:val="00524DEB"/>
    <w:rsid w:val="00525FA5"/>
    <w:rsid w:val="0052633D"/>
    <w:rsid w:val="00526E5E"/>
    <w:rsid w:val="00527A4C"/>
    <w:rsid w:val="005304D7"/>
    <w:rsid w:val="00530C03"/>
    <w:rsid w:val="00535373"/>
    <w:rsid w:val="00535F59"/>
    <w:rsid w:val="00540A8B"/>
    <w:rsid w:val="00540F12"/>
    <w:rsid w:val="005460CF"/>
    <w:rsid w:val="005514EC"/>
    <w:rsid w:val="005527B5"/>
    <w:rsid w:val="00554568"/>
    <w:rsid w:val="0055661C"/>
    <w:rsid w:val="005571D9"/>
    <w:rsid w:val="00557B3C"/>
    <w:rsid w:val="00557D50"/>
    <w:rsid w:val="00564D67"/>
    <w:rsid w:val="005659AA"/>
    <w:rsid w:val="00566099"/>
    <w:rsid w:val="005722DC"/>
    <w:rsid w:val="005766C7"/>
    <w:rsid w:val="00586A44"/>
    <w:rsid w:val="00591660"/>
    <w:rsid w:val="00595649"/>
    <w:rsid w:val="005A0241"/>
    <w:rsid w:val="005A0A02"/>
    <w:rsid w:val="005A3BBC"/>
    <w:rsid w:val="005A5B02"/>
    <w:rsid w:val="005B40BA"/>
    <w:rsid w:val="005B5C02"/>
    <w:rsid w:val="005B5DE9"/>
    <w:rsid w:val="005B6C30"/>
    <w:rsid w:val="005B7968"/>
    <w:rsid w:val="005C0E8E"/>
    <w:rsid w:val="005C5C2D"/>
    <w:rsid w:val="005D26DD"/>
    <w:rsid w:val="005E17C9"/>
    <w:rsid w:val="005E1A5E"/>
    <w:rsid w:val="005E2B59"/>
    <w:rsid w:val="005E3134"/>
    <w:rsid w:val="005E4050"/>
    <w:rsid w:val="005E43FF"/>
    <w:rsid w:val="005E4837"/>
    <w:rsid w:val="005E4A94"/>
    <w:rsid w:val="005E58B0"/>
    <w:rsid w:val="005E7453"/>
    <w:rsid w:val="005F534E"/>
    <w:rsid w:val="005F5894"/>
    <w:rsid w:val="0060002A"/>
    <w:rsid w:val="006006C0"/>
    <w:rsid w:val="00603BCA"/>
    <w:rsid w:val="006055C5"/>
    <w:rsid w:val="00614C1C"/>
    <w:rsid w:val="00623190"/>
    <w:rsid w:val="0062520E"/>
    <w:rsid w:val="00630D9D"/>
    <w:rsid w:val="00630F2A"/>
    <w:rsid w:val="0064160C"/>
    <w:rsid w:val="00643128"/>
    <w:rsid w:val="00647564"/>
    <w:rsid w:val="00647D6C"/>
    <w:rsid w:val="00650448"/>
    <w:rsid w:val="00654FA9"/>
    <w:rsid w:val="00655B0D"/>
    <w:rsid w:val="00656D35"/>
    <w:rsid w:val="00661884"/>
    <w:rsid w:val="0066193E"/>
    <w:rsid w:val="00667E12"/>
    <w:rsid w:val="0067007D"/>
    <w:rsid w:val="00672F67"/>
    <w:rsid w:val="00674CCA"/>
    <w:rsid w:val="00675773"/>
    <w:rsid w:val="0067754C"/>
    <w:rsid w:val="006777A5"/>
    <w:rsid w:val="00681CDB"/>
    <w:rsid w:val="00681D4A"/>
    <w:rsid w:val="0068305D"/>
    <w:rsid w:val="00683577"/>
    <w:rsid w:val="0068359E"/>
    <w:rsid w:val="00683AA7"/>
    <w:rsid w:val="00685F37"/>
    <w:rsid w:val="00686075"/>
    <w:rsid w:val="00687959"/>
    <w:rsid w:val="00687AB7"/>
    <w:rsid w:val="00690742"/>
    <w:rsid w:val="00692BB7"/>
    <w:rsid w:val="006936E0"/>
    <w:rsid w:val="00693DF0"/>
    <w:rsid w:val="0069449F"/>
    <w:rsid w:val="006968F4"/>
    <w:rsid w:val="00696EF8"/>
    <w:rsid w:val="006A3AB7"/>
    <w:rsid w:val="006A41B5"/>
    <w:rsid w:val="006A694E"/>
    <w:rsid w:val="006B1638"/>
    <w:rsid w:val="006B19D8"/>
    <w:rsid w:val="006B3F4C"/>
    <w:rsid w:val="006B479E"/>
    <w:rsid w:val="006B5D71"/>
    <w:rsid w:val="006C0EB9"/>
    <w:rsid w:val="006C1CFB"/>
    <w:rsid w:val="006C28BD"/>
    <w:rsid w:val="006C7437"/>
    <w:rsid w:val="006D3D8F"/>
    <w:rsid w:val="006D3EB3"/>
    <w:rsid w:val="006D41BE"/>
    <w:rsid w:val="006D43F8"/>
    <w:rsid w:val="006D442A"/>
    <w:rsid w:val="006D63CE"/>
    <w:rsid w:val="006E0EE7"/>
    <w:rsid w:val="006E205D"/>
    <w:rsid w:val="006E27D5"/>
    <w:rsid w:val="006E2887"/>
    <w:rsid w:val="006E2AAF"/>
    <w:rsid w:val="006E302A"/>
    <w:rsid w:val="006E4632"/>
    <w:rsid w:val="006E4DBF"/>
    <w:rsid w:val="006E4FA9"/>
    <w:rsid w:val="006E66B6"/>
    <w:rsid w:val="006F69B1"/>
    <w:rsid w:val="006F75BD"/>
    <w:rsid w:val="007030DE"/>
    <w:rsid w:val="00710014"/>
    <w:rsid w:val="007127AA"/>
    <w:rsid w:val="007201D3"/>
    <w:rsid w:val="00721389"/>
    <w:rsid w:val="0072444E"/>
    <w:rsid w:val="00727311"/>
    <w:rsid w:val="00730CEA"/>
    <w:rsid w:val="0073278E"/>
    <w:rsid w:val="00734CA6"/>
    <w:rsid w:val="007357F4"/>
    <w:rsid w:val="00736904"/>
    <w:rsid w:val="007433DA"/>
    <w:rsid w:val="00747934"/>
    <w:rsid w:val="00752540"/>
    <w:rsid w:val="00753807"/>
    <w:rsid w:val="00753AF0"/>
    <w:rsid w:val="0075545F"/>
    <w:rsid w:val="00755691"/>
    <w:rsid w:val="007564BB"/>
    <w:rsid w:val="00756548"/>
    <w:rsid w:val="0076161D"/>
    <w:rsid w:val="007632A7"/>
    <w:rsid w:val="00765F38"/>
    <w:rsid w:val="00772147"/>
    <w:rsid w:val="0077219B"/>
    <w:rsid w:val="00772F47"/>
    <w:rsid w:val="0077400D"/>
    <w:rsid w:val="00775B27"/>
    <w:rsid w:val="00777737"/>
    <w:rsid w:val="00780491"/>
    <w:rsid w:val="007810B7"/>
    <w:rsid w:val="0078147C"/>
    <w:rsid w:val="0078350C"/>
    <w:rsid w:val="00784733"/>
    <w:rsid w:val="007856A9"/>
    <w:rsid w:val="0078620F"/>
    <w:rsid w:val="00786347"/>
    <w:rsid w:val="00787FD5"/>
    <w:rsid w:val="00791582"/>
    <w:rsid w:val="007928F1"/>
    <w:rsid w:val="00792D77"/>
    <w:rsid w:val="007943BC"/>
    <w:rsid w:val="007953AA"/>
    <w:rsid w:val="00796198"/>
    <w:rsid w:val="00796776"/>
    <w:rsid w:val="007A3EED"/>
    <w:rsid w:val="007A434F"/>
    <w:rsid w:val="007A5EED"/>
    <w:rsid w:val="007B24E7"/>
    <w:rsid w:val="007B53D4"/>
    <w:rsid w:val="007C2338"/>
    <w:rsid w:val="007C2AC8"/>
    <w:rsid w:val="007C3EC5"/>
    <w:rsid w:val="007C52F6"/>
    <w:rsid w:val="007C6807"/>
    <w:rsid w:val="007D07BC"/>
    <w:rsid w:val="007D24F8"/>
    <w:rsid w:val="007D4EDA"/>
    <w:rsid w:val="007D67FA"/>
    <w:rsid w:val="007E0E1E"/>
    <w:rsid w:val="007E5686"/>
    <w:rsid w:val="007E7F9A"/>
    <w:rsid w:val="007F46A6"/>
    <w:rsid w:val="007F6128"/>
    <w:rsid w:val="007F67D5"/>
    <w:rsid w:val="0080049E"/>
    <w:rsid w:val="008006B0"/>
    <w:rsid w:val="00802614"/>
    <w:rsid w:val="00802DEE"/>
    <w:rsid w:val="0080509A"/>
    <w:rsid w:val="008057BE"/>
    <w:rsid w:val="00807AC2"/>
    <w:rsid w:val="00810485"/>
    <w:rsid w:val="008128DC"/>
    <w:rsid w:val="008129A2"/>
    <w:rsid w:val="008217B0"/>
    <w:rsid w:val="008222DB"/>
    <w:rsid w:val="00827882"/>
    <w:rsid w:val="008305D7"/>
    <w:rsid w:val="00830AB7"/>
    <w:rsid w:val="00832582"/>
    <w:rsid w:val="008330B9"/>
    <w:rsid w:val="00837C8A"/>
    <w:rsid w:val="00840939"/>
    <w:rsid w:val="008420A6"/>
    <w:rsid w:val="008428F6"/>
    <w:rsid w:val="00842AC2"/>
    <w:rsid w:val="00842BE9"/>
    <w:rsid w:val="0084352C"/>
    <w:rsid w:val="00843654"/>
    <w:rsid w:val="00844A29"/>
    <w:rsid w:val="00844E98"/>
    <w:rsid w:val="0084520E"/>
    <w:rsid w:val="00847280"/>
    <w:rsid w:val="008478F0"/>
    <w:rsid w:val="00853095"/>
    <w:rsid w:val="00853490"/>
    <w:rsid w:val="008535F7"/>
    <w:rsid w:val="0085369E"/>
    <w:rsid w:val="00857EE5"/>
    <w:rsid w:val="0086704F"/>
    <w:rsid w:val="00867482"/>
    <w:rsid w:val="00871B7D"/>
    <w:rsid w:val="00872AE4"/>
    <w:rsid w:val="00873993"/>
    <w:rsid w:val="00873DAB"/>
    <w:rsid w:val="00885A24"/>
    <w:rsid w:val="00885FCD"/>
    <w:rsid w:val="008867BB"/>
    <w:rsid w:val="00886842"/>
    <w:rsid w:val="00886E46"/>
    <w:rsid w:val="0089004D"/>
    <w:rsid w:val="00893640"/>
    <w:rsid w:val="00893664"/>
    <w:rsid w:val="00894506"/>
    <w:rsid w:val="00894C5A"/>
    <w:rsid w:val="008A45B6"/>
    <w:rsid w:val="008A5517"/>
    <w:rsid w:val="008A59BB"/>
    <w:rsid w:val="008A74A4"/>
    <w:rsid w:val="008A75A9"/>
    <w:rsid w:val="008B0935"/>
    <w:rsid w:val="008B45B0"/>
    <w:rsid w:val="008B4F99"/>
    <w:rsid w:val="008B7C58"/>
    <w:rsid w:val="008C0D04"/>
    <w:rsid w:val="008C426F"/>
    <w:rsid w:val="008C4307"/>
    <w:rsid w:val="008D08E1"/>
    <w:rsid w:val="008D28E5"/>
    <w:rsid w:val="008D5D06"/>
    <w:rsid w:val="008D6428"/>
    <w:rsid w:val="008D6B1B"/>
    <w:rsid w:val="008D73E1"/>
    <w:rsid w:val="008E6868"/>
    <w:rsid w:val="008E76D3"/>
    <w:rsid w:val="008F0141"/>
    <w:rsid w:val="008F0F96"/>
    <w:rsid w:val="008F1C4A"/>
    <w:rsid w:val="008F3079"/>
    <w:rsid w:val="008F3C03"/>
    <w:rsid w:val="008F4D96"/>
    <w:rsid w:val="008F69C1"/>
    <w:rsid w:val="008F75AA"/>
    <w:rsid w:val="00900ABA"/>
    <w:rsid w:val="00903058"/>
    <w:rsid w:val="009039AE"/>
    <w:rsid w:val="00905464"/>
    <w:rsid w:val="00912B99"/>
    <w:rsid w:val="00913923"/>
    <w:rsid w:val="009156C1"/>
    <w:rsid w:val="009219AE"/>
    <w:rsid w:val="009226A2"/>
    <w:rsid w:val="009246F3"/>
    <w:rsid w:val="00924A8C"/>
    <w:rsid w:val="0092537F"/>
    <w:rsid w:val="00931F5A"/>
    <w:rsid w:val="00932CCE"/>
    <w:rsid w:val="00935E77"/>
    <w:rsid w:val="0094282A"/>
    <w:rsid w:val="00943A80"/>
    <w:rsid w:val="00944845"/>
    <w:rsid w:val="00945C62"/>
    <w:rsid w:val="00947FCE"/>
    <w:rsid w:val="00950714"/>
    <w:rsid w:val="00950734"/>
    <w:rsid w:val="00950941"/>
    <w:rsid w:val="00950C92"/>
    <w:rsid w:val="009518F0"/>
    <w:rsid w:val="00961A26"/>
    <w:rsid w:val="00961EFE"/>
    <w:rsid w:val="00962D6F"/>
    <w:rsid w:val="00962F9F"/>
    <w:rsid w:val="00965A76"/>
    <w:rsid w:val="00966844"/>
    <w:rsid w:val="00970699"/>
    <w:rsid w:val="00970DA9"/>
    <w:rsid w:val="00972118"/>
    <w:rsid w:val="009759D4"/>
    <w:rsid w:val="00983453"/>
    <w:rsid w:val="00983CB6"/>
    <w:rsid w:val="009852F3"/>
    <w:rsid w:val="00990155"/>
    <w:rsid w:val="009906DD"/>
    <w:rsid w:val="0099247D"/>
    <w:rsid w:val="009A195A"/>
    <w:rsid w:val="009A7145"/>
    <w:rsid w:val="009B1444"/>
    <w:rsid w:val="009B3EA7"/>
    <w:rsid w:val="009B7A74"/>
    <w:rsid w:val="009D033B"/>
    <w:rsid w:val="009D647B"/>
    <w:rsid w:val="009D7DC1"/>
    <w:rsid w:val="009E2E9F"/>
    <w:rsid w:val="009E3A10"/>
    <w:rsid w:val="009F0A91"/>
    <w:rsid w:val="009F225C"/>
    <w:rsid w:val="009F35AD"/>
    <w:rsid w:val="009F3BC7"/>
    <w:rsid w:val="009F7F22"/>
    <w:rsid w:val="00A01C5A"/>
    <w:rsid w:val="00A01C9F"/>
    <w:rsid w:val="00A04110"/>
    <w:rsid w:val="00A05FA8"/>
    <w:rsid w:val="00A061FF"/>
    <w:rsid w:val="00A07017"/>
    <w:rsid w:val="00A07172"/>
    <w:rsid w:val="00A0790E"/>
    <w:rsid w:val="00A114E9"/>
    <w:rsid w:val="00A116CF"/>
    <w:rsid w:val="00A13504"/>
    <w:rsid w:val="00A14C74"/>
    <w:rsid w:val="00A150B4"/>
    <w:rsid w:val="00A21A71"/>
    <w:rsid w:val="00A2485E"/>
    <w:rsid w:val="00A27321"/>
    <w:rsid w:val="00A31A23"/>
    <w:rsid w:val="00A35B70"/>
    <w:rsid w:val="00A35DE2"/>
    <w:rsid w:val="00A36299"/>
    <w:rsid w:val="00A437C8"/>
    <w:rsid w:val="00A4619D"/>
    <w:rsid w:val="00A46864"/>
    <w:rsid w:val="00A47765"/>
    <w:rsid w:val="00A47C9C"/>
    <w:rsid w:val="00A50E70"/>
    <w:rsid w:val="00A53B3A"/>
    <w:rsid w:val="00A54C2B"/>
    <w:rsid w:val="00A56B80"/>
    <w:rsid w:val="00A61100"/>
    <w:rsid w:val="00A62389"/>
    <w:rsid w:val="00A62D87"/>
    <w:rsid w:val="00A63517"/>
    <w:rsid w:val="00A6449B"/>
    <w:rsid w:val="00A66130"/>
    <w:rsid w:val="00A67C91"/>
    <w:rsid w:val="00A67D11"/>
    <w:rsid w:val="00A71BE6"/>
    <w:rsid w:val="00A72C60"/>
    <w:rsid w:val="00A736DA"/>
    <w:rsid w:val="00A74850"/>
    <w:rsid w:val="00A75B3F"/>
    <w:rsid w:val="00A76478"/>
    <w:rsid w:val="00A81BAA"/>
    <w:rsid w:val="00A82ECE"/>
    <w:rsid w:val="00A82F2B"/>
    <w:rsid w:val="00A85A00"/>
    <w:rsid w:val="00A90543"/>
    <w:rsid w:val="00A90A54"/>
    <w:rsid w:val="00A939EB"/>
    <w:rsid w:val="00A94337"/>
    <w:rsid w:val="00A946B6"/>
    <w:rsid w:val="00A962F7"/>
    <w:rsid w:val="00AA04CA"/>
    <w:rsid w:val="00AA13C3"/>
    <w:rsid w:val="00AA4514"/>
    <w:rsid w:val="00AA579A"/>
    <w:rsid w:val="00AA5D68"/>
    <w:rsid w:val="00AB3097"/>
    <w:rsid w:val="00AC08AD"/>
    <w:rsid w:val="00AC22F0"/>
    <w:rsid w:val="00AC3AE3"/>
    <w:rsid w:val="00AC7448"/>
    <w:rsid w:val="00AD1848"/>
    <w:rsid w:val="00AE1517"/>
    <w:rsid w:val="00AE23CB"/>
    <w:rsid w:val="00AE3B01"/>
    <w:rsid w:val="00AE5B3C"/>
    <w:rsid w:val="00AE61C0"/>
    <w:rsid w:val="00AE68AE"/>
    <w:rsid w:val="00B00940"/>
    <w:rsid w:val="00B03EEF"/>
    <w:rsid w:val="00B05140"/>
    <w:rsid w:val="00B06D63"/>
    <w:rsid w:val="00B10486"/>
    <w:rsid w:val="00B12A2F"/>
    <w:rsid w:val="00B12E31"/>
    <w:rsid w:val="00B13411"/>
    <w:rsid w:val="00B13748"/>
    <w:rsid w:val="00B16162"/>
    <w:rsid w:val="00B17544"/>
    <w:rsid w:val="00B24319"/>
    <w:rsid w:val="00B30C6A"/>
    <w:rsid w:val="00B3130F"/>
    <w:rsid w:val="00B33BE6"/>
    <w:rsid w:val="00B33F72"/>
    <w:rsid w:val="00B33FC3"/>
    <w:rsid w:val="00B35CB1"/>
    <w:rsid w:val="00B367C4"/>
    <w:rsid w:val="00B43088"/>
    <w:rsid w:val="00B46CFE"/>
    <w:rsid w:val="00B547F2"/>
    <w:rsid w:val="00B5607A"/>
    <w:rsid w:val="00B61173"/>
    <w:rsid w:val="00B6550A"/>
    <w:rsid w:val="00B74B36"/>
    <w:rsid w:val="00B752F2"/>
    <w:rsid w:val="00B76904"/>
    <w:rsid w:val="00B82C2B"/>
    <w:rsid w:val="00B86BEE"/>
    <w:rsid w:val="00B87A8A"/>
    <w:rsid w:val="00B92EA8"/>
    <w:rsid w:val="00B939AF"/>
    <w:rsid w:val="00B940A5"/>
    <w:rsid w:val="00B94591"/>
    <w:rsid w:val="00BA022F"/>
    <w:rsid w:val="00BA17E3"/>
    <w:rsid w:val="00BA21C6"/>
    <w:rsid w:val="00BA29E1"/>
    <w:rsid w:val="00BA7AB8"/>
    <w:rsid w:val="00BB0733"/>
    <w:rsid w:val="00BB0934"/>
    <w:rsid w:val="00BB5C87"/>
    <w:rsid w:val="00BB5D9B"/>
    <w:rsid w:val="00BC3B50"/>
    <w:rsid w:val="00BC65CA"/>
    <w:rsid w:val="00BC679A"/>
    <w:rsid w:val="00BC6F92"/>
    <w:rsid w:val="00BC7B4E"/>
    <w:rsid w:val="00BD00E0"/>
    <w:rsid w:val="00BD29BA"/>
    <w:rsid w:val="00BD4585"/>
    <w:rsid w:val="00BE15F3"/>
    <w:rsid w:val="00BE7A4A"/>
    <w:rsid w:val="00BF09F0"/>
    <w:rsid w:val="00BF1B5D"/>
    <w:rsid w:val="00BF3676"/>
    <w:rsid w:val="00BF4D5A"/>
    <w:rsid w:val="00C03B89"/>
    <w:rsid w:val="00C048B4"/>
    <w:rsid w:val="00C04991"/>
    <w:rsid w:val="00C05446"/>
    <w:rsid w:val="00C121E4"/>
    <w:rsid w:val="00C150A5"/>
    <w:rsid w:val="00C162FE"/>
    <w:rsid w:val="00C21396"/>
    <w:rsid w:val="00C215F4"/>
    <w:rsid w:val="00C24065"/>
    <w:rsid w:val="00C2560E"/>
    <w:rsid w:val="00C26105"/>
    <w:rsid w:val="00C33AA2"/>
    <w:rsid w:val="00C34771"/>
    <w:rsid w:val="00C353E4"/>
    <w:rsid w:val="00C356C8"/>
    <w:rsid w:val="00C35F6E"/>
    <w:rsid w:val="00C4069F"/>
    <w:rsid w:val="00C4410B"/>
    <w:rsid w:val="00C45E4E"/>
    <w:rsid w:val="00C51612"/>
    <w:rsid w:val="00C516CC"/>
    <w:rsid w:val="00C52D92"/>
    <w:rsid w:val="00C52FA6"/>
    <w:rsid w:val="00C630A2"/>
    <w:rsid w:val="00C6631B"/>
    <w:rsid w:val="00C7297E"/>
    <w:rsid w:val="00C754BA"/>
    <w:rsid w:val="00C77081"/>
    <w:rsid w:val="00C82465"/>
    <w:rsid w:val="00C83182"/>
    <w:rsid w:val="00C8721E"/>
    <w:rsid w:val="00C90635"/>
    <w:rsid w:val="00CA510D"/>
    <w:rsid w:val="00CA5A01"/>
    <w:rsid w:val="00CB18E5"/>
    <w:rsid w:val="00CB5D43"/>
    <w:rsid w:val="00CC5EE2"/>
    <w:rsid w:val="00CD0961"/>
    <w:rsid w:val="00CD0B63"/>
    <w:rsid w:val="00CD1889"/>
    <w:rsid w:val="00CD1BD5"/>
    <w:rsid w:val="00CD2180"/>
    <w:rsid w:val="00CD7941"/>
    <w:rsid w:val="00CE1EED"/>
    <w:rsid w:val="00CE43B8"/>
    <w:rsid w:val="00CE4B75"/>
    <w:rsid w:val="00CE67BC"/>
    <w:rsid w:val="00CF0151"/>
    <w:rsid w:val="00CF1554"/>
    <w:rsid w:val="00CF3A8E"/>
    <w:rsid w:val="00CF4DAD"/>
    <w:rsid w:val="00CF4E4F"/>
    <w:rsid w:val="00CF55D5"/>
    <w:rsid w:val="00D020C6"/>
    <w:rsid w:val="00D04468"/>
    <w:rsid w:val="00D11FFF"/>
    <w:rsid w:val="00D132AA"/>
    <w:rsid w:val="00D14D52"/>
    <w:rsid w:val="00D173DF"/>
    <w:rsid w:val="00D17E4F"/>
    <w:rsid w:val="00D17FE3"/>
    <w:rsid w:val="00D21422"/>
    <w:rsid w:val="00D2361D"/>
    <w:rsid w:val="00D24A03"/>
    <w:rsid w:val="00D26924"/>
    <w:rsid w:val="00D31C2A"/>
    <w:rsid w:val="00D31F5C"/>
    <w:rsid w:val="00D32B9C"/>
    <w:rsid w:val="00D44A35"/>
    <w:rsid w:val="00D45219"/>
    <w:rsid w:val="00D47A25"/>
    <w:rsid w:val="00D51DF4"/>
    <w:rsid w:val="00D52E87"/>
    <w:rsid w:val="00D555A8"/>
    <w:rsid w:val="00D56E0A"/>
    <w:rsid w:val="00D60F70"/>
    <w:rsid w:val="00D62862"/>
    <w:rsid w:val="00D62AD5"/>
    <w:rsid w:val="00D63A8B"/>
    <w:rsid w:val="00D63F24"/>
    <w:rsid w:val="00D67E37"/>
    <w:rsid w:val="00D71071"/>
    <w:rsid w:val="00D7267F"/>
    <w:rsid w:val="00D736AE"/>
    <w:rsid w:val="00D74AD4"/>
    <w:rsid w:val="00D81140"/>
    <w:rsid w:val="00D82072"/>
    <w:rsid w:val="00D836A6"/>
    <w:rsid w:val="00D850FF"/>
    <w:rsid w:val="00D855F9"/>
    <w:rsid w:val="00D86739"/>
    <w:rsid w:val="00D9229E"/>
    <w:rsid w:val="00D923C8"/>
    <w:rsid w:val="00D93EA4"/>
    <w:rsid w:val="00D94F1A"/>
    <w:rsid w:val="00D94F45"/>
    <w:rsid w:val="00D96966"/>
    <w:rsid w:val="00DA1159"/>
    <w:rsid w:val="00DA1D6B"/>
    <w:rsid w:val="00DA1E3B"/>
    <w:rsid w:val="00DA3EE3"/>
    <w:rsid w:val="00DA5173"/>
    <w:rsid w:val="00DB6116"/>
    <w:rsid w:val="00DC02C6"/>
    <w:rsid w:val="00DC12FC"/>
    <w:rsid w:val="00DC2BFB"/>
    <w:rsid w:val="00DC31F2"/>
    <w:rsid w:val="00DC4C03"/>
    <w:rsid w:val="00DC4CF7"/>
    <w:rsid w:val="00DC593E"/>
    <w:rsid w:val="00DD31E4"/>
    <w:rsid w:val="00DD4F9A"/>
    <w:rsid w:val="00DE1AAA"/>
    <w:rsid w:val="00DE27A9"/>
    <w:rsid w:val="00DE4481"/>
    <w:rsid w:val="00DE6F0B"/>
    <w:rsid w:val="00DF211E"/>
    <w:rsid w:val="00DF5C7E"/>
    <w:rsid w:val="00E00D83"/>
    <w:rsid w:val="00E01A82"/>
    <w:rsid w:val="00E04275"/>
    <w:rsid w:val="00E13991"/>
    <w:rsid w:val="00E16F2F"/>
    <w:rsid w:val="00E2068F"/>
    <w:rsid w:val="00E2257F"/>
    <w:rsid w:val="00E22E37"/>
    <w:rsid w:val="00E25020"/>
    <w:rsid w:val="00E32401"/>
    <w:rsid w:val="00E32679"/>
    <w:rsid w:val="00E3738F"/>
    <w:rsid w:val="00E37432"/>
    <w:rsid w:val="00E408A1"/>
    <w:rsid w:val="00E41CDA"/>
    <w:rsid w:val="00E434BA"/>
    <w:rsid w:val="00E47D50"/>
    <w:rsid w:val="00E50480"/>
    <w:rsid w:val="00E51EAE"/>
    <w:rsid w:val="00E52FF5"/>
    <w:rsid w:val="00E54B9B"/>
    <w:rsid w:val="00E54FDE"/>
    <w:rsid w:val="00E56FFB"/>
    <w:rsid w:val="00E57F8A"/>
    <w:rsid w:val="00E62EBA"/>
    <w:rsid w:val="00E64246"/>
    <w:rsid w:val="00E64C4E"/>
    <w:rsid w:val="00E6630E"/>
    <w:rsid w:val="00E70B72"/>
    <w:rsid w:val="00E720C3"/>
    <w:rsid w:val="00E72664"/>
    <w:rsid w:val="00E73A9C"/>
    <w:rsid w:val="00E7699A"/>
    <w:rsid w:val="00E83FE8"/>
    <w:rsid w:val="00E8430A"/>
    <w:rsid w:val="00E8431F"/>
    <w:rsid w:val="00E871FE"/>
    <w:rsid w:val="00E92134"/>
    <w:rsid w:val="00E951A0"/>
    <w:rsid w:val="00EA1EBE"/>
    <w:rsid w:val="00EA25B5"/>
    <w:rsid w:val="00EA26A8"/>
    <w:rsid w:val="00EA2AF9"/>
    <w:rsid w:val="00EA4DE7"/>
    <w:rsid w:val="00EA685F"/>
    <w:rsid w:val="00EB0EF5"/>
    <w:rsid w:val="00EB12CF"/>
    <w:rsid w:val="00EB4570"/>
    <w:rsid w:val="00EC20FE"/>
    <w:rsid w:val="00EC2AA7"/>
    <w:rsid w:val="00EC320A"/>
    <w:rsid w:val="00EC436F"/>
    <w:rsid w:val="00EC6732"/>
    <w:rsid w:val="00EC77C6"/>
    <w:rsid w:val="00EC7CF6"/>
    <w:rsid w:val="00ED0545"/>
    <w:rsid w:val="00ED2CF3"/>
    <w:rsid w:val="00ED4301"/>
    <w:rsid w:val="00ED7A49"/>
    <w:rsid w:val="00EE1D0F"/>
    <w:rsid w:val="00EE3EA1"/>
    <w:rsid w:val="00EE6716"/>
    <w:rsid w:val="00EE6D3D"/>
    <w:rsid w:val="00EF1043"/>
    <w:rsid w:val="00EF2DD7"/>
    <w:rsid w:val="00EF4389"/>
    <w:rsid w:val="00EF77F6"/>
    <w:rsid w:val="00F00074"/>
    <w:rsid w:val="00F030BF"/>
    <w:rsid w:val="00F03E64"/>
    <w:rsid w:val="00F05E99"/>
    <w:rsid w:val="00F10699"/>
    <w:rsid w:val="00F1140E"/>
    <w:rsid w:val="00F16144"/>
    <w:rsid w:val="00F16F61"/>
    <w:rsid w:val="00F17AB8"/>
    <w:rsid w:val="00F23277"/>
    <w:rsid w:val="00F2353C"/>
    <w:rsid w:val="00F36420"/>
    <w:rsid w:val="00F36F2A"/>
    <w:rsid w:val="00F370CB"/>
    <w:rsid w:val="00F4216D"/>
    <w:rsid w:val="00F45807"/>
    <w:rsid w:val="00F508CE"/>
    <w:rsid w:val="00F52F18"/>
    <w:rsid w:val="00F531E5"/>
    <w:rsid w:val="00F53F7F"/>
    <w:rsid w:val="00F556F3"/>
    <w:rsid w:val="00F62A7C"/>
    <w:rsid w:val="00F677D8"/>
    <w:rsid w:val="00F67B87"/>
    <w:rsid w:val="00F722FB"/>
    <w:rsid w:val="00F72C82"/>
    <w:rsid w:val="00F75370"/>
    <w:rsid w:val="00F75FF6"/>
    <w:rsid w:val="00F80478"/>
    <w:rsid w:val="00F806BD"/>
    <w:rsid w:val="00F83201"/>
    <w:rsid w:val="00F86D8F"/>
    <w:rsid w:val="00FA40F0"/>
    <w:rsid w:val="00FA75D1"/>
    <w:rsid w:val="00FB6D2C"/>
    <w:rsid w:val="00FB6E28"/>
    <w:rsid w:val="00FC2079"/>
    <w:rsid w:val="00FC2F70"/>
    <w:rsid w:val="00FC3B31"/>
    <w:rsid w:val="00FC58C1"/>
    <w:rsid w:val="00FD0D4C"/>
    <w:rsid w:val="00FD15C3"/>
    <w:rsid w:val="00FD6253"/>
    <w:rsid w:val="00FD6279"/>
    <w:rsid w:val="00FD6A5A"/>
    <w:rsid w:val="00FE1007"/>
    <w:rsid w:val="00FE116D"/>
    <w:rsid w:val="00FE220F"/>
    <w:rsid w:val="00FE4349"/>
    <w:rsid w:val="00FF14FB"/>
    <w:rsid w:val="00FF2833"/>
    <w:rsid w:val="00FF5C5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739"/>
  </w:style>
  <w:style w:type="paragraph" w:styleId="Heading1">
    <w:name w:val="heading 1"/>
    <w:basedOn w:val="Normal"/>
    <w:next w:val="Normal"/>
    <w:link w:val="Heading1Char"/>
    <w:uiPriority w:val="9"/>
    <w:qFormat/>
    <w:rsid w:val="00F508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0B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70B72"/>
    <w:rPr>
      <w:rFonts w:eastAsiaTheme="minorEastAsia"/>
      <w:lang w:val="en-US"/>
    </w:rPr>
  </w:style>
  <w:style w:type="paragraph" w:styleId="BalloonText">
    <w:name w:val="Balloon Text"/>
    <w:basedOn w:val="Normal"/>
    <w:link w:val="BalloonTextChar"/>
    <w:uiPriority w:val="99"/>
    <w:semiHidden/>
    <w:unhideWhenUsed/>
    <w:rsid w:val="00E70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B72"/>
    <w:rPr>
      <w:rFonts w:ascii="Tahoma" w:hAnsi="Tahoma" w:cs="Tahoma"/>
      <w:sz w:val="16"/>
      <w:szCs w:val="16"/>
    </w:rPr>
  </w:style>
  <w:style w:type="paragraph" w:styleId="TOC2">
    <w:name w:val="toc 2"/>
    <w:basedOn w:val="Normal"/>
    <w:next w:val="Normal"/>
    <w:autoRedefine/>
    <w:uiPriority w:val="39"/>
    <w:unhideWhenUsed/>
    <w:qFormat/>
    <w:rsid w:val="00894C5A"/>
    <w:pPr>
      <w:tabs>
        <w:tab w:val="right" w:pos="8296"/>
      </w:tabs>
      <w:spacing w:after="0"/>
    </w:pPr>
    <w:rPr>
      <w:rFonts w:ascii="Times New Roman" w:hAnsi="Times New Roman" w:cs="Times New Roman"/>
      <w:b/>
      <w:bCs/>
      <w:i/>
      <w:smallCaps/>
      <w:noProof/>
      <w:color w:val="17365D" w:themeColor="text2" w:themeShade="BF"/>
      <w:sz w:val="28"/>
      <w:szCs w:val="28"/>
    </w:rPr>
  </w:style>
  <w:style w:type="paragraph" w:styleId="TOC1">
    <w:name w:val="toc 1"/>
    <w:basedOn w:val="Normal"/>
    <w:next w:val="Normal"/>
    <w:autoRedefine/>
    <w:uiPriority w:val="39"/>
    <w:unhideWhenUsed/>
    <w:qFormat/>
    <w:rsid w:val="00894C5A"/>
    <w:pPr>
      <w:tabs>
        <w:tab w:val="right" w:pos="8296"/>
      </w:tabs>
      <w:spacing w:before="360" w:after="360"/>
    </w:pPr>
    <w:rPr>
      <w:rFonts w:ascii="Times New Roman" w:hAnsi="Times New Roman" w:cs="Times New Roman"/>
      <w:b/>
      <w:bCs/>
      <w:i/>
      <w:caps/>
      <w:noProof/>
      <w:color w:val="0F243E" w:themeColor="text2" w:themeShade="80"/>
      <w:sz w:val="36"/>
      <w:szCs w:val="36"/>
      <w:u w:val="single"/>
    </w:rPr>
  </w:style>
  <w:style w:type="paragraph" w:styleId="TOC3">
    <w:name w:val="toc 3"/>
    <w:basedOn w:val="Normal"/>
    <w:next w:val="Normal"/>
    <w:autoRedefine/>
    <w:uiPriority w:val="39"/>
    <w:unhideWhenUsed/>
    <w:qFormat/>
    <w:rsid w:val="001566CF"/>
    <w:pPr>
      <w:tabs>
        <w:tab w:val="right" w:leader="dot" w:pos="8296"/>
      </w:tabs>
      <w:spacing w:after="0"/>
    </w:pPr>
    <w:rPr>
      <w:smallCaps/>
    </w:rPr>
  </w:style>
  <w:style w:type="paragraph" w:styleId="Title">
    <w:name w:val="Title"/>
    <w:basedOn w:val="Normal"/>
    <w:next w:val="Normal"/>
    <w:link w:val="TitleChar"/>
    <w:uiPriority w:val="10"/>
    <w:qFormat/>
    <w:rsid w:val="00894C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4C5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94C5A"/>
    <w:rPr>
      <w:color w:val="0000FF" w:themeColor="hyperlink"/>
      <w:u w:val="single"/>
    </w:rPr>
  </w:style>
  <w:style w:type="table" w:styleId="MediumList2-Accent1">
    <w:name w:val="Medium List 2 Accent 1"/>
    <w:basedOn w:val="TableNormal"/>
    <w:uiPriority w:val="66"/>
    <w:rsid w:val="008C0D04"/>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E01A82"/>
    <w:pPr>
      <w:ind w:left="720"/>
      <w:contextualSpacing/>
    </w:pPr>
  </w:style>
  <w:style w:type="character" w:styleId="Strong">
    <w:name w:val="Strong"/>
    <w:basedOn w:val="DefaultParagraphFont"/>
    <w:uiPriority w:val="22"/>
    <w:qFormat/>
    <w:rsid w:val="00E01A82"/>
    <w:rPr>
      <w:b/>
      <w:bCs/>
    </w:rPr>
  </w:style>
  <w:style w:type="character" w:customStyle="1" w:styleId="hps">
    <w:name w:val="hps"/>
    <w:basedOn w:val="DefaultParagraphFont"/>
    <w:rsid w:val="00E01A82"/>
  </w:style>
  <w:style w:type="paragraph" w:styleId="NormalWeb">
    <w:name w:val="Normal (Web)"/>
    <w:basedOn w:val="Normal"/>
    <w:uiPriority w:val="99"/>
    <w:unhideWhenUsed/>
    <w:rsid w:val="00EA2AF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2">
    <w:name w:val="A2"/>
    <w:uiPriority w:val="99"/>
    <w:rsid w:val="007E5686"/>
    <w:rPr>
      <w:rFonts w:cs="Meridien Roman"/>
      <w:color w:val="000000"/>
      <w:sz w:val="20"/>
      <w:szCs w:val="20"/>
    </w:rPr>
  </w:style>
  <w:style w:type="paragraph" w:styleId="Caption">
    <w:name w:val="caption"/>
    <w:basedOn w:val="Normal"/>
    <w:next w:val="Normal"/>
    <w:uiPriority w:val="35"/>
    <w:unhideWhenUsed/>
    <w:qFormat/>
    <w:rsid w:val="007E5686"/>
    <w:pPr>
      <w:spacing w:line="240" w:lineRule="auto"/>
    </w:pPr>
    <w:rPr>
      <w:b/>
      <w:bCs/>
      <w:color w:val="4F81BD" w:themeColor="accent1"/>
      <w:sz w:val="18"/>
      <w:szCs w:val="18"/>
    </w:rPr>
  </w:style>
  <w:style w:type="character" w:customStyle="1" w:styleId="atn">
    <w:name w:val="atn"/>
    <w:basedOn w:val="DefaultParagraphFont"/>
    <w:rsid w:val="005E58B0"/>
  </w:style>
  <w:style w:type="table" w:styleId="LightShading-Accent4">
    <w:name w:val="Light Shading Accent 4"/>
    <w:basedOn w:val="TableNormal"/>
    <w:uiPriority w:val="60"/>
    <w:rsid w:val="008128D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Header">
    <w:name w:val="header"/>
    <w:basedOn w:val="Normal"/>
    <w:link w:val="HeaderChar"/>
    <w:uiPriority w:val="99"/>
    <w:semiHidden/>
    <w:unhideWhenUsed/>
    <w:rsid w:val="00837C8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37C8A"/>
  </w:style>
  <w:style w:type="paragraph" w:styleId="Footer">
    <w:name w:val="footer"/>
    <w:basedOn w:val="Normal"/>
    <w:link w:val="FooterChar"/>
    <w:uiPriority w:val="99"/>
    <w:unhideWhenUsed/>
    <w:rsid w:val="00837C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7C8A"/>
  </w:style>
  <w:style w:type="character" w:customStyle="1" w:styleId="reference-text">
    <w:name w:val="reference-text"/>
    <w:basedOn w:val="DefaultParagraphFont"/>
    <w:rsid w:val="00C353E4"/>
  </w:style>
  <w:style w:type="character" w:customStyle="1" w:styleId="citation">
    <w:name w:val="citation"/>
    <w:basedOn w:val="DefaultParagraphFont"/>
    <w:rsid w:val="00D44A35"/>
  </w:style>
  <w:style w:type="character" w:customStyle="1" w:styleId="reference-accessdate">
    <w:name w:val="reference-accessdate"/>
    <w:basedOn w:val="DefaultParagraphFont"/>
    <w:rsid w:val="00753807"/>
  </w:style>
  <w:style w:type="character" w:customStyle="1" w:styleId="nlmon-behalf-of">
    <w:name w:val="nlm_on-behalf-of"/>
    <w:basedOn w:val="DefaultParagraphFont"/>
    <w:rsid w:val="00753807"/>
  </w:style>
  <w:style w:type="character" w:customStyle="1" w:styleId="A0">
    <w:name w:val="A0"/>
    <w:uiPriority w:val="99"/>
    <w:rsid w:val="00753807"/>
    <w:rPr>
      <w:rFonts w:cs="Meridien Roman"/>
      <w:color w:val="000000"/>
      <w:sz w:val="16"/>
      <w:szCs w:val="16"/>
    </w:rPr>
  </w:style>
  <w:style w:type="character" w:customStyle="1" w:styleId="A9">
    <w:name w:val="A9"/>
    <w:uiPriority w:val="99"/>
    <w:rsid w:val="00753807"/>
    <w:rPr>
      <w:rFonts w:cs="Meridien Roman"/>
      <w:color w:val="000000"/>
      <w:sz w:val="9"/>
      <w:szCs w:val="9"/>
    </w:rPr>
  </w:style>
  <w:style w:type="character" w:customStyle="1" w:styleId="apple-converted-space">
    <w:name w:val="apple-converted-space"/>
    <w:basedOn w:val="DefaultParagraphFont"/>
    <w:rsid w:val="00753807"/>
  </w:style>
  <w:style w:type="paragraph" w:styleId="FootnoteText">
    <w:name w:val="footnote text"/>
    <w:basedOn w:val="Normal"/>
    <w:link w:val="FootnoteTextChar"/>
    <w:uiPriority w:val="99"/>
    <w:semiHidden/>
    <w:unhideWhenUsed/>
    <w:rsid w:val="00D63F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3F24"/>
    <w:rPr>
      <w:sz w:val="20"/>
      <w:szCs w:val="20"/>
    </w:rPr>
  </w:style>
  <w:style w:type="character" w:styleId="FootnoteReference">
    <w:name w:val="footnote reference"/>
    <w:basedOn w:val="DefaultParagraphFont"/>
    <w:uiPriority w:val="99"/>
    <w:semiHidden/>
    <w:unhideWhenUsed/>
    <w:rsid w:val="00D63F24"/>
    <w:rPr>
      <w:vertAlign w:val="superscript"/>
    </w:rPr>
  </w:style>
  <w:style w:type="character" w:customStyle="1" w:styleId="Heading1Char">
    <w:name w:val="Heading 1 Char"/>
    <w:basedOn w:val="DefaultParagraphFont"/>
    <w:link w:val="Heading1"/>
    <w:uiPriority w:val="9"/>
    <w:rsid w:val="00F508C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508CE"/>
    <w:pPr>
      <w:outlineLvl w:val="9"/>
    </w:pPr>
    <w:rPr>
      <w:lang w:val="en-US"/>
    </w:rPr>
  </w:style>
  <w:style w:type="table" w:styleId="TableGrid">
    <w:name w:val="Table Grid"/>
    <w:basedOn w:val="TableNormal"/>
    <w:uiPriority w:val="59"/>
    <w:rsid w:val="00ED43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CE67B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CE67B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EndnoteText">
    <w:name w:val="endnote text"/>
    <w:basedOn w:val="Normal"/>
    <w:link w:val="EndnoteTextChar"/>
    <w:uiPriority w:val="99"/>
    <w:semiHidden/>
    <w:unhideWhenUsed/>
    <w:rsid w:val="00C754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54BA"/>
    <w:rPr>
      <w:sz w:val="20"/>
      <w:szCs w:val="20"/>
    </w:rPr>
  </w:style>
  <w:style w:type="character" w:styleId="EndnoteReference">
    <w:name w:val="endnote reference"/>
    <w:basedOn w:val="DefaultParagraphFont"/>
    <w:uiPriority w:val="99"/>
    <w:semiHidden/>
    <w:unhideWhenUsed/>
    <w:rsid w:val="00C754BA"/>
    <w:rPr>
      <w:vertAlign w:val="superscript"/>
    </w:rPr>
  </w:style>
  <w:style w:type="table" w:styleId="LightGrid-Accent5">
    <w:name w:val="Light Grid Accent 5"/>
    <w:basedOn w:val="TableNormal"/>
    <w:uiPriority w:val="62"/>
    <w:rsid w:val="001742C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4">
    <w:name w:val="Medium Shading 1 Accent 4"/>
    <w:basedOn w:val="TableNormal"/>
    <w:uiPriority w:val="63"/>
    <w:rsid w:val="00B0514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ColorfulList-Accent1">
    <w:name w:val="Colorful List Accent 1"/>
    <w:basedOn w:val="TableNormal"/>
    <w:uiPriority w:val="72"/>
    <w:rsid w:val="00D726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3A77D4"/>
    <w:rPr>
      <w:color w:val="800080" w:themeColor="followedHyperlink"/>
      <w:u w:val="single"/>
    </w:rPr>
  </w:style>
  <w:style w:type="table" w:styleId="LightShading-Accent5">
    <w:name w:val="Light Shading Accent 5"/>
    <w:basedOn w:val="TableNormal"/>
    <w:uiPriority w:val="60"/>
    <w:rsid w:val="007E7F9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4">
    <w:name w:val="Light Grid Accent 4"/>
    <w:basedOn w:val="TableNormal"/>
    <w:uiPriority w:val="62"/>
    <w:rsid w:val="00BB073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11">
    <w:name w:val="Light Grid - Accent 11"/>
    <w:basedOn w:val="TableNormal"/>
    <w:uiPriority w:val="62"/>
    <w:rsid w:val="00BB073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BB073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journalname">
    <w:name w:val="journalname"/>
    <w:basedOn w:val="DefaultParagraphFont"/>
    <w:rsid w:val="00335E04"/>
  </w:style>
</w:styles>
</file>

<file path=word/webSettings.xml><?xml version="1.0" encoding="utf-8"?>
<w:webSettings xmlns:r="http://schemas.openxmlformats.org/officeDocument/2006/relationships" xmlns:w="http://schemas.openxmlformats.org/wordprocessingml/2006/main">
  <w:divs>
    <w:div w:id="197402076">
      <w:bodyDiv w:val="1"/>
      <w:marLeft w:val="0"/>
      <w:marRight w:val="0"/>
      <w:marTop w:val="0"/>
      <w:marBottom w:val="0"/>
      <w:divBdr>
        <w:top w:val="none" w:sz="0" w:space="0" w:color="auto"/>
        <w:left w:val="none" w:sz="0" w:space="0" w:color="auto"/>
        <w:bottom w:val="none" w:sz="0" w:space="0" w:color="auto"/>
        <w:right w:val="none" w:sz="0" w:space="0" w:color="auto"/>
      </w:divBdr>
    </w:div>
    <w:div w:id="424422946">
      <w:bodyDiv w:val="1"/>
      <w:marLeft w:val="0"/>
      <w:marRight w:val="0"/>
      <w:marTop w:val="0"/>
      <w:marBottom w:val="0"/>
      <w:divBdr>
        <w:top w:val="none" w:sz="0" w:space="0" w:color="auto"/>
        <w:left w:val="none" w:sz="0" w:space="0" w:color="auto"/>
        <w:bottom w:val="none" w:sz="0" w:space="0" w:color="auto"/>
        <w:right w:val="none" w:sz="0" w:space="0" w:color="auto"/>
      </w:divBdr>
      <w:divsChild>
        <w:div w:id="1948199976">
          <w:marLeft w:val="0"/>
          <w:marRight w:val="0"/>
          <w:marTop w:val="0"/>
          <w:marBottom w:val="0"/>
          <w:divBdr>
            <w:top w:val="none" w:sz="0" w:space="0" w:color="auto"/>
            <w:left w:val="none" w:sz="0" w:space="0" w:color="auto"/>
            <w:bottom w:val="none" w:sz="0" w:space="0" w:color="auto"/>
            <w:right w:val="none" w:sz="0" w:space="0" w:color="auto"/>
          </w:divBdr>
          <w:divsChild>
            <w:div w:id="1522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3292">
      <w:bodyDiv w:val="1"/>
      <w:marLeft w:val="0"/>
      <w:marRight w:val="0"/>
      <w:marTop w:val="0"/>
      <w:marBottom w:val="0"/>
      <w:divBdr>
        <w:top w:val="none" w:sz="0" w:space="0" w:color="auto"/>
        <w:left w:val="none" w:sz="0" w:space="0" w:color="auto"/>
        <w:bottom w:val="none" w:sz="0" w:space="0" w:color="auto"/>
        <w:right w:val="none" w:sz="0" w:space="0" w:color="auto"/>
      </w:divBdr>
      <w:divsChild>
        <w:div w:id="848563938">
          <w:marLeft w:val="965"/>
          <w:marRight w:val="0"/>
          <w:marTop w:val="134"/>
          <w:marBottom w:val="0"/>
          <w:divBdr>
            <w:top w:val="none" w:sz="0" w:space="0" w:color="auto"/>
            <w:left w:val="none" w:sz="0" w:space="0" w:color="auto"/>
            <w:bottom w:val="none" w:sz="0" w:space="0" w:color="auto"/>
            <w:right w:val="none" w:sz="0" w:space="0" w:color="auto"/>
          </w:divBdr>
        </w:div>
        <w:div w:id="2094233353">
          <w:marLeft w:val="965"/>
          <w:marRight w:val="0"/>
          <w:marTop w:val="134"/>
          <w:marBottom w:val="0"/>
          <w:divBdr>
            <w:top w:val="none" w:sz="0" w:space="0" w:color="auto"/>
            <w:left w:val="none" w:sz="0" w:space="0" w:color="auto"/>
            <w:bottom w:val="none" w:sz="0" w:space="0" w:color="auto"/>
            <w:right w:val="none" w:sz="0" w:space="0" w:color="auto"/>
          </w:divBdr>
        </w:div>
        <w:div w:id="802503373">
          <w:marLeft w:val="965"/>
          <w:marRight w:val="0"/>
          <w:marTop w:val="134"/>
          <w:marBottom w:val="0"/>
          <w:divBdr>
            <w:top w:val="none" w:sz="0" w:space="0" w:color="auto"/>
            <w:left w:val="none" w:sz="0" w:space="0" w:color="auto"/>
            <w:bottom w:val="none" w:sz="0" w:space="0" w:color="auto"/>
            <w:right w:val="none" w:sz="0" w:space="0" w:color="auto"/>
          </w:divBdr>
        </w:div>
        <w:div w:id="1707364018">
          <w:marLeft w:val="965"/>
          <w:marRight w:val="0"/>
          <w:marTop w:val="134"/>
          <w:marBottom w:val="0"/>
          <w:divBdr>
            <w:top w:val="none" w:sz="0" w:space="0" w:color="auto"/>
            <w:left w:val="none" w:sz="0" w:space="0" w:color="auto"/>
            <w:bottom w:val="none" w:sz="0" w:space="0" w:color="auto"/>
            <w:right w:val="none" w:sz="0" w:space="0" w:color="auto"/>
          </w:divBdr>
        </w:div>
      </w:divsChild>
    </w:div>
    <w:div w:id="809056305">
      <w:bodyDiv w:val="1"/>
      <w:marLeft w:val="0"/>
      <w:marRight w:val="0"/>
      <w:marTop w:val="0"/>
      <w:marBottom w:val="0"/>
      <w:divBdr>
        <w:top w:val="none" w:sz="0" w:space="0" w:color="auto"/>
        <w:left w:val="none" w:sz="0" w:space="0" w:color="auto"/>
        <w:bottom w:val="none" w:sz="0" w:space="0" w:color="auto"/>
        <w:right w:val="none" w:sz="0" w:space="0" w:color="auto"/>
      </w:divBdr>
    </w:div>
    <w:div w:id="907420332">
      <w:bodyDiv w:val="1"/>
      <w:marLeft w:val="0"/>
      <w:marRight w:val="0"/>
      <w:marTop w:val="0"/>
      <w:marBottom w:val="0"/>
      <w:divBdr>
        <w:top w:val="none" w:sz="0" w:space="0" w:color="auto"/>
        <w:left w:val="none" w:sz="0" w:space="0" w:color="auto"/>
        <w:bottom w:val="none" w:sz="0" w:space="0" w:color="auto"/>
        <w:right w:val="none" w:sz="0" w:space="0" w:color="auto"/>
      </w:divBdr>
      <w:divsChild>
        <w:div w:id="1449200765">
          <w:marLeft w:val="547"/>
          <w:marRight w:val="0"/>
          <w:marTop w:val="115"/>
          <w:marBottom w:val="0"/>
          <w:divBdr>
            <w:top w:val="none" w:sz="0" w:space="0" w:color="auto"/>
            <w:left w:val="none" w:sz="0" w:space="0" w:color="auto"/>
            <w:bottom w:val="none" w:sz="0" w:space="0" w:color="auto"/>
            <w:right w:val="none" w:sz="0" w:space="0" w:color="auto"/>
          </w:divBdr>
        </w:div>
      </w:divsChild>
    </w:div>
    <w:div w:id="984048227">
      <w:bodyDiv w:val="1"/>
      <w:marLeft w:val="0"/>
      <w:marRight w:val="0"/>
      <w:marTop w:val="0"/>
      <w:marBottom w:val="0"/>
      <w:divBdr>
        <w:top w:val="none" w:sz="0" w:space="0" w:color="auto"/>
        <w:left w:val="none" w:sz="0" w:space="0" w:color="auto"/>
        <w:bottom w:val="none" w:sz="0" w:space="0" w:color="auto"/>
        <w:right w:val="none" w:sz="0" w:space="0" w:color="auto"/>
      </w:divBdr>
      <w:divsChild>
        <w:div w:id="2031297056">
          <w:marLeft w:val="547"/>
          <w:marRight w:val="0"/>
          <w:marTop w:val="154"/>
          <w:marBottom w:val="0"/>
          <w:divBdr>
            <w:top w:val="none" w:sz="0" w:space="0" w:color="auto"/>
            <w:left w:val="none" w:sz="0" w:space="0" w:color="auto"/>
            <w:bottom w:val="none" w:sz="0" w:space="0" w:color="auto"/>
            <w:right w:val="none" w:sz="0" w:space="0" w:color="auto"/>
          </w:divBdr>
        </w:div>
      </w:divsChild>
    </w:div>
    <w:div w:id="1167207488">
      <w:bodyDiv w:val="1"/>
      <w:marLeft w:val="0"/>
      <w:marRight w:val="0"/>
      <w:marTop w:val="0"/>
      <w:marBottom w:val="0"/>
      <w:divBdr>
        <w:top w:val="none" w:sz="0" w:space="0" w:color="auto"/>
        <w:left w:val="none" w:sz="0" w:space="0" w:color="auto"/>
        <w:bottom w:val="none" w:sz="0" w:space="0" w:color="auto"/>
        <w:right w:val="none" w:sz="0" w:space="0" w:color="auto"/>
      </w:divBdr>
    </w:div>
    <w:div w:id="1343704792">
      <w:bodyDiv w:val="1"/>
      <w:marLeft w:val="0"/>
      <w:marRight w:val="0"/>
      <w:marTop w:val="0"/>
      <w:marBottom w:val="0"/>
      <w:divBdr>
        <w:top w:val="none" w:sz="0" w:space="0" w:color="auto"/>
        <w:left w:val="none" w:sz="0" w:space="0" w:color="auto"/>
        <w:bottom w:val="none" w:sz="0" w:space="0" w:color="auto"/>
        <w:right w:val="none" w:sz="0" w:space="0" w:color="auto"/>
      </w:divBdr>
    </w:div>
    <w:div w:id="1411776526">
      <w:bodyDiv w:val="1"/>
      <w:marLeft w:val="0"/>
      <w:marRight w:val="0"/>
      <w:marTop w:val="0"/>
      <w:marBottom w:val="0"/>
      <w:divBdr>
        <w:top w:val="none" w:sz="0" w:space="0" w:color="auto"/>
        <w:left w:val="none" w:sz="0" w:space="0" w:color="auto"/>
        <w:bottom w:val="none" w:sz="0" w:space="0" w:color="auto"/>
        <w:right w:val="none" w:sz="0" w:space="0" w:color="auto"/>
      </w:divBdr>
    </w:div>
    <w:div w:id="1522938115">
      <w:bodyDiv w:val="1"/>
      <w:marLeft w:val="0"/>
      <w:marRight w:val="0"/>
      <w:marTop w:val="0"/>
      <w:marBottom w:val="0"/>
      <w:divBdr>
        <w:top w:val="none" w:sz="0" w:space="0" w:color="auto"/>
        <w:left w:val="none" w:sz="0" w:space="0" w:color="auto"/>
        <w:bottom w:val="none" w:sz="0" w:space="0" w:color="auto"/>
        <w:right w:val="none" w:sz="0" w:space="0" w:color="auto"/>
      </w:divBdr>
    </w:div>
    <w:div w:id="1644580694">
      <w:bodyDiv w:val="1"/>
      <w:marLeft w:val="0"/>
      <w:marRight w:val="0"/>
      <w:marTop w:val="0"/>
      <w:marBottom w:val="0"/>
      <w:divBdr>
        <w:top w:val="none" w:sz="0" w:space="0" w:color="auto"/>
        <w:left w:val="none" w:sz="0" w:space="0" w:color="auto"/>
        <w:bottom w:val="none" w:sz="0" w:space="0" w:color="auto"/>
        <w:right w:val="none" w:sz="0" w:space="0" w:color="auto"/>
      </w:divBdr>
      <w:divsChild>
        <w:div w:id="921573208">
          <w:marLeft w:val="965"/>
          <w:marRight w:val="0"/>
          <w:marTop w:val="134"/>
          <w:marBottom w:val="0"/>
          <w:divBdr>
            <w:top w:val="none" w:sz="0" w:space="0" w:color="auto"/>
            <w:left w:val="none" w:sz="0" w:space="0" w:color="auto"/>
            <w:bottom w:val="none" w:sz="0" w:space="0" w:color="auto"/>
            <w:right w:val="none" w:sz="0" w:space="0" w:color="auto"/>
          </w:divBdr>
        </w:div>
        <w:div w:id="158733641">
          <w:marLeft w:val="965"/>
          <w:marRight w:val="0"/>
          <w:marTop w:val="134"/>
          <w:marBottom w:val="0"/>
          <w:divBdr>
            <w:top w:val="none" w:sz="0" w:space="0" w:color="auto"/>
            <w:left w:val="none" w:sz="0" w:space="0" w:color="auto"/>
            <w:bottom w:val="none" w:sz="0" w:space="0" w:color="auto"/>
            <w:right w:val="none" w:sz="0" w:space="0" w:color="auto"/>
          </w:divBdr>
        </w:div>
        <w:div w:id="234977438">
          <w:marLeft w:val="965"/>
          <w:marRight w:val="0"/>
          <w:marTop w:val="134"/>
          <w:marBottom w:val="0"/>
          <w:divBdr>
            <w:top w:val="none" w:sz="0" w:space="0" w:color="auto"/>
            <w:left w:val="none" w:sz="0" w:space="0" w:color="auto"/>
            <w:bottom w:val="none" w:sz="0" w:space="0" w:color="auto"/>
            <w:right w:val="none" w:sz="0" w:space="0" w:color="auto"/>
          </w:divBdr>
        </w:div>
        <w:div w:id="54620926">
          <w:marLeft w:val="965"/>
          <w:marRight w:val="0"/>
          <w:marTop w:val="134"/>
          <w:marBottom w:val="0"/>
          <w:divBdr>
            <w:top w:val="none" w:sz="0" w:space="0" w:color="auto"/>
            <w:left w:val="none" w:sz="0" w:space="0" w:color="auto"/>
            <w:bottom w:val="none" w:sz="0" w:space="0" w:color="auto"/>
            <w:right w:val="none" w:sz="0" w:space="0" w:color="auto"/>
          </w:divBdr>
        </w:div>
        <w:div w:id="660502806">
          <w:marLeft w:val="965"/>
          <w:marRight w:val="0"/>
          <w:marTop w:val="134"/>
          <w:marBottom w:val="0"/>
          <w:divBdr>
            <w:top w:val="none" w:sz="0" w:space="0" w:color="auto"/>
            <w:left w:val="none" w:sz="0" w:space="0" w:color="auto"/>
            <w:bottom w:val="none" w:sz="0" w:space="0" w:color="auto"/>
            <w:right w:val="none" w:sz="0" w:space="0" w:color="auto"/>
          </w:divBdr>
        </w:div>
      </w:divsChild>
    </w:div>
    <w:div w:id="1706901947">
      <w:bodyDiv w:val="1"/>
      <w:marLeft w:val="0"/>
      <w:marRight w:val="0"/>
      <w:marTop w:val="0"/>
      <w:marBottom w:val="0"/>
      <w:divBdr>
        <w:top w:val="none" w:sz="0" w:space="0" w:color="auto"/>
        <w:left w:val="none" w:sz="0" w:space="0" w:color="auto"/>
        <w:bottom w:val="none" w:sz="0" w:space="0" w:color="auto"/>
        <w:right w:val="none" w:sz="0" w:space="0" w:color="auto"/>
      </w:divBdr>
    </w:div>
    <w:div w:id="191123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axter.com/continuous%20renal%20replacement%20therapy" TargetMode="External"/><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lhsc.on.ca/Health_Professionals/CCTC/elearning/crrt/crrt.htm"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chart" Target="charts/chart2.xml"/><Relationship Id="rId10" Type="http://schemas.openxmlformats.org/officeDocument/2006/relationships/hyperlink" Target="file:///F:\&#928;&#964;&#965;&#967;&#953;&#945;&#954;&#942;\13.%09Means%20RT%20et%20al.%20Progress%20in%20understading%20the%20pathogenesis%20of%20the%20anemia%20of%20chronic%20disease.%20Blood%201992;%2080:1639" TargetMode="External"/><Relationship Id="rId19" Type="http://schemas.openxmlformats.org/officeDocument/2006/relationships/image" Target="media/image10.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xristina1\Desktop\&#928;&#964;&#965;&#967;&#953;&#945;&#954;&#942;%20&#924;&#932;&#925;%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xristina1\Desktop\&#928;&#964;&#965;&#967;&#953;&#945;&#954;&#942;%20&#924;&#932;&#925;%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xristina1\Desktop\&#928;&#964;&#965;&#967;&#953;&#945;&#954;&#942;%20&#924;&#932;&#925;%20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xristina1\Desktop\&#928;&#964;&#965;&#967;&#953;&#945;&#954;&#942;%20&#924;&#932;&#925;%20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928;&#964;&#965;&#967;&#953;&#945;&#954;&#942;%20&#924;&#932;&#925;%20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928;&#964;&#965;&#967;&#953;&#945;&#954;&#942;%20&#924;&#932;&#925;%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style val="46"/>
  <c:chart>
    <c:title>
      <c:tx>
        <c:rich>
          <a:bodyPr/>
          <a:lstStyle/>
          <a:p>
            <a:pPr>
              <a:defRPr/>
            </a:pPr>
            <a:r>
              <a:rPr lang="el-GR"/>
              <a:t>ΠΡΟ</a:t>
            </a:r>
            <a:r>
              <a:rPr lang="el-GR" baseline="0"/>
              <a:t> ΜΤΝ</a:t>
            </a:r>
            <a:endParaRPr lang="en-US"/>
          </a:p>
        </c:rich>
      </c:tx>
    </c:title>
    <c:view3D>
      <c:rotX val="90"/>
      <c:rotY val="120"/>
      <c:rAngAx val="1"/>
    </c:view3D>
    <c:floor>
      <c:spPr>
        <a:solidFill>
          <a:prstClr val="white"/>
        </a:solidFill>
        <a:ln>
          <a:solidFill>
            <a:srgbClr val="C00000"/>
          </a:solidFill>
        </a:ln>
      </c:spPr>
    </c:floor>
    <c:sideWall>
      <c:spPr>
        <a:solidFill>
          <a:srgbClr val="E4E2EC"/>
        </a:solidFill>
        <a:ln>
          <a:solidFill>
            <a:srgbClr val="C00000"/>
          </a:solidFill>
        </a:ln>
      </c:spPr>
    </c:sideWall>
    <c:backWall>
      <c:spPr>
        <a:solidFill>
          <a:srgbClr val="E4E2EC"/>
        </a:solidFill>
        <a:ln>
          <a:solidFill>
            <a:srgbClr val="C00000"/>
          </a:solidFill>
        </a:ln>
      </c:spPr>
    </c:backWall>
    <c:plotArea>
      <c:layout>
        <c:manualLayout>
          <c:layoutTarget val="inner"/>
          <c:xMode val="edge"/>
          <c:yMode val="edge"/>
          <c:x val="7.1328502698959545E-2"/>
          <c:y val="8.7358249333392535E-2"/>
          <c:w val="0.76386892722240185"/>
          <c:h val="0.81660709933209275"/>
        </c:manualLayout>
      </c:layout>
      <c:bar3DChart>
        <c:barDir val="col"/>
        <c:grouping val="clustered"/>
        <c:ser>
          <c:idx val="0"/>
          <c:order val="0"/>
          <c:tx>
            <c:v>ΑΝΤΑΠΟΚΡΙΘΕΝΤΕΣ ΑΣΘΕΝΕΙΣ</c:v>
          </c:tx>
          <c:spPr>
            <a:solidFill>
              <a:schemeClr val="accent2">
                <a:lumMod val="75000"/>
              </a:schemeClr>
            </a:solidFill>
            <a:ln>
              <a:solidFill>
                <a:srgbClr val="FF0000"/>
              </a:solidFill>
            </a:ln>
          </c:spPr>
          <c:dLbls>
            <c:dLbl>
              <c:idx val="0"/>
              <c:layout>
                <c:manualLayout>
                  <c:x val="6.2745090289320288E-3"/>
                  <c:y val="2.0761244543430007E-2"/>
                </c:manualLayout>
              </c:layout>
              <c:showVal val="1"/>
            </c:dLbl>
            <c:dLbl>
              <c:idx val="1"/>
              <c:layout>
                <c:manualLayout>
                  <c:x val="1.5686272572330083E-3"/>
                  <c:y val="4.1522489086859979E-3"/>
                </c:manualLayout>
              </c:layout>
              <c:showVal val="1"/>
            </c:dLbl>
            <c:dLbl>
              <c:idx val="2"/>
              <c:layout>
                <c:manualLayout>
                  <c:x val="2.8757834169651038E-17"/>
                  <c:y val="0"/>
                </c:manualLayout>
              </c:layout>
              <c:showVal val="1"/>
            </c:dLbl>
            <c:dLbl>
              <c:idx val="3"/>
              <c:layout>
                <c:manualLayout>
                  <c:x val="-1.5686272572330083E-3"/>
                  <c:y val="-1.6608995634744005E-2"/>
                </c:manualLayout>
              </c:layout>
              <c:showVal val="1"/>
            </c:dLbl>
            <c:dLbl>
              <c:idx val="4"/>
              <c:layout>
                <c:manualLayout>
                  <c:x val="-1.5686272572330083E-3"/>
                  <c:y val="-1.0380622271715009E-2"/>
                </c:manualLayout>
              </c:layout>
              <c:showVal val="1"/>
            </c:dLbl>
            <c:dLbl>
              <c:idx val="5"/>
              <c:layout>
                <c:manualLayout>
                  <c:x val="-3.1372545144660226E-3"/>
                  <c:y val="0"/>
                </c:manualLayout>
              </c:layout>
              <c:showVal val="1"/>
            </c:dLbl>
            <c:dLbl>
              <c:idx val="6"/>
              <c:layout>
                <c:manualLayout>
                  <c:x val="-5.7515668339302162E-17"/>
                  <c:y val="-1.2456746726057994E-2"/>
                </c:manualLayout>
              </c:layout>
              <c:showVal val="1"/>
            </c:dLbl>
            <c:txPr>
              <a:bodyPr/>
              <a:lstStyle/>
              <a:p>
                <a:pPr>
                  <a:defRPr b="1" i="0" baseline="0">
                    <a:solidFill>
                      <a:sysClr val="windowText" lastClr="000000"/>
                    </a:solidFill>
                  </a:defRPr>
                </a:pPr>
                <a:endParaRPr lang="el-GR"/>
              </a:p>
            </c:txPr>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RBCs'!$AD$14:$AM$14</c:f>
              <c:numCache>
                <c:formatCode>0.0</c:formatCode>
                <c:ptCount val="10"/>
                <c:pt idx="0" formatCode="General">
                  <c:v>100</c:v>
                </c:pt>
                <c:pt idx="1">
                  <c:v>94.166681570838918</c:v>
                </c:pt>
                <c:pt idx="2">
                  <c:v>89.223258298328915</c:v>
                </c:pt>
                <c:pt idx="3">
                  <c:v>84.110425264528004</c:v>
                </c:pt>
                <c:pt idx="4">
                  <c:v>79.607797498955748</c:v>
                </c:pt>
                <c:pt idx="5">
                  <c:v>4.8801985116068565</c:v>
                </c:pt>
                <c:pt idx="6">
                  <c:v>0.84538753970684799</c:v>
                </c:pt>
                <c:pt idx="7">
                  <c:v>0.60789467069377801</c:v>
                </c:pt>
                <c:pt idx="8">
                  <c:v>9.3632958801498217E-2</c:v>
                </c:pt>
                <c:pt idx="9">
                  <c:v>0.20400823473968799</c:v>
                </c:pt>
              </c:numCache>
            </c:numRef>
          </c:val>
        </c:ser>
        <c:ser>
          <c:idx val="1"/>
          <c:order val="1"/>
          <c:tx>
            <c:v>ΜΑΡΤΥΡΕΣ</c:v>
          </c:tx>
          <c:spPr>
            <a:solidFill>
              <a:schemeClr val="accent4">
                <a:lumMod val="60000"/>
                <a:lumOff val="40000"/>
              </a:schemeClr>
            </a:solidFill>
            <a:ln>
              <a:solidFill>
                <a:srgbClr val="FF0000"/>
              </a:solidFill>
            </a:ln>
          </c:spPr>
          <c:dLbls>
            <c:dLbl>
              <c:idx val="0"/>
              <c:layout>
                <c:manualLayout>
                  <c:x val="0"/>
                  <c:y val="4.9826986904232151E-2"/>
                </c:manualLayout>
              </c:layout>
              <c:showVal val="1"/>
            </c:dLbl>
            <c:dLbl>
              <c:idx val="1"/>
              <c:layout>
                <c:manualLayout>
                  <c:x val="1.4117645315097077E-2"/>
                  <c:y val="2.0761244543430011E-3"/>
                </c:manualLayout>
              </c:layout>
              <c:showVal val="1"/>
            </c:dLbl>
            <c:dLbl>
              <c:idx val="2"/>
              <c:layout>
                <c:manualLayout>
                  <c:x val="1.4117645315097077E-2"/>
                  <c:y val="-2.0761244543430011E-3"/>
                </c:manualLayout>
              </c:layout>
              <c:tx>
                <c:rich>
                  <a:bodyPr/>
                  <a:lstStyle/>
                  <a:p>
                    <a:r>
                      <a:rPr lang="en-US"/>
                      <a:t>94,0</a:t>
                    </a:r>
                  </a:p>
                </c:rich>
              </c:tx>
              <c:showVal val="1"/>
            </c:dLbl>
            <c:dLbl>
              <c:idx val="3"/>
              <c:layout>
                <c:manualLayout>
                  <c:x val="9.4117635433980523E-3"/>
                  <c:y val="0"/>
                </c:manualLayout>
              </c:layout>
              <c:tx>
                <c:rich>
                  <a:bodyPr/>
                  <a:lstStyle/>
                  <a:p>
                    <a:r>
                      <a:rPr lang="en-US"/>
                      <a:t>92,9</a:t>
                    </a:r>
                  </a:p>
                </c:rich>
              </c:tx>
              <c:showVal val="1"/>
            </c:dLbl>
            <c:dLbl>
              <c:idx val="4"/>
              <c:layout>
                <c:manualLayout>
                  <c:x val="2.3529408858495131E-2"/>
                  <c:y val="0"/>
                </c:manualLayout>
              </c:layout>
              <c:tx>
                <c:rich>
                  <a:bodyPr/>
                  <a:lstStyle/>
                  <a:p>
                    <a:r>
                      <a:rPr lang="en-US"/>
                      <a:t>90,0</a:t>
                    </a:r>
                  </a:p>
                </c:rich>
              </c:tx>
              <c:showVal val="1"/>
            </c:dLbl>
            <c:dLbl>
              <c:idx val="5"/>
              <c:layout>
                <c:manualLayout>
                  <c:x val="1.4117645315097139E-2"/>
                  <c:y val="0"/>
                </c:manualLayout>
              </c:layout>
              <c:tx>
                <c:rich>
                  <a:bodyPr/>
                  <a:lstStyle/>
                  <a:p>
                    <a:r>
                      <a:rPr lang="en-US"/>
                      <a:t>6,22</a:t>
                    </a:r>
                  </a:p>
                </c:rich>
              </c:tx>
              <c:showVal val="1"/>
            </c:dLbl>
            <c:dLbl>
              <c:idx val="6"/>
              <c:layout>
                <c:manualLayout>
                  <c:x val="1.725489982956311E-2"/>
                  <c:y val="0"/>
                </c:manualLayout>
              </c:layout>
              <c:tx>
                <c:rich>
                  <a:bodyPr/>
                  <a:lstStyle/>
                  <a:p>
                    <a:r>
                      <a:rPr lang="en-US"/>
                      <a:t>0,66</a:t>
                    </a:r>
                  </a:p>
                </c:rich>
              </c:tx>
              <c:showVal val="1"/>
            </c:dLbl>
            <c:dLbl>
              <c:idx val="7"/>
              <c:layout>
                <c:manualLayout>
                  <c:x val="1.5686272572330084E-2"/>
                  <c:y val="0"/>
                </c:manualLayout>
              </c:layout>
              <c:tx>
                <c:rich>
                  <a:bodyPr/>
                  <a:lstStyle/>
                  <a:p>
                    <a:r>
                      <a:rPr lang="en-US"/>
                      <a:t>0,16</a:t>
                    </a:r>
                  </a:p>
                </c:rich>
              </c:tx>
              <c:showVal val="1"/>
            </c:dLbl>
            <c:dLbl>
              <c:idx val="8"/>
              <c:layout>
                <c:manualLayout>
                  <c:x val="1.2549018057864071E-2"/>
                  <c:y val="0"/>
                </c:manualLayout>
              </c:layout>
              <c:tx>
                <c:rich>
                  <a:bodyPr/>
                  <a:lstStyle/>
                  <a:p>
                    <a:r>
                      <a:rPr lang="en-US"/>
                      <a:t>0,07</a:t>
                    </a:r>
                  </a:p>
                </c:rich>
              </c:tx>
              <c:showVal val="1"/>
            </c:dLbl>
            <c:dLbl>
              <c:idx val="9"/>
              <c:layout>
                <c:manualLayout>
                  <c:x val="1.0980390800631061E-2"/>
                  <c:y val="6.2283733630289998E-3"/>
                </c:manualLayout>
              </c:layout>
              <c:showVal val="1"/>
            </c:dLbl>
            <c:txPr>
              <a:bodyPr/>
              <a:lstStyle/>
              <a:p>
                <a:pPr>
                  <a:defRPr b="1" i="0" baseline="0">
                    <a:solidFill>
                      <a:sysClr val="windowText" lastClr="000000"/>
                    </a:solidFill>
                  </a:defRPr>
                </a:pPr>
                <a:endParaRPr lang="el-GR"/>
              </a:p>
            </c:txPr>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RBCs'!$AD$15:$AM$15</c:f>
              <c:numCache>
                <c:formatCode>0.0</c:formatCode>
                <c:ptCount val="10"/>
                <c:pt idx="0" formatCode="General">
                  <c:v>100</c:v>
                </c:pt>
                <c:pt idx="1">
                  <c:v>95.362020753869288</c:v>
                </c:pt>
                <c:pt idx="2" formatCode="General">
                  <c:v>94.00430120281321</c:v>
                </c:pt>
                <c:pt idx="3" formatCode="General">
                  <c:v>92.96829277266977</c:v>
                </c:pt>
                <c:pt idx="4" formatCode="General">
                  <c:v>90.067728392588094</c:v>
                </c:pt>
                <c:pt idx="5" formatCode="General">
                  <c:v>6.2263026379582005</c:v>
                </c:pt>
                <c:pt idx="6" formatCode="General">
                  <c:v>0.66074064488919637</c:v>
                </c:pt>
                <c:pt idx="7" formatCode="General">
                  <c:v>0.16774020397208816</c:v>
                </c:pt>
                <c:pt idx="8" formatCode="General">
                  <c:v>7.7160493827160531E-2</c:v>
                </c:pt>
                <c:pt idx="9" formatCode="General">
                  <c:v>0</c:v>
                </c:pt>
              </c:numCache>
            </c:numRef>
          </c:val>
        </c:ser>
        <c:shape val="cylinder"/>
        <c:axId val="90664320"/>
        <c:axId val="91117056"/>
        <c:axId val="0"/>
      </c:bar3DChart>
      <c:catAx>
        <c:axId val="90664320"/>
        <c:scaling>
          <c:orientation val="minMax"/>
        </c:scaling>
        <c:axPos val="b"/>
        <c:title>
          <c:tx>
            <c:rich>
              <a:bodyPr/>
              <a:lstStyle/>
              <a:p>
                <a:pPr>
                  <a:defRPr/>
                </a:pPr>
                <a:r>
                  <a:rPr lang="el-GR" sz="1200" baseline="0"/>
                  <a:t>Διαλύματα %</a:t>
                </a:r>
                <a:r>
                  <a:rPr lang="en-US" sz="1200" baseline="0"/>
                  <a:t>NaCl</a:t>
                </a:r>
              </a:p>
            </c:rich>
          </c:tx>
        </c:title>
        <c:numFmt formatCode="General" sourceLinked="1"/>
        <c:majorTickMark val="none"/>
        <c:tickLblPos val="nextTo"/>
        <c:crossAx val="91117056"/>
        <c:crosses val="autoZero"/>
        <c:auto val="1"/>
        <c:lblAlgn val="ctr"/>
        <c:lblOffset val="100"/>
      </c:catAx>
      <c:valAx>
        <c:axId val="91117056"/>
        <c:scaling>
          <c:orientation val="minMax"/>
        </c:scaling>
        <c:axPos val="l"/>
        <c:majorGridlines/>
        <c:title>
          <c:tx>
            <c:rich>
              <a:bodyPr/>
              <a:lstStyle/>
              <a:p>
                <a:pPr>
                  <a:defRPr/>
                </a:pPr>
                <a:r>
                  <a:rPr lang="en-US" sz="1200"/>
                  <a:t>%</a:t>
                </a:r>
                <a:r>
                  <a:rPr lang="en-US" sz="1200" baseline="0"/>
                  <a:t> </a:t>
                </a:r>
                <a:r>
                  <a:rPr lang="el-GR" sz="1200" baseline="0"/>
                  <a:t>Αιμόλυση</a:t>
                </a:r>
                <a:endParaRPr lang="en-US" sz="1200"/>
              </a:p>
            </c:rich>
          </c:tx>
        </c:title>
        <c:numFmt formatCode="General" sourceLinked="1"/>
        <c:tickLblPos val="nextTo"/>
        <c:crossAx val="90664320"/>
        <c:crosses val="autoZero"/>
        <c:crossBetween val="between"/>
      </c:valAx>
    </c:plotArea>
    <c:legend>
      <c:legendPos val="r"/>
      <c:layout>
        <c:manualLayout>
          <c:xMode val="edge"/>
          <c:yMode val="edge"/>
          <c:x val="0.81861265314191378"/>
          <c:y val="0.40030423848103525"/>
          <c:w val="0.17197568348703998"/>
          <c:h val="0.27539173707505182"/>
        </c:manualLayout>
      </c:layout>
      <c:txPr>
        <a:bodyPr/>
        <a:lstStyle/>
        <a:p>
          <a:pPr>
            <a:defRPr sz="1200"/>
          </a:pPr>
          <a:endParaRPr lang="el-GR"/>
        </a:p>
      </c:txPr>
    </c:legend>
    <c:plotVisOnly val="1"/>
  </c:chart>
  <c:spPr>
    <a:effectLst>
      <a:outerShdw blurRad="50800" dist="38100" dir="18900000" algn="bl" rotWithShape="0">
        <a:schemeClr val="tx1">
          <a:alpha val="40000"/>
        </a:schemeClr>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style val="42"/>
  <c:chart>
    <c:title>
      <c:tx>
        <c:rich>
          <a:bodyPr/>
          <a:lstStyle/>
          <a:p>
            <a:pPr>
              <a:defRPr/>
            </a:pPr>
            <a:r>
              <a:rPr lang="el-GR" baseline="0">
                <a:solidFill>
                  <a:sysClr val="windowText" lastClr="000000"/>
                </a:solidFill>
              </a:rPr>
              <a:t>ΠΡΟ ΜΤΝ</a:t>
            </a:r>
            <a:endParaRPr lang="en-US" baseline="0">
              <a:solidFill>
                <a:sysClr val="windowText" lastClr="000000"/>
              </a:solidFill>
            </a:endParaRPr>
          </a:p>
        </c:rich>
      </c:tx>
      <c:spPr>
        <a:solidFill>
          <a:sysClr val="window" lastClr="FFFFFF"/>
        </a:solidFill>
      </c:spPr>
    </c:title>
    <c:view3D>
      <c:rotX val="90"/>
      <c:rotY val="110"/>
      <c:rAngAx val="1"/>
    </c:view3D>
    <c:floor>
      <c:spPr>
        <a:solidFill>
          <a:srgbClr val="E4E2EC"/>
        </a:solidFill>
        <a:ln>
          <a:solidFill>
            <a:srgbClr val="7030A0"/>
          </a:solidFill>
        </a:ln>
        <a:scene3d>
          <a:camera prst="orthographicFront"/>
          <a:lightRig rig="threePt" dir="t"/>
        </a:scene3d>
        <a:sp3d/>
      </c:spPr>
    </c:floor>
    <c:sideWall>
      <c:spPr>
        <a:solidFill>
          <a:sysClr val="window" lastClr="FFFFFF"/>
        </a:solidFill>
        <a:ln>
          <a:solidFill>
            <a:srgbClr val="7030A0"/>
          </a:solidFill>
        </a:ln>
      </c:spPr>
    </c:sideWall>
    <c:backWall>
      <c:spPr>
        <a:solidFill>
          <a:sysClr val="window" lastClr="FFFFFF"/>
        </a:solidFill>
        <a:ln>
          <a:solidFill>
            <a:srgbClr val="7030A0"/>
          </a:solidFill>
        </a:ln>
      </c:spPr>
    </c:backWall>
    <c:plotArea>
      <c:layout>
        <c:manualLayout>
          <c:layoutTarget val="inner"/>
          <c:xMode val="edge"/>
          <c:yMode val="edge"/>
          <c:x val="7.7190702088684726E-2"/>
          <c:y val="1.4195501203375229E-2"/>
          <c:w val="0.74615444815621068"/>
          <c:h val="0.87319087565461806"/>
        </c:manualLayout>
      </c:layout>
      <c:bar3DChart>
        <c:barDir val="col"/>
        <c:grouping val="clustered"/>
        <c:ser>
          <c:idx val="0"/>
          <c:order val="0"/>
          <c:tx>
            <c:v>ΜΑΡΤΥΡΕΣ</c:v>
          </c:tx>
          <c:dLbls>
            <c:dLbl>
              <c:idx val="0"/>
              <c:layout>
                <c:manualLayout>
                  <c:x val="4.9861500195127377E-3"/>
                  <c:y val="8.3916102398789317E-3"/>
                </c:manualLayout>
              </c:layout>
              <c:showVal val="1"/>
            </c:dLbl>
            <c:dLbl>
              <c:idx val="2"/>
              <c:layout>
                <c:manualLayout>
                  <c:x val="-4.9861500195127594E-3"/>
                  <c:y val="0"/>
                </c:manualLayout>
              </c:layout>
              <c:tx>
                <c:rich>
                  <a:bodyPr/>
                  <a:lstStyle/>
                  <a:p>
                    <a:r>
                      <a:rPr lang="en-US"/>
                      <a:t>94,0</a:t>
                    </a:r>
                  </a:p>
                </c:rich>
              </c:tx>
              <c:showVal val="1"/>
            </c:dLbl>
            <c:dLbl>
              <c:idx val="3"/>
              <c:layout>
                <c:manualLayout>
                  <c:x val="-1.6620500065042466E-3"/>
                  <c:y val="-2.7974236655302419E-3"/>
                </c:manualLayout>
              </c:layout>
              <c:tx>
                <c:rich>
                  <a:bodyPr/>
                  <a:lstStyle/>
                  <a:p>
                    <a:r>
                      <a:rPr lang="en-US"/>
                      <a:t>92,9</a:t>
                    </a:r>
                  </a:p>
                </c:rich>
              </c:tx>
              <c:showVal val="1"/>
            </c:dLbl>
            <c:dLbl>
              <c:idx val="4"/>
              <c:layout>
                <c:manualLayout>
                  <c:x val="0"/>
                  <c:y val="-5.5944068265859339E-3"/>
                </c:manualLayout>
              </c:layout>
              <c:tx>
                <c:rich>
                  <a:bodyPr/>
                  <a:lstStyle/>
                  <a:p>
                    <a:r>
                      <a:rPr lang="en-US"/>
                      <a:t>90,0</a:t>
                    </a:r>
                  </a:p>
                </c:rich>
              </c:tx>
              <c:showVal val="1"/>
            </c:dLbl>
            <c:dLbl>
              <c:idx val="5"/>
              <c:tx>
                <c:rich>
                  <a:bodyPr/>
                  <a:lstStyle/>
                  <a:p>
                    <a:r>
                      <a:rPr lang="en-US"/>
                      <a:t>6,22</a:t>
                    </a:r>
                  </a:p>
                </c:rich>
              </c:tx>
              <c:showVal val="1"/>
            </c:dLbl>
            <c:dLbl>
              <c:idx val="6"/>
              <c:layout>
                <c:manualLayout>
                  <c:x val="0"/>
                  <c:y val="-5.5944068265859339E-3"/>
                </c:manualLayout>
              </c:layout>
              <c:tx>
                <c:rich>
                  <a:bodyPr/>
                  <a:lstStyle/>
                  <a:p>
                    <a:r>
                      <a:rPr lang="en-US"/>
                      <a:t>0,66</a:t>
                    </a:r>
                  </a:p>
                </c:rich>
              </c:tx>
              <c:showVal val="1"/>
            </c:dLbl>
            <c:dLbl>
              <c:idx val="7"/>
              <c:layout>
                <c:manualLayout>
                  <c:x val="6.6482000260169724E-3"/>
                  <c:y val="-1.1188813653171882E-2"/>
                </c:manualLayout>
              </c:layout>
              <c:tx>
                <c:rich>
                  <a:bodyPr/>
                  <a:lstStyle/>
                  <a:p>
                    <a:r>
                      <a:rPr lang="en-US"/>
                      <a:t>0,17</a:t>
                    </a:r>
                  </a:p>
                </c:rich>
              </c:tx>
              <c:showVal val="1"/>
            </c:dLbl>
            <c:dLbl>
              <c:idx val="8"/>
              <c:layout>
                <c:manualLayout>
                  <c:x val="0"/>
                  <c:y val="-5.5944068265859339E-3"/>
                </c:manualLayout>
              </c:layout>
              <c:tx>
                <c:rich>
                  <a:bodyPr/>
                  <a:lstStyle/>
                  <a:p>
                    <a:r>
                      <a:rPr lang="en-US"/>
                      <a:t>0,07</a:t>
                    </a:r>
                  </a:p>
                </c:rich>
              </c:tx>
              <c:showVal val="1"/>
            </c:dLbl>
            <c:txPr>
              <a:bodyPr/>
              <a:lstStyle/>
              <a:p>
                <a:pPr>
                  <a:defRPr b="1" i="0" baseline="0">
                    <a:solidFill>
                      <a:sysClr val="windowText" lastClr="000000"/>
                    </a:solidFill>
                  </a:defRPr>
                </a:pPr>
                <a:endParaRPr lang="el-GR"/>
              </a:p>
            </c:txPr>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RBCs'!$AD$15:$AM$15</c:f>
              <c:numCache>
                <c:formatCode>0.0</c:formatCode>
                <c:ptCount val="10"/>
                <c:pt idx="0" formatCode="General">
                  <c:v>100</c:v>
                </c:pt>
                <c:pt idx="1">
                  <c:v>95.362020753869288</c:v>
                </c:pt>
                <c:pt idx="2" formatCode="General">
                  <c:v>94.00430120281321</c:v>
                </c:pt>
                <c:pt idx="3" formatCode="General">
                  <c:v>92.96829277266977</c:v>
                </c:pt>
                <c:pt idx="4" formatCode="General">
                  <c:v>90.067728392588094</c:v>
                </c:pt>
                <c:pt idx="5" formatCode="General">
                  <c:v>6.2263026379582005</c:v>
                </c:pt>
                <c:pt idx="6" formatCode="General">
                  <c:v>0.66074064488919637</c:v>
                </c:pt>
                <c:pt idx="7" formatCode="General">
                  <c:v>0.16774020397208814</c:v>
                </c:pt>
                <c:pt idx="8" formatCode="General">
                  <c:v>7.7160493827160531E-2</c:v>
                </c:pt>
                <c:pt idx="9" formatCode="General">
                  <c:v>0</c:v>
                </c:pt>
              </c:numCache>
            </c:numRef>
          </c:val>
        </c:ser>
        <c:ser>
          <c:idx val="1"/>
          <c:order val="1"/>
          <c:tx>
            <c:v>ΜΗ ΑΝΤΑΠΟΚΡΙΘΕΝΤΕΣ ΑΣΘΕΝΕΙΣ</c:v>
          </c:tx>
          <c:dLbls>
            <c:dLbl>
              <c:idx val="0"/>
              <c:layout>
                <c:manualLayout>
                  <c:x val="1.4958450058538198E-2"/>
                  <c:y val="8.3916102398789317E-3"/>
                </c:manualLayout>
              </c:layout>
              <c:showVal val="1"/>
            </c:dLbl>
            <c:dLbl>
              <c:idx val="1"/>
              <c:layout>
                <c:manualLayout>
                  <c:x val="1.1634350045529701E-2"/>
                  <c:y val="2.2377627306343809E-2"/>
                </c:manualLayout>
              </c:layout>
              <c:showVal val="1"/>
            </c:dLbl>
            <c:dLbl>
              <c:idx val="2"/>
              <c:layout>
                <c:manualLayout>
                  <c:x val="6.6482000260169724E-3"/>
                  <c:y val="1.678322047975785E-2"/>
                </c:manualLayout>
              </c:layout>
              <c:showVal val="1"/>
            </c:dLbl>
            <c:dLbl>
              <c:idx val="3"/>
              <c:layout>
                <c:manualLayout>
                  <c:x val="8.3102500325212304E-3"/>
                  <c:y val="1.9580423893050827E-2"/>
                </c:manualLayout>
              </c:layout>
              <c:showVal val="1"/>
            </c:dLbl>
            <c:dLbl>
              <c:idx val="4"/>
              <c:layout>
                <c:manualLayout>
                  <c:x val="1.4958450058538198E-2"/>
                  <c:y val="0"/>
                </c:manualLayout>
              </c:layout>
              <c:showVal val="1"/>
            </c:dLbl>
            <c:dLbl>
              <c:idx val="5"/>
              <c:layout>
                <c:manualLayout>
                  <c:x val="4.9861500195127377E-3"/>
                  <c:y val="1.1188813653171882E-2"/>
                </c:manualLayout>
              </c:layout>
              <c:showVal val="1"/>
            </c:dLbl>
            <c:dLbl>
              <c:idx val="6"/>
              <c:layout>
                <c:manualLayout>
                  <c:x val="9.9723000390254841E-3"/>
                  <c:y val="5.5944068265858385E-3"/>
                </c:manualLayout>
              </c:layout>
              <c:showVal val="1"/>
            </c:dLbl>
            <c:dLbl>
              <c:idx val="7"/>
              <c:layout>
                <c:manualLayout>
                  <c:x val="1.4958450058538198E-2"/>
                  <c:y val="2.7972034132929761E-3"/>
                </c:manualLayout>
              </c:layout>
              <c:showVal val="1"/>
            </c:dLbl>
            <c:dLbl>
              <c:idx val="8"/>
              <c:layout>
                <c:manualLayout>
                  <c:x val="8.3102500325212304E-3"/>
                  <c:y val="1.1188813653171882E-2"/>
                </c:manualLayout>
              </c:layout>
              <c:showVal val="1"/>
            </c:dLbl>
            <c:dLbl>
              <c:idx val="9"/>
              <c:layout>
                <c:manualLayout>
                  <c:x val="3.3241000130084884E-3"/>
                  <c:y val="1.0256294033823716E-16"/>
                </c:manualLayout>
              </c:layout>
              <c:showVal val="1"/>
            </c:dLbl>
            <c:txPr>
              <a:bodyPr/>
              <a:lstStyle/>
              <a:p>
                <a:pPr>
                  <a:defRPr sz="1000" b="1" i="0" baseline="0">
                    <a:solidFill>
                      <a:sysClr val="windowText" lastClr="000000"/>
                    </a:solidFill>
                  </a:defRPr>
                </a:pPr>
                <a:endParaRPr lang="el-GR"/>
              </a:p>
            </c:txPr>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RBCs'!$AD$18:$AM$18</c:f>
              <c:numCache>
                <c:formatCode>0.0</c:formatCode>
                <c:ptCount val="10"/>
                <c:pt idx="0" formatCode="General">
                  <c:v>100</c:v>
                </c:pt>
                <c:pt idx="1">
                  <c:v>94.259851511945712</c:v>
                </c:pt>
                <c:pt idx="2">
                  <c:v>91.176918573278385</c:v>
                </c:pt>
                <c:pt idx="3">
                  <c:v>83.155582839662358</c:v>
                </c:pt>
                <c:pt idx="4">
                  <c:v>63.992154923727469</c:v>
                </c:pt>
                <c:pt idx="5">
                  <c:v>3.9302554810480923</c:v>
                </c:pt>
                <c:pt idx="6">
                  <c:v>1.21462378493622</c:v>
                </c:pt>
                <c:pt idx="7">
                  <c:v>0.84135681017617792</c:v>
                </c:pt>
                <c:pt idx="8">
                  <c:v>0.4653480060675933</c:v>
                </c:pt>
                <c:pt idx="9">
                  <c:v>0.5648378559860967</c:v>
                </c:pt>
              </c:numCache>
            </c:numRef>
          </c:val>
        </c:ser>
        <c:shape val="box"/>
        <c:axId val="92525696"/>
        <c:axId val="92602368"/>
        <c:axId val="0"/>
      </c:bar3DChart>
      <c:catAx>
        <c:axId val="92525696"/>
        <c:scaling>
          <c:orientation val="minMax"/>
        </c:scaling>
        <c:axPos val="b"/>
        <c:title>
          <c:tx>
            <c:rich>
              <a:bodyPr/>
              <a:lstStyle/>
              <a:p>
                <a:pPr>
                  <a:defRPr/>
                </a:pPr>
                <a:r>
                  <a:rPr lang="el-GR" sz="1200" baseline="0"/>
                  <a:t>Διαλύματα % </a:t>
                </a:r>
                <a:r>
                  <a:rPr lang="en-US" sz="1200" baseline="0"/>
                  <a:t>NaCl</a:t>
                </a:r>
              </a:p>
            </c:rich>
          </c:tx>
        </c:title>
        <c:majorTickMark val="none"/>
        <c:tickLblPos val="nextTo"/>
        <c:crossAx val="92602368"/>
        <c:crosses val="autoZero"/>
        <c:auto val="1"/>
        <c:lblAlgn val="ctr"/>
        <c:lblOffset val="100"/>
      </c:catAx>
      <c:valAx>
        <c:axId val="92602368"/>
        <c:scaling>
          <c:orientation val="minMax"/>
        </c:scaling>
        <c:axPos val="l"/>
        <c:majorGridlines/>
        <c:title>
          <c:tx>
            <c:rich>
              <a:bodyPr/>
              <a:lstStyle/>
              <a:p>
                <a:pPr>
                  <a:defRPr/>
                </a:pPr>
                <a:r>
                  <a:rPr lang="el-GR" sz="1200"/>
                  <a:t>%</a:t>
                </a:r>
                <a:r>
                  <a:rPr lang="el-GR" sz="1200" baseline="0"/>
                  <a:t> Αιμόλυση</a:t>
                </a:r>
                <a:endParaRPr lang="en-US" sz="1200"/>
              </a:p>
            </c:rich>
          </c:tx>
          <c:layout>
            <c:manualLayout>
              <c:xMode val="edge"/>
              <c:yMode val="edge"/>
              <c:x val="1.8515498812615785E-2"/>
              <c:y val="0.43386959613889065"/>
            </c:manualLayout>
          </c:layout>
        </c:title>
        <c:numFmt formatCode="General" sourceLinked="1"/>
        <c:tickLblPos val="nextTo"/>
        <c:crossAx val="92525696"/>
        <c:crosses val="autoZero"/>
        <c:crossBetween val="between"/>
      </c:valAx>
    </c:plotArea>
    <c:legend>
      <c:legendPos val="r"/>
      <c:layout>
        <c:manualLayout>
          <c:xMode val="edge"/>
          <c:yMode val="edge"/>
          <c:x val="0.7964108087941052"/>
          <c:y val="0.49274015588131825"/>
          <c:w val="0.1936168420292515"/>
          <c:h val="0.1925966592059952"/>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style val="46"/>
  <c:chart>
    <c:title>
      <c:tx>
        <c:rich>
          <a:bodyPr/>
          <a:lstStyle/>
          <a:p>
            <a:pPr>
              <a:defRPr/>
            </a:pPr>
            <a:r>
              <a:rPr lang="el-GR"/>
              <a:t>ΜΕΤΑ</a:t>
            </a:r>
            <a:r>
              <a:rPr lang="el-GR" baseline="0"/>
              <a:t> ΜΤΝ</a:t>
            </a:r>
            <a:endParaRPr lang="en-US"/>
          </a:p>
        </c:rich>
      </c:tx>
    </c:title>
    <c:view3D>
      <c:rotX val="90"/>
      <c:rotY val="60"/>
      <c:rAngAx val="1"/>
    </c:view3D>
    <c:floor>
      <c:spPr>
        <a:ln>
          <a:solidFill>
            <a:srgbClr val="FF0066"/>
          </a:solidFill>
        </a:ln>
      </c:spPr>
    </c:floor>
    <c:sideWall>
      <c:spPr>
        <a:ln>
          <a:solidFill>
            <a:srgbClr val="FF0066"/>
          </a:solidFill>
        </a:ln>
        <a:effectLst>
          <a:outerShdw blurRad="50800" dist="38100" dir="16200000" rotWithShape="0">
            <a:prstClr val="black">
              <a:alpha val="40000"/>
            </a:prstClr>
          </a:outerShdw>
        </a:effectLst>
      </c:spPr>
    </c:sideWall>
    <c:backWall>
      <c:spPr>
        <a:ln>
          <a:solidFill>
            <a:srgbClr val="FF0066"/>
          </a:solidFill>
        </a:ln>
        <a:effectLst>
          <a:outerShdw blurRad="50800" dist="38100" dir="16200000" rotWithShape="0">
            <a:prstClr val="black">
              <a:alpha val="40000"/>
            </a:prstClr>
          </a:outerShdw>
        </a:effectLst>
      </c:spPr>
    </c:backWall>
    <c:plotArea>
      <c:layout>
        <c:manualLayout>
          <c:layoutTarget val="inner"/>
          <c:xMode val="edge"/>
          <c:yMode val="edge"/>
          <c:x val="7.198740157480317E-2"/>
          <c:y val="0.12980222822077767"/>
          <c:w val="0.79628911213684561"/>
          <c:h val="0.75835194151351704"/>
        </c:manualLayout>
      </c:layout>
      <c:bar3DChart>
        <c:barDir val="col"/>
        <c:grouping val="clustered"/>
        <c:ser>
          <c:idx val="0"/>
          <c:order val="0"/>
          <c:tx>
            <c:v>ΜΑΡΤΥΡΕΣ</c:v>
          </c:tx>
          <c:dLbls>
            <c:dLbl>
              <c:idx val="2"/>
              <c:layout>
                <c:manualLayout>
                  <c:x val="-1.3793103448275883E-3"/>
                  <c:y val="-1.5424163275577349E-2"/>
                </c:manualLayout>
              </c:layout>
              <c:tx>
                <c:rich>
                  <a:bodyPr/>
                  <a:lstStyle/>
                  <a:p>
                    <a:r>
                      <a:rPr lang="en-US"/>
                      <a:t>94,0</a:t>
                    </a:r>
                  </a:p>
                </c:rich>
              </c:tx>
              <c:showVal val="1"/>
            </c:dLbl>
            <c:dLbl>
              <c:idx val="3"/>
              <c:layout>
                <c:manualLayout>
                  <c:x val="0"/>
                  <c:y val="-2.8277306010039968E-17"/>
                </c:manualLayout>
              </c:layout>
              <c:tx>
                <c:rich>
                  <a:bodyPr/>
                  <a:lstStyle/>
                  <a:p>
                    <a:r>
                      <a:rPr lang="en-US"/>
                      <a:t>92,9</a:t>
                    </a:r>
                  </a:p>
                </c:rich>
              </c:tx>
              <c:showVal val="1"/>
            </c:dLbl>
            <c:dLbl>
              <c:idx val="4"/>
              <c:layout>
                <c:manualLayout>
                  <c:x val="1.3793103448275883E-3"/>
                  <c:y val="-6.1696653102309333E-3"/>
                </c:manualLayout>
              </c:layout>
              <c:tx>
                <c:rich>
                  <a:bodyPr/>
                  <a:lstStyle/>
                  <a:p>
                    <a:r>
                      <a:rPr lang="en-US"/>
                      <a:t>90,0</a:t>
                    </a:r>
                  </a:p>
                </c:rich>
              </c:tx>
              <c:showVal val="1"/>
            </c:dLbl>
            <c:dLbl>
              <c:idx val="5"/>
              <c:layout>
                <c:manualLayout>
                  <c:x val="2.7586206896551752E-3"/>
                  <c:y val="-1.2339330620461858E-2"/>
                </c:manualLayout>
              </c:layout>
              <c:tx>
                <c:rich>
                  <a:bodyPr/>
                  <a:lstStyle/>
                  <a:p>
                    <a:r>
                      <a:rPr lang="en-US"/>
                      <a:t>6,22</a:t>
                    </a:r>
                  </a:p>
                </c:rich>
              </c:tx>
              <c:showVal val="1"/>
            </c:dLbl>
            <c:dLbl>
              <c:idx val="6"/>
              <c:layout>
                <c:manualLayout>
                  <c:x val="2.7586206896551752E-3"/>
                  <c:y val="-1.5424163275577349E-2"/>
                </c:manualLayout>
              </c:layout>
              <c:tx>
                <c:rich>
                  <a:bodyPr/>
                  <a:lstStyle/>
                  <a:p>
                    <a:r>
                      <a:rPr lang="en-US"/>
                      <a:t>0,66</a:t>
                    </a:r>
                  </a:p>
                </c:rich>
              </c:tx>
              <c:showVal val="1"/>
            </c:dLbl>
            <c:dLbl>
              <c:idx val="7"/>
              <c:layout>
                <c:manualLayout>
                  <c:x val="-2.7586206896551752E-3"/>
                  <c:y val="-9.2544979653464161E-3"/>
                </c:manualLayout>
              </c:layout>
              <c:tx>
                <c:rich>
                  <a:bodyPr/>
                  <a:lstStyle/>
                  <a:p>
                    <a:r>
                      <a:rPr lang="en-US"/>
                      <a:t>0,1</a:t>
                    </a:r>
                    <a:r>
                      <a:rPr lang="el-GR"/>
                      <a:t>7</a:t>
                    </a:r>
                    <a:endParaRPr lang="en-US"/>
                  </a:p>
                </c:rich>
              </c:tx>
              <c:showVal val="1"/>
            </c:dLbl>
            <c:dLbl>
              <c:idx val="8"/>
              <c:layout>
                <c:manualLayout>
                  <c:x val="-2.7586206896551752E-3"/>
                  <c:y val="0"/>
                </c:manualLayout>
              </c:layout>
              <c:tx>
                <c:rich>
                  <a:bodyPr/>
                  <a:lstStyle/>
                  <a:p>
                    <a:r>
                      <a:rPr lang="en-US"/>
                      <a:t>0,07</a:t>
                    </a:r>
                  </a:p>
                </c:rich>
              </c:tx>
              <c:showVal val="1"/>
            </c:dLbl>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RBCs'!$AD$15:$AM$15</c:f>
              <c:numCache>
                <c:formatCode>0.0</c:formatCode>
                <c:ptCount val="10"/>
                <c:pt idx="0" formatCode="General">
                  <c:v>100</c:v>
                </c:pt>
                <c:pt idx="1">
                  <c:v>95.362020753869288</c:v>
                </c:pt>
                <c:pt idx="2" formatCode="General">
                  <c:v>94.00430120281321</c:v>
                </c:pt>
                <c:pt idx="3" formatCode="General">
                  <c:v>92.96829277266977</c:v>
                </c:pt>
                <c:pt idx="4" formatCode="General">
                  <c:v>90.067728392588094</c:v>
                </c:pt>
                <c:pt idx="5" formatCode="General">
                  <c:v>6.2263026379582005</c:v>
                </c:pt>
                <c:pt idx="6" formatCode="General">
                  <c:v>0.66074064488919637</c:v>
                </c:pt>
                <c:pt idx="7" formatCode="General">
                  <c:v>0.16774020397208814</c:v>
                </c:pt>
                <c:pt idx="8" formatCode="General">
                  <c:v>7.7160493827160531E-2</c:v>
                </c:pt>
                <c:pt idx="9" formatCode="General">
                  <c:v>0</c:v>
                </c:pt>
              </c:numCache>
            </c:numRef>
          </c:val>
        </c:ser>
        <c:ser>
          <c:idx val="1"/>
          <c:order val="1"/>
          <c:tx>
            <c:v>ΑΝΤΑΠΟΚΡΙΘΕΝΤΕΣ ΑΣΘΕΝΕΙΣ</c:v>
          </c:tx>
          <c:dLbls>
            <c:dLbl>
              <c:idx val="0"/>
              <c:layout>
                <c:manualLayout>
                  <c:x val="2.7586206896551752E-3"/>
                  <c:y val="7.0951151067655746E-2"/>
                </c:manualLayout>
              </c:layout>
              <c:showVal val="1"/>
            </c:dLbl>
            <c:dLbl>
              <c:idx val="1"/>
              <c:layout>
                <c:manualLayout>
                  <c:x val="5.5172413793103193E-3"/>
                  <c:y val="3.7017991861385602E-2"/>
                </c:manualLayout>
              </c:layout>
              <c:showVal val="1"/>
            </c:dLbl>
            <c:dLbl>
              <c:idx val="2"/>
              <c:layout>
                <c:manualLayout>
                  <c:x val="8.2758620689655227E-3"/>
                  <c:y val="4.0102824516501108E-2"/>
                </c:manualLayout>
              </c:layout>
              <c:showVal val="1"/>
            </c:dLbl>
            <c:dLbl>
              <c:idx val="3"/>
              <c:layout>
                <c:manualLayout>
                  <c:x val="5.5172413793103505E-3"/>
                  <c:y val="4.6272489826732065E-2"/>
                </c:manualLayout>
              </c:layout>
              <c:showVal val="1"/>
            </c:dLbl>
            <c:dLbl>
              <c:idx val="4"/>
              <c:layout>
                <c:manualLayout>
                  <c:x val="6.8965517241379812E-3"/>
                  <c:y val="3.3933159206270151E-2"/>
                </c:manualLayout>
              </c:layout>
              <c:showVal val="1"/>
            </c:dLbl>
            <c:dLbl>
              <c:idx val="6"/>
              <c:layout>
                <c:manualLayout>
                  <c:x val="8.2758620689655227E-3"/>
                  <c:y val="0"/>
                </c:manualLayout>
              </c:layout>
              <c:showVal val="1"/>
            </c:dLbl>
            <c:dLbl>
              <c:idx val="7"/>
              <c:layout>
                <c:manualLayout>
                  <c:x val="6.896551724137937E-3"/>
                  <c:y val="0"/>
                </c:manualLayout>
              </c:layout>
              <c:showVal val="1"/>
            </c:dLbl>
            <c:dLbl>
              <c:idx val="8"/>
              <c:layout>
                <c:manualLayout>
                  <c:x val="1.2413793103448274E-2"/>
                  <c:y val="3.0848326551154714E-3"/>
                </c:manualLayout>
              </c:layout>
              <c:showVal val="1"/>
            </c:dLbl>
            <c:dLbl>
              <c:idx val="9"/>
              <c:layout>
                <c:manualLayout>
                  <c:x val="6.896551724137937E-3"/>
                  <c:y val="0"/>
                </c:manualLayout>
              </c:layout>
              <c:showVal val="1"/>
            </c:dLbl>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RBCs'!$AD$17:$AM$17</c:f>
              <c:numCache>
                <c:formatCode>0.0</c:formatCode>
                <c:ptCount val="10"/>
                <c:pt idx="0" formatCode="General">
                  <c:v>100</c:v>
                </c:pt>
                <c:pt idx="1">
                  <c:v>94.782372981073493</c:v>
                </c:pt>
                <c:pt idx="2">
                  <c:v>91.63897719101584</c:v>
                </c:pt>
                <c:pt idx="3">
                  <c:v>90.457751780132924</c:v>
                </c:pt>
                <c:pt idx="4">
                  <c:v>80.403178066514187</c:v>
                </c:pt>
                <c:pt idx="5">
                  <c:v>1.7878891426508139</c:v>
                </c:pt>
                <c:pt idx="6">
                  <c:v>0.98386661809480602</c:v>
                </c:pt>
                <c:pt idx="7">
                  <c:v>0.54262404262404296</c:v>
                </c:pt>
                <c:pt idx="8">
                  <c:v>0.61258186258186265</c:v>
                </c:pt>
                <c:pt idx="9">
                  <c:v>0.29761904761904784</c:v>
                </c:pt>
              </c:numCache>
            </c:numRef>
          </c:val>
        </c:ser>
        <c:shape val="cone"/>
        <c:axId val="92712320"/>
        <c:axId val="98664448"/>
        <c:axId val="0"/>
      </c:bar3DChart>
      <c:catAx>
        <c:axId val="92712320"/>
        <c:scaling>
          <c:orientation val="minMax"/>
        </c:scaling>
        <c:axPos val="b"/>
        <c:title>
          <c:tx>
            <c:rich>
              <a:bodyPr/>
              <a:lstStyle/>
              <a:p>
                <a:pPr>
                  <a:defRPr/>
                </a:pPr>
                <a:r>
                  <a:rPr lang="el-GR" sz="1200" baseline="0"/>
                  <a:t>Διαλύματα</a:t>
                </a:r>
                <a:r>
                  <a:rPr lang="el-GR" baseline="0"/>
                  <a:t> %</a:t>
                </a:r>
                <a:r>
                  <a:rPr lang="en-US" sz="1200" baseline="0"/>
                  <a:t>NaCl</a:t>
                </a:r>
              </a:p>
            </c:rich>
          </c:tx>
        </c:title>
        <c:majorTickMark val="none"/>
        <c:tickLblPos val="nextTo"/>
        <c:crossAx val="98664448"/>
        <c:crosses val="autoZero"/>
        <c:auto val="1"/>
        <c:lblAlgn val="ctr"/>
        <c:lblOffset val="100"/>
      </c:catAx>
      <c:valAx>
        <c:axId val="98664448"/>
        <c:scaling>
          <c:orientation val="minMax"/>
        </c:scaling>
        <c:axPos val="l"/>
        <c:majorGridlines/>
        <c:title>
          <c:tx>
            <c:rich>
              <a:bodyPr/>
              <a:lstStyle/>
              <a:p>
                <a:pPr>
                  <a:defRPr/>
                </a:pPr>
                <a:r>
                  <a:rPr lang="en-US" sz="1200"/>
                  <a:t>%</a:t>
                </a:r>
                <a:r>
                  <a:rPr lang="en-US" sz="1200" baseline="0"/>
                  <a:t> </a:t>
                </a:r>
                <a:r>
                  <a:rPr lang="el-GR" sz="1200" baseline="0"/>
                  <a:t>Αιμόλυση</a:t>
                </a:r>
                <a:endParaRPr lang="en-US" sz="1200"/>
              </a:p>
            </c:rich>
          </c:tx>
        </c:title>
        <c:numFmt formatCode="General" sourceLinked="1"/>
        <c:tickLblPos val="nextTo"/>
        <c:crossAx val="92712320"/>
        <c:crosses val="autoZero"/>
        <c:crossBetween val="between"/>
      </c:valAx>
    </c:plotArea>
    <c:legend>
      <c:legendPos val="r"/>
      <c:layout>
        <c:manualLayout>
          <c:xMode val="edge"/>
          <c:yMode val="edge"/>
          <c:x val="0.84037938779247279"/>
          <c:y val="0.42226651385904179"/>
          <c:w val="0.15775475588641277"/>
          <c:h val="0.19787382463114433"/>
        </c:manualLayout>
      </c:layout>
      <c:spPr>
        <a:ln cmpd="dbl"/>
        <a:effectLst>
          <a:innerShdw blurRad="63500" dist="50800" dir="5400000">
            <a:prstClr val="black">
              <a:alpha val="50000"/>
            </a:prstClr>
          </a:innerShdw>
        </a:effectLst>
      </c:spPr>
      <c:txPr>
        <a:bodyPr/>
        <a:lstStyle/>
        <a:p>
          <a:pPr>
            <a:defRPr sz="1200" baseline="0"/>
          </a:pPr>
          <a:endParaRPr lang="el-G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style val="46"/>
  <c:chart>
    <c:title>
      <c:tx>
        <c:rich>
          <a:bodyPr/>
          <a:lstStyle/>
          <a:p>
            <a:pPr>
              <a:defRPr/>
            </a:pPr>
            <a:r>
              <a:rPr lang="el-GR"/>
              <a:t>ΜΕΤΑ</a:t>
            </a:r>
            <a:r>
              <a:rPr lang="el-GR" baseline="0"/>
              <a:t> ΜΤΝ</a:t>
            </a:r>
            <a:endParaRPr lang="en-US"/>
          </a:p>
        </c:rich>
      </c:tx>
    </c:title>
    <c:view3D>
      <c:rotX val="90"/>
      <c:rotY val="70"/>
      <c:rAngAx val="1"/>
    </c:view3D>
    <c:floor>
      <c:spPr>
        <a:solidFill>
          <a:prstClr val="white"/>
        </a:solidFill>
        <a:ln>
          <a:solidFill>
            <a:srgbClr val="FF0066"/>
          </a:solidFill>
        </a:ln>
      </c:spPr>
    </c:floor>
    <c:sideWall>
      <c:spPr>
        <a:solidFill>
          <a:schemeClr val="lt1"/>
        </a:solidFill>
        <a:ln w="25400" cap="flat" cmpd="sng" algn="ctr">
          <a:solidFill>
            <a:srgbClr val="FF0066"/>
          </a:solidFill>
          <a:prstDash val="solid"/>
        </a:ln>
        <a:effectLst/>
      </c:spPr>
    </c:sideWall>
    <c:backWall>
      <c:spPr>
        <a:solidFill>
          <a:schemeClr val="lt1"/>
        </a:solidFill>
        <a:ln w="25400" cap="flat" cmpd="sng" algn="ctr">
          <a:solidFill>
            <a:srgbClr val="FF0066"/>
          </a:solidFill>
          <a:prstDash val="solid"/>
        </a:ln>
        <a:effectLst/>
      </c:spPr>
    </c:backWall>
    <c:plotArea>
      <c:layout>
        <c:manualLayout>
          <c:layoutTarget val="inner"/>
          <c:xMode val="edge"/>
          <c:yMode val="edge"/>
          <c:x val="5.3244018819181435E-2"/>
          <c:y val="7.2413711443964357E-2"/>
          <c:w val="0.74998456118924151"/>
          <c:h val="0.81119033804984964"/>
        </c:manualLayout>
      </c:layout>
      <c:bar3DChart>
        <c:barDir val="col"/>
        <c:grouping val="clustered"/>
        <c:ser>
          <c:idx val="0"/>
          <c:order val="0"/>
          <c:tx>
            <c:v>ΜΑΡΤΥΡΕΣ</c:v>
          </c:tx>
          <c:dLbls>
            <c:dLbl>
              <c:idx val="0"/>
              <c:layout>
                <c:manualLayout>
                  <c:x val="1.0098174933785401E-2"/>
                  <c:y val="6.0150375939849714E-3"/>
                </c:manualLayout>
              </c:layout>
              <c:showVal val="1"/>
            </c:dLbl>
            <c:dLbl>
              <c:idx val="2"/>
              <c:layout>
                <c:manualLayout>
                  <c:x val="5.0489549449119382E-3"/>
                  <c:y val="0"/>
                </c:manualLayout>
              </c:layout>
              <c:tx>
                <c:rich>
                  <a:bodyPr/>
                  <a:lstStyle/>
                  <a:p>
                    <a:r>
                      <a:rPr lang="en-US"/>
                      <a:t>94,0</a:t>
                    </a:r>
                  </a:p>
                </c:rich>
              </c:tx>
              <c:showVal val="1"/>
            </c:dLbl>
            <c:dLbl>
              <c:idx val="3"/>
              <c:layout>
                <c:manualLayout>
                  <c:x val="8.4151457781545067E-3"/>
                  <c:y val="-9.022556390977465E-3"/>
                </c:manualLayout>
              </c:layout>
              <c:tx>
                <c:rich>
                  <a:bodyPr/>
                  <a:lstStyle/>
                  <a:p>
                    <a:r>
                      <a:rPr lang="en-US"/>
                      <a:t>92,9</a:t>
                    </a:r>
                  </a:p>
                </c:rich>
              </c:tx>
              <c:showVal val="1"/>
            </c:dLbl>
            <c:dLbl>
              <c:idx val="4"/>
              <c:layout>
                <c:manualLayout>
                  <c:x val="5.0490874668927014E-3"/>
                  <c:y val="-9.022556390977465E-3"/>
                </c:manualLayout>
              </c:layout>
              <c:tx>
                <c:rich>
                  <a:bodyPr/>
                  <a:lstStyle/>
                  <a:p>
                    <a:r>
                      <a:rPr lang="en-US"/>
                      <a:t>90,0</a:t>
                    </a:r>
                  </a:p>
                </c:rich>
              </c:tx>
              <c:showVal val="1"/>
            </c:dLbl>
            <c:dLbl>
              <c:idx val="5"/>
              <c:layout>
                <c:manualLayout>
                  <c:x val="3.3660583112617975E-3"/>
                  <c:y val="0"/>
                </c:manualLayout>
              </c:layout>
              <c:tx>
                <c:rich>
                  <a:bodyPr/>
                  <a:lstStyle/>
                  <a:p>
                    <a:r>
                      <a:rPr lang="en-US"/>
                      <a:t>6,22</a:t>
                    </a:r>
                  </a:p>
                </c:rich>
              </c:tx>
              <c:showVal val="1"/>
            </c:dLbl>
            <c:dLbl>
              <c:idx val="6"/>
              <c:layout>
                <c:manualLayout>
                  <c:x val="6.732116622523667E-3"/>
                  <c:y val="-9.0225563909775656E-3"/>
                </c:manualLayout>
              </c:layout>
              <c:tx>
                <c:rich>
                  <a:bodyPr/>
                  <a:lstStyle/>
                  <a:p>
                    <a:r>
                      <a:rPr lang="en-US"/>
                      <a:t>0,66</a:t>
                    </a:r>
                  </a:p>
                </c:rich>
              </c:tx>
              <c:showVal val="1"/>
            </c:dLbl>
            <c:dLbl>
              <c:idx val="7"/>
              <c:layout>
                <c:manualLayout>
                  <c:x val="8.4151457781545067E-3"/>
                  <c:y val="-1.2030075187969927E-2"/>
                </c:manualLayout>
              </c:layout>
              <c:tx>
                <c:rich>
                  <a:bodyPr/>
                  <a:lstStyle/>
                  <a:p>
                    <a:r>
                      <a:rPr lang="en-US"/>
                      <a:t>0,1</a:t>
                    </a:r>
                    <a:r>
                      <a:rPr lang="el-GR"/>
                      <a:t>7</a:t>
                    </a:r>
                    <a:endParaRPr lang="en-US"/>
                  </a:p>
                </c:rich>
              </c:tx>
              <c:showVal val="1"/>
            </c:dLbl>
            <c:dLbl>
              <c:idx val="8"/>
              <c:layout>
                <c:manualLayout>
                  <c:x val="8.4151457781545067E-3"/>
                  <c:y val="-9.022556390977465E-3"/>
                </c:manualLayout>
              </c:layout>
              <c:tx>
                <c:rich>
                  <a:bodyPr/>
                  <a:lstStyle/>
                  <a:p>
                    <a:r>
                      <a:rPr lang="en-US"/>
                      <a:t>0,0</a:t>
                    </a:r>
                    <a:r>
                      <a:rPr lang="el-GR"/>
                      <a:t>7</a:t>
                    </a:r>
                    <a:endParaRPr lang="en-US"/>
                  </a:p>
                </c:rich>
              </c:tx>
              <c:showVal val="1"/>
            </c:dLbl>
            <c:txPr>
              <a:bodyPr/>
              <a:lstStyle/>
              <a:p>
                <a:pPr>
                  <a:defRPr b="1" i="0" baseline="0">
                    <a:solidFill>
                      <a:sysClr val="windowText" lastClr="000000"/>
                    </a:solidFill>
                  </a:defRPr>
                </a:pPr>
                <a:endParaRPr lang="el-GR"/>
              </a:p>
            </c:txPr>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RBCs'!$AD$15:$AM$15</c:f>
              <c:numCache>
                <c:formatCode>0.0</c:formatCode>
                <c:ptCount val="10"/>
                <c:pt idx="0" formatCode="General">
                  <c:v>100</c:v>
                </c:pt>
                <c:pt idx="1">
                  <c:v>95.362020753869288</c:v>
                </c:pt>
                <c:pt idx="2" formatCode="General">
                  <c:v>94.00430120281321</c:v>
                </c:pt>
                <c:pt idx="3" formatCode="General">
                  <c:v>92.96829277266977</c:v>
                </c:pt>
                <c:pt idx="4" formatCode="General">
                  <c:v>90.067728392588094</c:v>
                </c:pt>
                <c:pt idx="5" formatCode="General">
                  <c:v>6.2263026379582005</c:v>
                </c:pt>
                <c:pt idx="6" formatCode="General">
                  <c:v>0.66074064488919637</c:v>
                </c:pt>
                <c:pt idx="7" formatCode="General">
                  <c:v>0.16774020397208814</c:v>
                </c:pt>
                <c:pt idx="8" formatCode="General">
                  <c:v>7.7160493827160531E-2</c:v>
                </c:pt>
                <c:pt idx="9" formatCode="General">
                  <c:v>0</c:v>
                </c:pt>
              </c:numCache>
            </c:numRef>
          </c:val>
          <c:bubble3D val="1"/>
        </c:ser>
        <c:ser>
          <c:idx val="1"/>
          <c:order val="1"/>
          <c:tx>
            <c:v>ΜΗ ΑΝΤΑΠΟΚΡΙΘΕΝΤΕΣ ΑΣΘΕΝΕΙΣ</c:v>
          </c:tx>
          <c:dLbls>
            <c:dLbl>
              <c:idx val="0"/>
              <c:layout>
                <c:manualLayout>
                  <c:x val="8.4151457781545067E-3"/>
                  <c:y val="5.7142857142857141E-2"/>
                </c:manualLayout>
              </c:layout>
              <c:showVal val="1"/>
            </c:dLbl>
            <c:dLbl>
              <c:idx val="1"/>
              <c:layout>
                <c:manualLayout>
                  <c:x val="8.4151457781545067E-3"/>
                  <c:y val="1.2030075187969927E-2"/>
                </c:manualLayout>
              </c:layout>
              <c:showVal val="1"/>
            </c:dLbl>
            <c:dLbl>
              <c:idx val="2"/>
              <c:layout>
                <c:manualLayout>
                  <c:x val="1.3464233245047212E-2"/>
                  <c:y val="0"/>
                </c:manualLayout>
              </c:layout>
              <c:showVal val="1"/>
            </c:dLbl>
            <c:dLbl>
              <c:idx val="3"/>
              <c:layout>
                <c:manualLayout>
                  <c:x val="8.4151457781545067E-3"/>
                  <c:y val="1.5037593984962433E-2"/>
                </c:manualLayout>
              </c:layout>
              <c:showVal val="1"/>
            </c:dLbl>
            <c:dLbl>
              <c:idx val="4"/>
              <c:layout>
                <c:manualLayout>
                  <c:x val="8.4151457781545067E-3"/>
                  <c:y val="3.0075187969924345E-3"/>
                </c:manualLayout>
              </c:layout>
              <c:showVal val="1"/>
            </c:dLbl>
            <c:dLbl>
              <c:idx val="5"/>
              <c:layout>
                <c:manualLayout>
                  <c:x val="1.1781204089416254E-2"/>
                  <c:y val="0"/>
                </c:manualLayout>
              </c:layout>
              <c:showVal val="1"/>
            </c:dLbl>
            <c:dLbl>
              <c:idx val="6"/>
              <c:layout>
                <c:manualLayout>
                  <c:x val="1.6830291556308986E-2"/>
                  <c:y val="1.503759398496252E-2"/>
                </c:manualLayout>
              </c:layout>
              <c:showVal val="1"/>
            </c:dLbl>
            <c:dLbl>
              <c:idx val="7"/>
              <c:layout>
                <c:manualLayout>
                  <c:x val="1.5147262400678088E-2"/>
                  <c:y val="1.102744153236025E-16"/>
                </c:manualLayout>
              </c:layout>
              <c:showVal val="1"/>
            </c:dLbl>
            <c:dLbl>
              <c:idx val="8"/>
              <c:layout>
                <c:manualLayout>
                  <c:x val="1.6830291556308986E-2"/>
                  <c:y val="1.2030075187969821E-2"/>
                </c:manualLayout>
              </c:layout>
              <c:showVal val="1"/>
            </c:dLbl>
            <c:dLbl>
              <c:idx val="9"/>
              <c:layout>
                <c:manualLayout>
                  <c:x val="3.3660583112617975E-3"/>
                  <c:y val="6.0150375939849714E-3"/>
                </c:manualLayout>
              </c:layout>
              <c:showVal val="1"/>
            </c:dLbl>
            <c:txPr>
              <a:bodyPr/>
              <a:lstStyle/>
              <a:p>
                <a:pPr>
                  <a:defRPr b="1" i="0" baseline="0">
                    <a:solidFill>
                      <a:sysClr val="windowText" lastClr="000000"/>
                    </a:solidFill>
                  </a:defRPr>
                </a:pPr>
                <a:endParaRPr lang="el-GR"/>
              </a:p>
            </c:txPr>
            <c:showVal val="1"/>
          </c:dLbls>
          <c:cat>
            <c:strRef>
              <c:f>'ΩΣΜΩΤΙΚΗ ΑΝΤΙΣΤΑΣΗ RBCs'!$AD$13:$AM$13</c:f>
              <c:strCache>
                <c:ptCount val="10"/>
                <c:pt idx="0">
                  <c:v>0</c:v>
                </c:pt>
                <c:pt idx="1">
                  <c:v>0,1</c:v>
                </c:pt>
                <c:pt idx="2">
                  <c:v>0,2</c:v>
                </c:pt>
                <c:pt idx="3">
                  <c:v>0,3</c:v>
                </c:pt>
                <c:pt idx="4">
                  <c:v>0,4</c:v>
                </c:pt>
                <c:pt idx="5">
                  <c:v>0,5</c:v>
                </c:pt>
                <c:pt idx="6">
                  <c:v>0,6</c:v>
                </c:pt>
                <c:pt idx="7">
                  <c:v>0,7</c:v>
                </c:pt>
                <c:pt idx="8">
                  <c:v>0.8</c:v>
                </c:pt>
                <c:pt idx="9">
                  <c:v>0,9</c:v>
                </c:pt>
              </c:strCache>
            </c:strRef>
          </c:cat>
          <c:val>
            <c:numRef>
              <c:f>'ΩΣΜΩΤΙΚΗ ΑΝΤΙΣΤΑΣΗ RBCs'!$AD$19:$AM$19</c:f>
              <c:numCache>
                <c:formatCode>0.0</c:formatCode>
                <c:ptCount val="10"/>
                <c:pt idx="0" formatCode="General">
                  <c:v>100</c:v>
                </c:pt>
                <c:pt idx="1">
                  <c:v>97.913300879434203</c:v>
                </c:pt>
                <c:pt idx="2">
                  <c:v>91.097674024243105</c:v>
                </c:pt>
                <c:pt idx="3">
                  <c:v>85.537965881841814</c:v>
                </c:pt>
                <c:pt idx="4">
                  <c:v>57.352371606598375</c:v>
                </c:pt>
                <c:pt idx="5">
                  <c:v>3.461388410063166</c:v>
                </c:pt>
                <c:pt idx="6">
                  <c:v>0.4622159472905743</c:v>
                </c:pt>
                <c:pt idx="7">
                  <c:v>0.4622159472905743</c:v>
                </c:pt>
                <c:pt idx="8">
                  <c:v>0.451229350938124</c:v>
                </c:pt>
                <c:pt idx="9">
                  <c:v>0.60571971759670629</c:v>
                </c:pt>
              </c:numCache>
            </c:numRef>
          </c:val>
          <c:bubble3D val="1"/>
        </c:ser>
        <c:shape val="cylinder"/>
        <c:axId val="100406016"/>
        <c:axId val="100408704"/>
        <c:axId val="0"/>
      </c:bar3DChart>
      <c:catAx>
        <c:axId val="100406016"/>
        <c:scaling>
          <c:orientation val="minMax"/>
        </c:scaling>
        <c:axPos val="b"/>
        <c:title>
          <c:tx>
            <c:rich>
              <a:bodyPr/>
              <a:lstStyle/>
              <a:p>
                <a:pPr>
                  <a:defRPr/>
                </a:pPr>
                <a:r>
                  <a:rPr lang="el-GR" sz="1200" baseline="0"/>
                  <a:t>Διαλύματα %</a:t>
                </a:r>
                <a:r>
                  <a:rPr lang="en-US" sz="1200" baseline="0"/>
                  <a:t> NaCl </a:t>
                </a:r>
              </a:p>
            </c:rich>
          </c:tx>
        </c:title>
        <c:majorTickMark val="none"/>
        <c:tickLblPos val="nextTo"/>
        <c:crossAx val="100408704"/>
        <c:crosses val="autoZero"/>
        <c:auto val="1"/>
        <c:lblAlgn val="ctr"/>
        <c:lblOffset val="100"/>
      </c:catAx>
      <c:valAx>
        <c:axId val="100408704"/>
        <c:scaling>
          <c:orientation val="minMax"/>
        </c:scaling>
        <c:axPos val="l"/>
        <c:majorGridlines/>
        <c:title>
          <c:tx>
            <c:rich>
              <a:bodyPr/>
              <a:lstStyle/>
              <a:p>
                <a:pPr>
                  <a:defRPr/>
                </a:pPr>
                <a:r>
                  <a:rPr lang="el-GR" sz="1200"/>
                  <a:t>%</a:t>
                </a:r>
                <a:r>
                  <a:rPr lang="el-GR" sz="1200" baseline="0"/>
                  <a:t> Αιμόλυση</a:t>
                </a:r>
                <a:endParaRPr lang="en-US" sz="1200"/>
              </a:p>
            </c:rich>
          </c:tx>
          <c:layout>
            <c:manualLayout>
              <c:xMode val="edge"/>
              <c:yMode val="edge"/>
              <c:x val="7.4115568178715983E-3"/>
              <c:y val="0.43141697228495202"/>
            </c:manualLayout>
          </c:layout>
        </c:title>
        <c:numFmt formatCode="General" sourceLinked="1"/>
        <c:tickLblPos val="nextTo"/>
        <c:crossAx val="100406016"/>
        <c:crosses val="autoZero"/>
        <c:crossBetween val="between"/>
      </c:valAx>
    </c:plotArea>
    <c:legend>
      <c:legendPos val="r"/>
      <c:layout>
        <c:manualLayout>
          <c:xMode val="edge"/>
          <c:yMode val="edge"/>
          <c:x val="0.79834779053062688"/>
          <c:y val="0.49872381954327188"/>
          <c:w val="0.1915539646686068"/>
          <c:h val="0.20264601181714026"/>
        </c:manualLayout>
      </c:layout>
      <c:txPr>
        <a:bodyPr/>
        <a:lstStyle/>
        <a:p>
          <a:pPr>
            <a:defRPr sz="1200" baseline="0"/>
          </a:pPr>
          <a:endParaRPr lang="el-GR"/>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style val="42"/>
  <c:chart>
    <c:title>
      <c:tx>
        <c:rich>
          <a:bodyPr/>
          <a:lstStyle/>
          <a:p>
            <a:pPr>
              <a:defRPr/>
            </a:pPr>
            <a:r>
              <a:rPr lang="el-GR"/>
              <a:t>ΠΡΟ</a:t>
            </a:r>
            <a:r>
              <a:rPr lang="el-GR" baseline="0"/>
              <a:t> ΜΤΝ </a:t>
            </a:r>
            <a:endParaRPr lang="en-US"/>
          </a:p>
        </c:rich>
      </c:tx>
    </c:title>
    <c:plotArea>
      <c:layout>
        <c:manualLayout>
          <c:layoutTarget val="inner"/>
          <c:xMode val="edge"/>
          <c:yMode val="edge"/>
          <c:x val="0.10033028718125565"/>
          <c:y val="4.3030734061468123E-2"/>
          <c:w val="0.66607683133429718"/>
          <c:h val="0.79138075286225018"/>
        </c:manualLayout>
      </c:layout>
      <c:lineChart>
        <c:grouping val="standard"/>
        <c:ser>
          <c:idx val="0"/>
          <c:order val="0"/>
          <c:tx>
            <c:v>μη ανταποκριθέντες</c:v>
          </c:tx>
          <c:cat>
            <c:numRef>
              <c:f>'ΩΣΜΩΤΙΚΗ ΑΝΤΙΣΤΑΣΗ RBCs'!$N$2:$W$2</c:f>
              <c:numCache>
                <c:formatCode>0.00%</c:formatCode>
                <c:ptCount val="10"/>
                <c:pt idx="0">
                  <c:v>0</c:v>
                </c:pt>
                <c:pt idx="1">
                  <c:v>1.0000000000000007E-3</c:v>
                </c:pt>
                <c:pt idx="2">
                  <c:v>2.0000000000000013E-3</c:v>
                </c:pt>
                <c:pt idx="3">
                  <c:v>3.0000000000000014E-3</c:v>
                </c:pt>
                <c:pt idx="4">
                  <c:v>4.0000000000000027E-3</c:v>
                </c:pt>
                <c:pt idx="5">
                  <c:v>5.0000000000000027E-3</c:v>
                </c:pt>
                <c:pt idx="6">
                  <c:v>6.0000000000000027E-3</c:v>
                </c:pt>
                <c:pt idx="7">
                  <c:v>7.0000000000000027E-3</c:v>
                </c:pt>
                <c:pt idx="8">
                  <c:v>8.0000000000000071E-3</c:v>
                </c:pt>
                <c:pt idx="9">
                  <c:v>9.0000000000000028E-3</c:v>
                </c:pt>
              </c:numCache>
            </c:numRef>
          </c:cat>
          <c:val>
            <c:numLit>
              <c:formatCode>General</c:formatCode>
              <c:ptCount val="10"/>
              <c:pt idx="0">
                <c:v>100</c:v>
              </c:pt>
              <c:pt idx="1">
                <c:v>94.3</c:v>
              </c:pt>
              <c:pt idx="2">
                <c:v>91.2</c:v>
              </c:pt>
              <c:pt idx="3">
                <c:v>83.2</c:v>
              </c:pt>
              <c:pt idx="4">
                <c:v>64</c:v>
              </c:pt>
              <c:pt idx="5">
                <c:v>3.9</c:v>
              </c:pt>
              <c:pt idx="6">
                <c:v>1.2</c:v>
              </c:pt>
              <c:pt idx="7">
                <c:v>0.8</c:v>
              </c:pt>
              <c:pt idx="8">
                <c:v>0.5</c:v>
              </c:pt>
              <c:pt idx="9">
                <c:v>0.60000000000000064</c:v>
              </c:pt>
            </c:numLit>
          </c:val>
        </c:ser>
        <c:ser>
          <c:idx val="1"/>
          <c:order val="1"/>
          <c:tx>
            <c:v>ανταποκριθέντες</c:v>
          </c:tx>
          <c:cat>
            <c:numRef>
              <c:f>'ΩΣΜΩΤΙΚΗ ΑΝΤΙΣΤΑΣΗ RBCs'!$N$2:$W$2</c:f>
              <c:numCache>
                <c:formatCode>0.00%</c:formatCode>
                <c:ptCount val="10"/>
                <c:pt idx="0">
                  <c:v>0</c:v>
                </c:pt>
                <c:pt idx="1">
                  <c:v>1.0000000000000007E-3</c:v>
                </c:pt>
                <c:pt idx="2">
                  <c:v>2.0000000000000013E-3</c:v>
                </c:pt>
                <c:pt idx="3">
                  <c:v>3.0000000000000014E-3</c:v>
                </c:pt>
                <c:pt idx="4">
                  <c:v>4.0000000000000027E-3</c:v>
                </c:pt>
                <c:pt idx="5">
                  <c:v>5.0000000000000027E-3</c:v>
                </c:pt>
                <c:pt idx="6">
                  <c:v>6.0000000000000027E-3</c:v>
                </c:pt>
                <c:pt idx="7">
                  <c:v>7.0000000000000027E-3</c:v>
                </c:pt>
                <c:pt idx="8">
                  <c:v>8.0000000000000071E-3</c:v>
                </c:pt>
                <c:pt idx="9">
                  <c:v>9.0000000000000028E-3</c:v>
                </c:pt>
              </c:numCache>
            </c:numRef>
          </c:cat>
          <c:val>
            <c:numLit>
              <c:formatCode>General</c:formatCode>
              <c:ptCount val="10"/>
              <c:pt idx="0">
                <c:v>100</c:v>
              </c:pt>
              <c:pt idx="1">
                <c:v>94.2</c:v>
              </c:pt>
              <c:pt idx="2">
                <c:v>89.2</c:v>
              </c:pt>
              <c:pt idx="3">
                <c:v>84.1</c:v>
              </c:pt>
              <c:pt idx="4">
                <c:v>79.599999999999994</c:v>
              </c:pt>
              <c:pt idx="5">
                <c:v>4.9000000000000004</c:v>
              </c:pt>
              <c:pt idx="6">
                <c:v>0.8</c:v>
              </c:pt>
              <c:pt idx="7">
                <c:v>0.60000000000000064</c:v>
              </c:pt>
              <c:pt idx="8">
                <c:v>0.1</c:v>
              </c:pt>
              <c:pt idx="9">
                <c:v>0</c:v>
              </c:pt>
            </c:numLit>
          </c:val>
        </c:ser>
        <c:ser>
          <c:idx val="2"/>
          <c:order val="2"/>
          <c:tx>
            <c:v>Μάρτυρες</c:v>
          </c:tx>
          <c:cat>
            <c:numRef>
              <c:f>'ΩΣΜΩΤΙΚΗ ΑΝΤΙΣΤΑΣΗ RBCs'!$N$2:$W$2</c:f>
              <c:numCache>
                <c:formatCode>0.00%</c:formatCode>
                <c:ptCount val="10"/>
                <c:pt idx="0">
                  <c:v>0</c:v>
                </c:pt>
                <c:pt idx="1">
                  <c:v>1.0000000000000007E-3</c:v>
                </c:pt>
                <c:pt idx="2">
                  <c:v>2.0000000000000013E-3</c:v>
                </c:pt>
                <c:pt idx="3">
                  <c:v>3.0000000000000014E-3</c:v>
                </c:pt>
                <c:pt idx="4">
                  <c:v>4.0000000000000027E-3</c:v>
                </c:pt>
                <c:pt idx="5">
                  <c:v>5.0000000000000027E-3</c:v>
                </c:pt>
                <c:pt idx="6">
                  <c:v>6.0000000000000027E-3</c:v>
                </c:pt>
                <c:pt idx="7">
                  <c:v>7.0000000000000027E-3</c:v>
                </c:pt>
                <c:pt idx="8">
                  <c:v>8.0000000000000071E-3</c:v>
                </c:pt>
                <c:pt idx="9">
                  <c:v>9.0000000000000028E-3</c:v>
                </c:pt>
              </c:numCache>
            </c:numRef>
          </c:cat>
          <c:val>
            <c:numLit>
              <c:formatCode>General</c:formatCode>
              <c:ptCount val="10"/>
              <c:pt idx="0">
                <c:v>100</c:v>
              </c:pt>
              <c:pt idx="1">
                <c:v>95.4</c:v>
              </c:pt>
              <c:pt idx="2">
                <c:v>94</c:v>
              </c:pt>
              <c:pt idx="3">
                <c:v>92.9</c:v>
              </c:pt>
              <c:pt idx="4">
                <c:v>90</c:v>
              </c:pt>
              <c:pt idx="5">
                <c:v>6.2</c:v>
              </c:pt>
              <c:pt idx="6">
                <c:v>0.60000000000000064</c:v>
              </c:pt>
              <c:pt idx="7">
                <c:v>0.1</c:v>
              </c:pt>
              <c:pt idx="8">
                <c:v>8.0000000000000043E-2</c:v>
              </c:pt>
              <c:pt idx="9">
                <c:v>0</c:v>
              </c:pt>
            </c:numLit>
          </c:val>
        </c:ser>
        <c:marker val="1"/>
        <c:axId val="100967552"/>
        <c:axId val="115109888"/>
      </c:lineChart>
      <c:catAx>
        <c:axId val="100967552"/>
        <c:scaling>
          <c:orientation val="minMax"/>
        </c:scaling>
        <c:axPos val="b"/>
        <c:title>
          <c:tx>
            <c:rich>
              <a:bodyPr/>
              <a:lstStyle/>
              <a:p>
                <a:pPr>
                  <a:defRPr/>
                </a:pPr>
                <a:r>
                  <a:rPr lang="el-GR" sz="1200" baseline="0"/>
                  <a:t>Διαλύματα % </a:t>
                </a:r>
                <a:r>
                  <a:rPr lang="en-US" sz="1200" baseline="0"/>
                  <a:t>NaCl</a:t>
                </a:r>
              </a:p>
            </c:rich>
          </c:tx>
        </c:title>
        <c:numFmt formatCode="0.00%" sourceLinked="1"/>
        <c:majorTickMark val="none"/>
        <c:tickLblPos val="nextTo"/>
        <c:crossAx val="115109888"/>
        <c:crosses val="autoZero"/>
        <c:auto val="1"/>
        <c:lblAlgn val="ctr"/>
        <c:lblOffset val="100"/>
      </c:catAx>
      <c:valAx>
        <c:axId val="115109888"/>
        <c:scaling>
          <c:orientation val="minMax"/>
        </c:scaling>
        <c:axPos val="l"/>
        <c:majorGridlines/>
        <c:title>
          <c:tx>
            <c:rich>
              <a:bodyPr/>
              <a:lstStyle/>
              <a:p>
                <a:pPr>
                  <a:defRPr/>
                </a:pPr>
                <a:r>
                  <a:rPr lang="en-US" sz="1200"/>
                  <a:t>%</a:t>
                </a:r>
                <a:r>
                  <a:rPr lang="el-GR" sz="1200"/>
                  <a:t>Αιμόλυση</a:t>
                </a:r>
                <a:r>
                  <a:rPr lang="el-GR" sz="1200" baseline="0"/>
                  <a:t> </a:t>
                </a:r>
                <a:endParaRPr lang="en-US" sz="1200"/>
              </a:p>
            </c:rich>
          </c:tx>
        </c:title>
        <c:numFmt formatCode="General" sourceLinked="1"/>
        <c:tickLblPos val="nextTo"/>
        <c:crossAx val="100967552"/>
        <c:crosses val="autoZero"/>
        <c:crossBetween val="between"/>
      </c:valAx>
      <c:spPr>
        <a:effectLst>
          <a:innerShdw blurRad="63500" dist="50800" dir="13500000">
            <a:prstClr val="black">
              <a:alpha val="50000"/>
            </a:prstClr>
          </a:innerShdw>
        </a:effectLst>
      </c:spPr>
    </c:plotArea>
    <c:legend>
      <c:legendPos val="r"/>
      <c:layout>
        <c:manualLayout>
          <c:xMode val="edge"/>
          <c:yMode val="edge"/>
          <c:x val="0.75222730556224371"/>
          <c:y val="0.31624113114892899"/>
          <c:w val="0.2333253070069829"/>
          <c:h val="0.33424400982135316"/>
        </c:manualLayout>
      </c:layout>
    </c:legend>
    <c:plotVisOnly val="1"/>
  </c:chart>
  <c:spPr>
    <a:ln>
      <a:solidFill>
        <a:srgbClr val="FF0066"/>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style val="42"/>
  <c:chart>
    <c:title>
      <c:tx>
        <c:rich>
          <a:bodyPr/>
          <a:lstStyle/>
          <a:p>
            <a:pPr>
              <a:defRPr/>
            </a:pPr>
            <a:r>
              <a:rPr lang="el-GR"/>
              <a:t>ΜΕΤΑ</a:t>
            </a:r>
            <a:r>
              <a:rPr lang="el-GR" baseline="0"/>
              <a:t> ΜΤΝ</a:t>
            </a:r>
            <a:endParaRPr lang="en-US"/>
          </a:p>
        </c:rich>
      </c:tx>
    </c:title>
    <c:plotArea>
      <c:layout>
        <c:manualLayout>
          <c:layoutTarget val="inner"/>
          <c:xMode val="edge"/>
          <c:yMode val="edge"/>
          <c:x val="0.10254792158200442"/>
          <c:y val="0.12355485564304461"/>
          <c:w val="0.67492405507073372"/>
          <c:h val="0.73729737532808415"/>
        </c:manualLayout>
      </c:layout>
      <c:lineChart>
        <c:grouping val="standard"/>
        <c:ser>
          <c:idx val="0"/>
          <c:order val="0"/>
          <c:tx>
            <c:v>μη ανταποκριθέντες</c:v>
          </c:tx>
          <c:cat>
            <c:numRef>
              <c:f>'ΩΣΜΩΤΙΚΗ ΑΝΤΙΣΤΑΣΗ RBCs'!$N$2:$W$2</c:f>
              <c:numCache>
                <c:formatCode>0.00%</c:formatCode>
                <c:ptCount val="10"/>
                <c:pt idx="0">
                  <c:v>0</c:v>
                </c:pt>
                <c:pt idx="1">
                  <c:v>1.0000000000000007E-3</c:v>
                </c:pt>
                <c:pt idx="2">
                  <c:v>2.0000000000000013E-3</c:v>
                </c:pt>
                <c:pt idx="3">
                  <c:v>3.0000000000000014E-3</c:v>
                </c:pt>
                <c:pt idx="4">
                  <c:v>4.0000000000000027E-3</c:v>
                </c:pt>
                <c:pt idx="5">
                  <c:v>5.0000000000000027E-3</c:v>
                </c:pt>
                <c:pt idx="6">
                  <c:v>6.0000000000000027E-3</c:v>
                </c:pt>
                <c:pt idx="7">
                  <c:v>7.0000000000000027E-3</c:v>
                </c:pt>
                <c:pt idx="8">
                  <c:v>8.0000000000000071E-3</c:v>
                </c:pt>
                <c:pt idx="9">
                  <c:v>9.0000000000000028E-3</c:v>
                </c:pt>
              </c:numCache>
            </c:numRef>
          </c:cat>
          <c:val>
            <c:numLit>
              <c:formatCode>General</c:formatCode>
              <c:ptCount val="10"/>
              <c:pt idx="0">
                <c:v>100</c:v>
              </c:pt>
              <c:pt idx="1">
                <c:v>97.9</c:v>
              </c:pt>
              <c:pt idx="2">
                <c:v>91.1</c:v>
              </c:pt>
              <c:pt idx="3">
                <c:v>85.5</c:v>
              </c:pt>
              <c:pt idx="4">
                <c:v>57.4</c:v>
              </c:pt>
              <c:pt idx="5">
                <c:v>3.5</c:v>
              </c:pt>
              <c:pt idx="6">
                <c:v>0.5</c:v>
              </c:pt>
              <c:pt idx="7">
                <c:v>0.5</c:v>
              </c:pt>
              <c:pt idx="8">
                <c:v>0.5</c:v>
              </c:pt>
              <c:pt idx="9">
                <c:v>0</c:v>
              </c:pt>
            </c:numLit>
          </c:val>
        </c:ser>
        <c:ser>
          <c:idx val="1"/>
          <c:order val="1"/>
          <c:tx>
            <c:v>ανταποκριθέντες</c:v>
          </c:tx>
          <c:cat>
            <c:numRef>
              <c:f>'ΩΣΜΩΤΙΚΗ ΑΝΤΙΣΤΑΣΗ RBCs'!$N$2:$W$2</c:f>
              <c:numCache>
                <c:formatCode>0.00%</c:formatCode>
                <c:ptCount val="10"/>
                <c:pt idx="0">
                  <c:v>0</c:v>
                </c:pt>
                <c:pt idx="1">
                  <c:v>1.0000000000000007E-3</c:v>
                </c:pt>
                <c:pt idx="2">
                  <c:v>2.0000000000000013E-3</c:v>
                </c:pt>
                <c:pt idx="3">
                  <c:v>3.0000000000000014E-3</c:v>
                </c:pt>
                <c:pt idx="4">
                  <c:v>4.0000000000000027E-3</c:v>
                </c:pt>
                <c:pt idx="5">
                  <c:v>5.0000000000000027E-3</c:v>
                </c:pt>
                <c:pt idx="6">
                  <c:v>6.0000000000000027E-3</c:v>
                </c:pt>
                <c:pt idx="7">
                  <c:v>7.0000000000000027E-3</c:v>
                </c:pt>
                <c:pt idx="8">
                  <c:v>8.0000000000000071E-3</c:v>
                </c:pt>
                <c:pt idx="9">
                  <c:v>9.0000000000000028E-3</c:v>
                </c:pt>
              </c:numCache>
            </c:numRef>
          </c:cat>
          <c:val>
            <c:numLit>
              <c:formatCode>General</c:formatCode>
              <c:ptCount val="10"/>
              <c:pt idx="0">
                <c:v>100</c:v>
              </c:pt>
              <c:pt idx="1">
                <c:v>94.8</c:v>
              </c:pt>
              <c:pt idx="2">
                <c:v>91.6</c:v>
              </c:pt>
              <c:pt idx="3">
                <c:v>90.5</c:v>
              </c:pt>
              <c:pt idx="4">
                <c:v>80.400000000000006</c:v>
              </c:pt>
              <c:pt idx="5">
                <c:v>1.8</c:v>
              </c:pt>
              <c:pt idx="6">
                <c:v>1</c:v>
              </c:pt>
              <c:pt idx="7">
                <c:v>0.5</c:v>
              </c:pt>
              <c:pt idx="8">
                <c:v>0.5</c:v>
              </c:pt>
              <c:pt idx="9">
                <c:v>0</c:v>
              </c:pt>
            </c:numLit>
          </c:val>
        </c:ser>
        <c:ser>
          <c:idx val="2"/>
          <c:order val="2"/>
          <c:tx>
            <c:v>μάρτυρες</c:v>
          </c:tx>
          <c:cat>
            <c:numRef>
              <c:f>'ΩΣΜΩΤΙΚΗ ΑΝΤΙΣΤΑΣΗ RBCs'!$N$2:$W$2</c:f>
              <c:numCache>
                <c:formatCode>0.00%</c:formatCode>
                <c:ptCount val="10"/>
                <c:pt idx="0">
                  <c:v>0</c:v>
                </c:pt>
                <c:pt idx="1">
                  <c:v>1.0000000000000007E-3</c:v>
                </c:pt>
                <c:pt idx="2">
                  <c:v>2.0000000000000013E-3</c:v>
                </c:pt>
                <c:pt idx="3">
                  <c:v>3.0000000000000014E-3</c:v>
                </c:pt>
                <c:pt idx="4">
                  <c:v>4.0000000000000027E-3</c:v>
                </c:pt>
                <c:pt idx="5">
                  <c:v>5.0000000000000027E-3</c:v>
                </c:pt>
                <c:pt idx="6">
                  <c:v>6.0000000000000027E-3</c:v>
                </c:pt>
                <c:pt idx="7">
                  <c:v>7.0000000000000027E-3</c:v>
                </c:pt>
                <c:pt idx="8">
                  <c:v>8.0000000000000071E-3</c:v>
                </c:pt>
                <c:pt idx="9">
                  <c:v>9.0000000000000028E-3</c:v>
                </c:pt>
              </c:numCache>
            </c:numRef>
          </c:cat>
          <c:val>
            <c:numLit>
              <c:formatCode>General</c:formatCode>
              <c:ptCount val="10"/>
              <c:pt idx="0">
                <c:v>100</c:v>
              </c:pt>
              <c:pt idx="1">
                <c:v>95.4</c:v>
              </c:pt>
              <c:pt idx="2">
                <c:v>94</c:v>
              </c:pt>
              <c:pt idx="3">
                <c:v>92.9</c:v>
              </c:pt>
              <c:pt idx="4">
                <c:v>90</c:v>
              </c:pt>
              <c:pt idx="5">
                <c:v>6.2</c:v>
              </c:pt>
              <c:pt idx="6">
                <c:v>0.66000000000000114</c:v>
              </c:pt>
              <c:pt idx="7">
                <c:v>0.17</c:v>
              </c:pt>
              <c:pt idx="8">
                <c:v>7.0000000000000021E-2</c:v>
              </c:pt>
              <c:pt idx="9">
                <c:v>0</c:v>
              </c:pt>
            </c:numLit>
          </c:val>
        </c:ser>
        <c:marker val="1"/>
        <c:axId val="122376576"/>
        <c:axId val="122379264"/>
      </c:lineChart>
      <c:catAx>
        <c:axId val="122376576"/>
        <c:scaling>
          <c:orientation val="minMax"/>
        </c:scaling>
        <c:axPos val="b"/>
        <c:title>
          <c:tx>
            <c:rich>
              <a:bodyPr/>
              <a:lstStyle/>
              <a:p>
                <a:pPr>
                  <a:defRPr/>
                </a:pPr>
                <a:r>
                  <a:rPr lang="el-GR" sz="1200" baseline="0"/>
                  <a:t>Διαλύματα % </a:t>
                </a:r>
                <a:r>
                  <a:rPr lang="en-US" sz="1200" baseline="0"/>
                  <a:t>NaCl</a:t>
                </a:r>
              </a:p>
            </c:rich>
          </c:tx>
          <c:layout>
            <c:manualLayout>
              <c:xMode val="edge"/>
              <c:yMode val="edge"/>
              <c:x val="0.34921837838862207"/>
              <c:y val="0.9395202099737533"/>
            </c:manualLayout>
          </c:layout>
        </c:title>
        <c:numFmt formatCode="0.00%" sourceLinked="1"/>
        <c:majorTickMark val="none"/>
        <c:tickLblPos val="nextTo"/>
        <c:crossAx val="122379264"/>
        <c:crosses val="autoZero"/>
        <c:auto val="1"/>
        <c:lblAlgn val="ctr"/>
        <c:lblOffset val="100"/>
      </c:catAx>
      <c:valAx>
        <c:axId val="122379264"/>
        <c:scaling>
          <c:orientation val="minMax"/>
        </c:scaling>
        <c:axPos val="l"/>
        <c:majorGridlines/>
        <c:title>
          <c:tx>
            <c:rich>
              <a:bodyPr/>
              <a:lstStyle/>
              <a:p>
                <a:pPr>
                  <a:defRPr/>
                </a:pPr>
                <a:r>
                  <a:rPr lang="el-GR" sz="1200"/>
                  <a:t>%</a:t>
                </a:r>
                <a:r>
                  <a:rPr lang="el-GR" sz="1200" baseline="0"/>
                  <a:t> Αιμόλυση</a:t>
                </a:r>
                <a:endParaRPr lang="en-US" sz="1200"/>
              </a:p>
            </c:rich>
          </c:tx>
          <c:layout>
            <c:manualLayout>
              <c:xMode val="edge"/>
              <c:yMode val="edge"/>
              <c:x val="2.3798288751812166E-3"/>
              <c:y val="0.36419501312335956"/>
            </c:manualLayout>
          </c:layout>
        </c:title>
        <c:numFmt formatCode="General" sourceLinked="1"/>
        <c:tickLblPos val="nextTo"/>
        <c:crossAx val="122376576"/>
        <c:crosses val="autoZero"/>
        <c:crossBetween val="between"/>
      </c:valAx>
      <c:spPr>
        <a:effectLst>
          <a:innerShdw blurRad="114300">
            <a:prstClr val="black"/>
          </a:innerShdw>
        </a:effectLst>
      </c:spPr>
    </c:plotArea>
    <c:legend>
      <c:legendPos val="r"/>
      <c:layout>
        <c:manualLayout>
          <c:xMode val="edge"/>
          <c:yMode val="edge"/>
          <c:x val="0.68495788206979569"/>
          <c:y val="0.27121049868766411"/>
          <c:w val="0.30300842358604096"/>
          <c:h val="0.31749580052493437"/>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Ibr02</b:Tag>
    <b:SourceType>ArticleInAPeriodical</b:SourceType>
    <b:Guid>{63AD157E-1097-4CC6-86D0-8A5CF68C7D06}</b:Guid>
    <b:LCID>0</b:LCID>
    <b:Author>
      <b:Author>
        <b:NameList>
          <b:Person>
            <b:Last>Ibrahim FF</b:Last>
            <b:First>Ghannam</b:First>
            <b:Middle>MM, Ali FM.</b:Middle>
          </b:Person>
        </b:NameList>
      </b:Author>
    </b:Author>
    <b:Title>Effect of dialysis on erythrocyte membrane of chronically hemodialyzed patients</b:Title>
    <b:Year>2002</b:Year>
    <b:RefOrder>1</b:RefOrder>
  </b:Source>
</b:Sources>
</file>

<file path=customXml/itemProps1.xml><?xml version="1.0" encoding="utf-8"?>
<ds:datastoreItem xmlns:ds="http://schemas.openxmlformats.org/officeDocument/2006/customXml" ds:itemID="{A504DB3B-2C2F-40CC-8A81-8E7E4670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116</Pages>
  <Words>28671</Words>
  <Characters>154827</Characters>
  <Application>Microsoft Office Word</Application>
  <DocSecurity>0</DocSecurity>
  <Lines>1290</Lines>
  <Paragraphs>366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LIFEBOOK</dc:creator>
  <cp:lastModifiedBy>LIFEBOOK</cp:lastModifiedBy>
  <cp:revision>35</cp:revision>
  <dcterms:created xsi:type="dcterms:W3CDTF">2014-11-01T13:24:00Z</dcterms:created>
  <dcterms:modified xsi:type="dcterms:W3CDTF">2014-11-03T15:05:00Z</dcterms:modified>
</cp:coreProperties>
</file>